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108" w:type="dxa"/>
        <w:tblBorders>
          <w:top w:val="single" w:sz="6" w:space="0" w:color="999999"/>
          <w:bottom w:val="single" w:sz="6" w:space="0" w:color="999999"/>
          <w:right w:val="single" w:sz="6" w:space="0" w:color="999999"/>
          <w:insideV w:val="single" w:sz="6" w:space="0" w:color="999999"/>
        </w:tblBorders>
        <w:tblLayout w:type="fixed"/>
        <w:tblLook w:val="0000" w:firstRow="0" w:lastRow="0" w:firstColumn="0" w:lastColumn="0" w:noHBand="0" w:noVBand="0"/>
      </w:tblPr>
      <w:tblGrid>
        <w:gridCol w:w="8726"/>
      </w:tblGrid>
      <w:tr w:rsidR="0087223A" w:rsidRPr="002762BC" w:rsidTr="0034492A">
        <w:trPr>
          <w:cantSplit/>
        </w:trPr>
        <w:tc>
          <w:tcPr>
            <w:tcW w:w="8726" w:type="dxa"/>
            <w:tcBorders>
              <w:top w:val="single" w:sz="6" w:space="0" w:color="999999"/>
              <w:left w:val="single" w:sz="6" w:space="0" w:color="999999"/>
              <w:bottom w:val="single" w:sz="6" w:space="0" w:color="999999"/>
            </w:tcBorders>
          </w:tcPr>
          <w:p w:rsidR="0087223A" w:rsidRPr="002762BC" w:rsidRDefault="009078B1" w:rsidP="0034492A">
            <w:pPr>
              <w:spacing w:before="40" w:after="40"/>
              <w:ind w:left="34"/>
              <w:jc w:val="center"/>
              <w:rPr>
                <w:rFonts w:ascii="Tahoma" w:hAnsi="Tahoma" w:cs="Tahoma"/>
                <w:sz w:val="28"/>
                <w:lang w:val="eu-ES"/>
              </w:rPr>
            </w:pPr>
            <w:bookmarkStart w:id="0" w:name="_GoBack"/>
            <w:bookmarkEnd w:id="0"/>
            <w:r>
              <w:rPr>
                <w:rFonts w:ascii="Tahoma" w:hAnsi="Tahoma" w:cs="Tahoma"/>
                <w:b/>
                <w:sz w:val="32"/>
                <w:lang w:val="eu-ES"/>
              </w:rPr>
              <w:t>Azterketa</w:t>
            </w:r>
            <w:r w:rsidR="0087223A" w:rsidRPr="00A5036B">
              <w:rPr>
                <w:rFonts w:ascii="Tahoma" w:hAnsi="Tahoma" w:cs="Tahoma"/>
                <w:b/>
                <w:sz w:val="32"/>
                <w:lang w:val="eu-ES"/>
              </w:rPr>
              <w:t xml:space="preserve"> Txostena</w:t>
            </w:r>
          </w:p>
        </w:tc>
      </w:tr>
    </w:tbl>
    <w:p w:rsidR="0087223A" w:rsidRPr="002762BC" w:rsidRDefault="0087223A" w:rsidP="0087223A">
      <w:pPr>
        <w:jc w:val="left"/>
        <w:rPr>
          <w:rFonts w:ascii="Tahoma" w:hAnsi="Tahoma" w:cs="Tahoma"/>
          <w:b/>
          <w:sz w:val="24"/>
          <w:lang w:val="eu-ES"/>
        </w:rPr>
      </w:pPr>
    </w:p>
    <w:p w:rsidR="0087223A" w:rsidRPr="00A5036B" w:rsidRDefault="0087223A" w:rsidP="0087223A">
      <w:pPr>
        <w:pStyle w:val="1izenburua"/>
        <w:rPr>
          <w:rFonts w:ascii="Tahoma" w:hAnsi="Tahoma" w:cs="Tahoma"/>
          <w:color w:val="000000" w:themeColor="text1"/>
          <w:lang w:val="eu-ES"/>
        </w:rPr>
      </w:pPr>
      <w:r w:rsidRPr="00A5036B">
        <w:rPr>
          <w:rFonts w:ascii="Tahoma" w:hAnsi="Tahoma" w:cs="Tahoma"/>
          <w:color w:val="000000" w:themeColor="text1"/>
          <w:lang w:val="eu-ES"/>
        </w:rPr>
        <w:t>1. DATU OROKORRAK</w:t>
      </w:r>
    </w:p>
    <w:p w:rsidR="0087223A" w:rsidRPr="002762BC" w:rsidRDefault="0087223A" w:rsidP="0087223A">
      <w:pPr>
        <w:rPr>
          <w:rFonts w:ascii="Tahoma" w:hAnsi="Tahoma" w:cs="Tahoma"/>
          <w:sz w:val="16"/>
          <w:lang w:val="eu-ES"/>
        </w:rPr>
      </w:pPr>
    </w:p>
    <w:tbl>
      <w:tblPr>
        <w:tblW w:w="0" w:type="auto"/>
        <w:tblInd w:w="108" w:type="dxa"/>
        <w:tblBorders>
          <w:top w:val="single" w:sz="6" w:space="0" w:color="999999"/>
          <w:bottom w:val="single" w:sz="6" w:space="0" w:color="999999"/>
          <w:right w:val="single" w:sz="6" w:space="0" w:color="999999"/>
          <w:insideV w:val="single" w:sz="6" w:space="0" w:color="999999"/>
        </w:tblBorders>
        <w:tblLayout w:type="fixed"/>
        <w:tblLook w:val="0000" w:firstRow="0" w:lastRow="0" w:firstColumn="0" w:lastColumn="0" w:noHBand="0" w:noVBand="0"/>
      </w:tblPr>
      <w:tblGrid>
        <w:gridCol w:w="1560"/>
        <w:gridCol w:w="7166"/>
      </w:tblGrid>
      <w:tr w:rsidR="0087223A" w:rsidRPr="002762BC" w:rsidTr="0034492A">
        <w:tc>
          <w:tcPr>
            <w:tcW w:w="1560" w:type="dxa"/>
            <w:tcBorders>
              <w:top w:val="single" w:sz="6" w:space="0" w:color="999999"/>
              <w:left w:val="single" w:sz="6" w:space="0" w:color="999999"/>
              <w:bottom w:val="single" w:sz="6" w:space="0" w:color="999999"/>
            </w:tcBorders>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Txosten zk.</w:t>
            </w:r>
          </w:p>
        </w:tc>
        <w:tc>
          <w:tcPr>
            <w:tcW w:w="7166" w:type="dxa"/>
            <w:tcBorders>
              <w:top w:val="single" w:sz="6" w:space="0" w:color="999999"/>
              <w:bottom w:val="single" w:sz="6" w:space="0" w:color="999999"/>
            </w:tcBorders>
          </w:tcPr>
          <w:p w:rsidR="0087223A" w:rsidRPr="002762BC" w:rsidRDefault="00AD22A9" w:rsidP="0034492A">
            <w:pPr>
              <w:spacing w:before="40" w:after="40"/>
              <w:ind w:left="34"/>
              <w:jc w:val="left"/>
              <w:rPr>
                <w:rFonts w:ascii="Tahoma" w:hAnsi="Tahoma" w:cs="Tahoma"/>
                <w:sz w:val="20"/>
                <w:lang w:val="eu-ES"/>
              </w:rPr>
            </w:pPr>
            <w:r>
              <w:rPr>
                <w:rFonts w:ascii="Tahoma" w:hAnsi="Tahoma" w:cs="Tahoma"/>
                <w:sz w:val="20"/>
                <w:lang w:val="eu-ES"/>
              </w:rPr>
              <w:t>2018/1</w:t>
            </w:r>
          </w:p>
        </w:tc>
      </w:tr>
      <w:tr w:rsidR="0087223A" w:rsidRPr="002762BC" w:rsidTr="0034492A">
        <w:tc>
          <w:tcPr>
            <w:tcW w:w="1560" w:type="dxa"/>
            <w:tcBorders>
              <w:top w:val="single" w:sz="6" w:space="0" w:color="999999"/>
              <w:left w:val="single" w:sz="6" w:space="0" w:color="999999"/>
              <w:bottom w:val="single" w:sz="6" w:space="0" w:color="999999"/>
            </w:tcBorders>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Data</w:t>
            </w:r>
          </w:p>
        </w:tc>
        <w:tc>
          <w:tcPr>
            <w:tcW w:w="7166" w:type="dxa"/>
            <w:tcBorders>
              <w:top w:val="single" w:sz="6" w:space="0" w:color="999999"/>
              <w:bottom w:val="single" w:sz="6" w:space="0" w:color="999999"/>
            </w:tcBorders>
          </w:tcPr>
          <w:p w:rsidR="0087223A" w:rsidRPr="002762BC" w:rsidRDefault="00AD22A9" w:rsidP="0034492A">
            <w:pPr>
              <w:spacing w:before="40" w:after="40"/>
              <w:ind w:left="34"/>
              <w:jc w:val="left"/>
              <w:rPr>
                <w:rFonts w:ascii="Tahoma" w:hAnsi="Tahoma" w:cs="Tahoma"/>
                <w:sz w:val="20"/>
                <w:lang w:val="eu-ES"/>
              </w:rPr>
            </w:pPr>
            <w:r>
              <w:rPr>
                <w:rFonts w:ascii="Tahoma" w:hAnsi="Tahoma" w:cs="Tahoma"/>
                <w:sz w:val="20"/>
                <w:lang w:val="eu-ES"/>
              </w:rPr>
              <w:t>2018-08-01</w:t>
            </w:r>
          </w:p>
        </w:tc>
      </w:tr>
    </w:tbl>
    <w:p w:rsidR="0087223A" w:rsidRPr="002762BC" w:rsidRDefault="0087223A" w:rsidP="0087223A">
      <w:pPr>
        <w:jc w:val="left"/>
        <w:rPr>
          <w:lang w:val="eu-ES"/>
        </w:rPr>
      </w:pPr>
    </w:p>
    <w:tbl>
      <w:tblPr>
        <w:tblW w:w="0" w:type="auto"/>
        <w:tblInd w:w="108" w:type="dxa"/>
        <w:tblBorders>
          <w:top w:val="single" w:sz="6" w:space="0" w:color="999999"/>
          <w:bottom w:val="single" w:sz="6" w:space="0" w:color="999999"/>
          <w:right w:val="single" w:sz="6" w:space="0" w:color="999999"/>
          <w:insideV w:val="single" w:sz="6" w:space="0" w:color="999999"/>
        </w:tblBorders>
        <w:tblLayout w:type="fixed"/>
        <w:tblLook w:val="0000" w:firstRow="0" w:lastRow="0" w:firstColumn="0" w:lastColumn="0" w:noHBand="0" w:noVBand="0"/>
      </w:tblPr>
      <w:tblGrid>
        <w:gridCol w:w="1560"/>
        <w:gridCol w:w="7166"/>
      </w:tblGrid>
      <w:tr w:rsidR="0087223A" w:rsidRPr="002762BC" w:rsidTr="0034492A">
        <w:tc>
          <w:tcPr>
            <w:tcW w:w="1560" w:type="dxa"/>
            <w:tcBorders>
              <w:top w:val="single" w:sz="6" w:space="0" w:color="999999"/>
              <w:left w:val="single" w:sz="6" w:space="0" w:color="999999"/>
              <w:bottom w:val="single" w:sz="6" w:space="0" w:color="999999"/>
            </w:tcBorders>
          </w:tcPr>
          <w:p w:rsidR="0087223A" w:rsidRPr="002762BC" w:rsidRDefault="0087223A" w:rsidP="0034492A">
            <w:pPr>
              <w:spacing w:before="40" w:after="40"/>
              <w:ind w:left="34"/>
              <w:jc w:val="left"/>
              <w:rPr>
                <w:rFonts w:ascii="Tahoma" w:hAnsi="Tahoma" w:cs="Tahoma"/>
                <w:b/>
                <w:bCs/>
                <w:sz w:val="20"/>
                <w:lang w:val="eu-ES"/>
              </w:rPr>
            </w:pPr>
            <w:r w:rsidRPr="002762BC">
              <w:rPr>
                <w:rFonts w:ascii="Tahoma" w:hAnsi="Tahoma" w:cs="Tahoma"/>
                <w:b/>
                <w:sz w:val="20"/>
                <w:lang w:val="eu-ES"/>
              </w:rPr>
              <w:t>Aztergaia</w:t>
            </w:r>
          </w:p>
        </w:tc>
        <w:tc>
          <w:tcPr>
            <w:tcW w:w="7166" w:type="dxa"/>
            <w:tcBorders>
              <w:top w:val="single" w:sz="6" w:space="0" w:color="999999"/>
              <w:bottom w:val="single" w:sz="6" w:space="0" w:color="999999"/>
            </w:tcBorders>
          </w:tcPr>
          <w:p w:rsidR="0087223A" w:rsidRPr="00B8332C" w:rsidRDefault="00B8332C" w:rsidP="0034492A">
            <w:pPr>
              <w:spacing w:before="40" w:after="40"/>
              <w:ind w:left="34"/>
              <w:jc w:val="left"/>
              <w:rPr>
                <w:rFonts w:ascii="Tahoma" w:hAnsi="Tahoma" w:cs="Tahoma"/>
                <w:b/>
                <w:bCs/>
                <w:sz w:val="20"/>
                <w:lang w:val="eu-ES"/>
              </w:rPr>
            </w:pPr>
            <w:r w:rsidRPr="00B8332C">
              <w:rPr>
                <w:rFonts w:ascii="Tahoma" w:hAnsi="Tahoma" w:cs="Tahoma"/>
                <w:sz w:val="20"/>
              </w:rPr>
              <w:t xml:space="preserve">Nola eman euskaraz </w:t>
            </w:r>
            <w:r w:rsidRPr="00B8332C">
              <w:rPr>
                <w:rFonts w:ascii="Tahoma" w:hAnsi="Tahoma" w:cs="Tahoma"/>
                <w:b/>
                <w:i/>
                <w:sz w:val="20"/>
              </w:rPr>
              <w:t>justicia restaurativa</w:t>
            </w:r>
            <w:r w:rsidRPr="00B8332C">
              <w:rPr>
                <w:rFonts w:ascii="Tahoma" w:hAnsi="Tahoma" w:cs="Tahoma"/>
                <w:sz w:val="20"/>
              </w:rPr>
              <w:t xml:space="preserve"> terminoa, eta horri lotutako </w:t>
            </w:r>
            <w:r w:rsidRPr="00B8332C">
              <w:rPr>
                <w:rFonts w:ascii="Tahoma" w:hAnsi="Tahoma" w:cs="Tahoma"/>
                <w:b/>
                <w:i/>
                <w:sz w:val="20"/>
              </w:rPr>
              <w:t>conferencias</w:t>
            </w:r>
            <w:r w:rsidRPr="00B8332C">
              <w:rPr>
                <w:rFonts w:ascii="Tahoma" w:hAnsi="Tahoma" w:cs="Tahoma"/>
                <w:sz w:val="20"/>
              </w:rPr>
              <w:t xml:space="preserve">, </w:t>
            </w:r>
            <w:r w:rsidRPr="00B8332C">
              <w:rPr>
                <w:rFonts w:ascii="Tahoma" w:hAnsi="Tahoma" w:cs="Tahoma"/>
                <w:b/>
                <w:i/>
                <w:sz w:val="20"/>
              </w:rPr>
              <w:t>círculos</w:t>
            </w:r>
            <w:r w:rsidRPr="00B8332C">
              <w:rPr>
                <w:rFonts w:ascii="Tahoma" w:hAnsi="Tahoma" w:cs="Tahoma"/>
                <w:sz w:val="20"/>
              </w:rPr>
              <w:t xml:space="preserve"> eta </w:t>
            </w:r>
            <w:r w:rsidRPr="00B8332C">
              <w:rPr>
                <w:rFonts w:ascii="Tahoma" w:hAnsi="Tahoma" w:cs="Tahoma"/>
                <w:b/>
                <w:i/>
                <w:sz w:val="20"/>
              </w:rPr>
              <w:t>facilitador</w:t>
            </w:r>
            <w:r w:rsidRPr="00B8332C">
              <w:rPr>
                <w:rFonts w:ascii="Tahoma" w:hAnsi="Tahoma" w:cs="Tahoma"/>
                <w:sz w:val="20"/>
              </w:rPr>
              <w:t xml:space="preserve"> terminoak</w:t>
            </w:r>
            <w:r>
              <w:rPr>
                <w:rFonts w:ascii="Tahoma" w:hAnsi="Tahoma" w:cs="Tahoma"/>
                <w:sz w:val="20"/>
              </w:rPr>
              <w:t>.</w:t>
            </w:r>
          </w:p>
        </w:tc>
      </w:tr>
      <w:tr w:rsidR="0087223A" w:rsidRPr="002762BC" w:rsidTr="0034492A">
        <w:tc>
          <w:tcPr>
            <w:tcW w:w="1560" w:type="dxa"/>
            <w:tcBorders>
              <w:top w:val="single" w:sz="6" w:space="0" w:color="999999"/>
              <w:left w:val="single" w:sz="6" w:space="0" w:color="999999"/>
              <w:bottom w:val="single" w:sz="6" w:space="0" w:color="999999"/>
            </w:tcBorders>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Eskaeragilea</w:t>
            </w:r>
          </w:p>
        </w:tc>
        <w:tc>
          <w:tcPr>
            <w:tcW w:w="7166" w:type="dxa"/>
            <w:tcBorders>
              <w:top w:val="single" w:sz="6" w:space="0" w:color="999999"/>
              <w:bottom w:val="single" w:sz="6" w:space="0" w:color="999999"/>
            </w:tcBorders>
          </w:tcPr>
          <w:p w:rsidR="0087223A" w:rsidRPr="002762BC" w:rsidRDefault="00540B56" w:rsidP="00540B56">
            <w:pPr>
              <w:spacing w:before="40" w:after="40"/>
              <w:ind w:left="34"/>
              <w:jc w:val="left"/>
              <w:rPr>
                <w:rFonts w:ascii="Tahoma" w:hAnsi="Tahoma" w:cs="Tahoma"/>
                <w:sz w:val="20"/>
                <w:lang w:val="eu-ES"/>
              </w:rPr>
            </w:pPr>
            <w:r w:rsidRPr="00540B56">
              <w:rPr>
                <w:rFonts w:ascii="Tahoma" w:hAnsi="Tahoma" w:cs="Tahoma"/>
                <w:sz w:val="20"/>
                <w:lang w:val="eu-ES"/>
              </w:rPr>
              <w:t>Eusko Jaurlaritzako Justizia Zuzendaritza</w:t>
            </w:r>
            <w:r>
              <w:rPr>
                <w:rFonts w:ascii="Tahoma" w:hAnsi="Tahoma" w:cs="Tahoma"/>
                <w:sz w:val="20"/>
                <w:lang w:val="eu-ES"/>
              </w:rPr>
              <w:t>ko</w:t>
            </w:r>
            <w:r w:rsidRPr="00540B56">
              <w:rPr>
                <w:rFonts w:ascii="Tahoma" w:hAnsi="Tahoma" w:cs="Tahoma"/>
                <w:sz w:val="20"/>
                <w:lang w:val="eu-ES"/>
              </w:rPr>
              <w:t xml:space="preserve"> He</w:t>
            </w:r>
            <w:r>
              <w:rPr>
                <w:rFonts w:ascii="Tahoma" w:hAnsi="Tahoma" w:cs="Tahoma"/>
                <w:sz w:val="20"/>
                <w:lang w:val="eu-ES"/>
              </w:rPr>
              <w:t>lduen justizia zerbitzuko burua</w:t>
            </w:r>
          </w:p>
        </w:tc>
      </w:tr>
      <w:tr w:rsidR="0087223A" w:rsidRPr="002762BC" w:rsidTr="0034492A">
        <w:tc>
          <w:tcPr>
            <w:tcW w:w="1560" w:type="dxa"/>
            <w:tcBorders>
              <w:top w:val="single" w:sz="6" w:space="0" w:color="999999"/>
              <w:left w:val="single" w:sz="6" w:space="0" w:color="999999"/>
              <w:bottom w:val="single" w:sz="6" w:space="0" w:color="999999"/>
            </w:tcBorders>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Xedea</w:t>
            </w:r>
          </w:p>
        </w:tc>
        <w:tc>
          <w:tcPr>
            <w:tcW w:w="7166" w:type="dxa"/>
            <w:tcBorders>
              <w:top w:val="single" w:sz="6" w:space="0" w:color="999999"/>
              <w:bottom w:val="single" w:sz="6" w:space="0" w:color="999999"/>
            </w:tcBorders>
          </w:tcPr>
          <w:p w:rsidR="0087223A" w:rsidRPr="002762BC" w:rsidRDefault="004E7663" w:rsidP="0034492A">
            <w:pPr>
              <w:spacing w:before="40" w:after="40"/>
              <w:ind w:left="34"/>
              <w:jc w:val="left"/>
              <w:rPr>
                <w:rFonts w:ascii="Tahoma" w:hAnsi="Tahoma" w:cs="Tahoma"/>
                <w:sz w:val="20"/>
                <w:lang w:val="eu-ES"/>
              </w:rPr>
            </w:pPr>
            <w:r>
              <w:rPr>
                <w:rFonts w:ascii="Tahoma" w:hAnsi="Tahoma" w:cs="Tahoma"/>
                <w:sz w:val="20"/>
                <w:lang w:val="eu-ES"/>
              </w:rPr>
              <w:t>Euskarazko baliokidea finkatzea</w:t>
            </w:r>
          </w:p>
        </w:tc>
      </w:tr>
      <w:tr w:rsidR="0087223A" w:rsidRPr="002762BC" w:rsidTr="0034492A">
        <w:tc>
          <w:tcPr>
            <w:tcW w:w="1560" w:type="dxa"/>
            <w:tcBorders>
              <w:top w:val="single" w:sz="6" w:space="0" w:color="999999"/>
              <w:left w:val="single" w:sz="6" w:space="0" w:color="999999"/>
              <w:bottom w:val="single" w:sz="6" w:space="0" w:color="999999"/>
            </w:tcBorders>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Proiektua</w:t>
            </w:r>
          </w:p>
        </w:tc>
        <w:tc>
          <w:tcPr>
            <w:tcW w:w="7166" w:type="dxa"/>
            <w:tcBorders>
              <w:top w:val="single" w:sz="6" w:space="0" w:color="999999"/>
              <w:bottom w:val="single" w:sz="6" w:space="0" w:color="999999"/>
            </w:tcBorders>
          </w:tcPr>
          <w:p w:rsidR="0087223A" w:rsidRPr="002762BC" w:rsidRDefault="00B8332C" w:rsidP="0034492A">
            <w:pPr>
              <w:spacing w:before="40" w:after="40"/>
              <w:ind w:left="34"/>
              <w:jc w:val="left"/>
              <w:rPr>
                <w:rFonts w:ascii="Tahoma" w:hAnsi="Tahoma" w:cs="Tahoma"/>
                <w:sz w:val="20"/>
                <w:lang w:val="eu-ES"/>
              </w:rPr>
            </w:pPr>
            <w:r w:rsidRPr="00B8332C">
              <w:rPr>
                <w:rFonts w:ascii="Tahoma" w:hAnsi="Tahoma" w:cs="Tahoma"/>
                <w:sz w:val="20"/>
                <w:lang w:val="eu-ES"/>
              </w:rPr>
              <w:t xml:space="preserve">Bitartekaritza </w:t>
            </w:r>
            <w:r>
              <w:rPr>
                <w:rFonts w:ascii="Tahoma" w:hAnsi="Tahoma" w:cs="Tahoma"/>
                <w:sz w:val="20"/>
                <w:lang w:val="eu-ES"/>
              </w:rPr>
              <w:t>judizialeko zerbitzuen izen-aldaketa</w:t>
            </w:r>
          </w:p>
        </w:tc>
      </w:tr>
    </w:tbl>
    <w:p w:rsidR="0087223A" w:rsidRPr="002762BC" w:rsidRDefault="0087223A" w:rsidP="0087223A">
      <w:pPr>
        <w:pStyle w:val="Goiburua"/>
        <w:tabs>
          <w:tab w:val="clear" w:pos="9498"/>
          <w:tab w:val="right" w:pos="8618"/>
        </w:tabs>
        <w:rPr>
          <w:rFonts w:ascii="Tahoma" w:hAnsi="Tahoma" w:cs="Tahoma"/>
          <w:sz w:val="24"/>
          <w:lang w:val="eu-ES"/>
        </w:rPr>
      </w:pPr>
    </w:p>
    <w:p w:rsidR="0087223A" w:rsidRPr="00A5036B" w:rsidRDefault="0087223A" w:rsidP="0087223A">
      <w:pPr>
        <w:pStyle w:val="1izenburua"/>
        <w:rPr>
          <w:rFonts w:ascii="Tahoma" w:hAnsi="Tahoma" w:cs="Tahoma"/>
          <w:color w:val="000000" w:themeColor="text1"/>
          <w:lang w:val="eu-ES"/>
        </w:rPr>
      </w:pPr>
      <w:r w:rsidRPr="00A5036B">
        <w:rPr>
          <w:rFonts w:ascii="Tahoma" w:hAnsi="Tahoma" w:cs="Tahoma"/>
          <w:color w:val="000000" w:themeColor="text1"/>
          <w:lang w:val="eu-ES"/>
        </w:rPr>
        <w:t>2. INFORMAZIO TERMINOLOGIKOA</w:t>
      </w:r>
    </w:p>
    <w:p w:rsidR="0087223A" w:rsidRDefault="0087223A" w:rsidP="0087223A">
      <w:pPr>
        <w:rPr>
          <w:rFonts w:ascii="Tahoma" w:hAnsi="Tahoma" w:cs="Tahoma"/>
          <w:sz w:val="16"/>
          <w:lang w:val="eu-ES"/>
        </w:rPr>
      </w:pPr>
    </w:p>
    <w:p w:rsidR="0034492A" w:rsidRPr="000524C1" w:rsidRDefault="000524C1" w:rsidP="0034492A">
      <w:pPr>
        <w:pStyle w:val="2izenburua"/>
        <w:rPr>
          <w:color w:val="000000" w:themeColor="text1"/>
          <w:sz w:val="24"/>
        </w:rPr>
      </w:pPr>
      <w:r>
        <w:rPr>
          <w:color w:val="000000" w:themeColor="text1"/>
          <w:sz w:val="24"/>
        </w:rPr>
        <w:t>justicia restaurativa</w:t>
      </w:r>
    </w:p>
    <w:p w:rsidR="0072758F" w:rsidRPr="0034492A" w:rsidRDefault="0072758F" w:rsidP="0072758F">
      <w:pPr>
        <w:pStyle w:val="3izenburua"/>
        <w:rPr>
          <w:color w:val="000000" w:themeColor="text1"/>
          <w:sz w:val="20"/>
        </w:rPr>
      </w:pPr>
      <w:r>
        <w:rPr>
          <w:color w:val="000000" w:themeColor="text1"/>
          <w:sz w:val="20"/>
        </w:rPr>
        <w:t>ingelesa</w:t>
      </w:r>
    </w:p>
    <w:p w:rsidR="00116F66" w:rsidRPr="00116F66" w:rsidRDefault="00116F66" w:rsidP="00116F66">
      <w:pPr>
        <w:spacing w:before="40" w:after="40"/>
        <w:ind w:left="34"/>
        <w:jc w:val="left"/>
        <w:rPr>
          <w:rFonts w:ascii="Tahoma" w:hAnsi="Tahoma" w:cs="Tahoma"/>
          <w:b/>
          <w:i/>
          <w:sz w:val="20"/>
          <w:lang w:val="eu-ES"/>
        </w:rPr>
      </w:pPr>
    </w:p>
    <w:p w:rsidR="00116F66" w:rsidRPr="002762BC" w:rsidRDefault="00116F66" w:rsidP="00116F66">
      <w:pPr>
        <w:spacing w:before="40" w:after="40"/>
        <w:ind w:left="34"/>
        <w:jc w:val="left"/>
        <w:rPr>
          <w:rFonts w:ascii="Tahoma" w:hAnsi="Tahoma" w:cs="Tahoma"/>
          <w:bCs/>
          <w:sz w:val="20"/>
          <w:lang w:val="eu-ES"/>
        </w:rPr>
      </w:pPr>
      <w:r w:rsidRPr="002762BC">
        <w:rPr>
          <w:rFonts w:ascii="Tahoma" w:hAnsi="Tahoma" w:cs="Tahoma"/>
          <w:b/>
          <w:sz w:val="20"/>
          <w:lang w:val="eu-ES"/>
        </w:rPr>
        <w:t>EE</w:t>
      </w:r>
      <w:r>
        <w:rPr>
          <w:rFonts w:ascii="Tahoma" w:hAnsi="Tahoma" w:cs="Tahoma"/>
          <w:b/>
          <w:sz w:val="20"/>
          <w:lang w:val="eu-ES"/>
        </w:rPr>
        <w:t xml:space="preserve"> </w:t>
      </w:r>
      <w:r>
        <w:rPr>
          <w:rFonts w:ascii="Tahoma" w:hAnsi="Tahoma" w:cs="Tahoma"/>
          <w:bCs/>
          <w:sz w:val="20"/>
          <w:lang w:val="eu-ES"/>
        </w:rPr>
        <w:t>Zuzenbide Prozesal Penala</w:t>
      </w:r>
    </w:p>
    <w:p w:rsidR="00116F66" w:rsidRDefault="00116F66" w:rsidP="0072758F">
      <w:pPr>
        <w:spacing w:before="40" w:after="40"/>
        <w:ind w:left="34"/>
        <w:jc w:val="left"/>
        <w:rPr>
          <w:rFonts w:ascii="Tahoma" w:hAnsi="Tahoma" w:cs="Tahoma"/>
          <w:b/>
          <w:sz w:val="20"/>
          <w:lang w:val="eu-ES"/>
        </w:rPr>
      </w:pPr>
    </w:p>
    <w:p w:rsidR="0072758F" w:rsidRPr="006A6D3E" w:rsidRDefault="0072758F" w:rsidP="0072758F">
      <w:pPr>
        <w:spacing w:before="40" w:after="40"/>
        <w:ind w:left="34"/>
        <w:jc w:val="left"/>
        <w:rPr>
          <w:rFonts w:ascii="Tahoma" w:hAnsi="Tahoma" w:cs="Tahoma"/>
          <w:b/>
          <w:bCs/>
          <w:sz w:val="20"/>
          <w:lang w:val="eu-ES"/>
        </w:rPr>
      </w:pPr>
      <w:r w:rsidRPr="002762BC">
        <w:rPr>
          <w:rFonts w:ascii="Tahoma" w:hAnsi="Tahoma" w:cs="Tahoma"/>
          <w:b/>
          <w:sz w:val="20"/>
          <w:lang w:val="eu-ES"/>
        </w:rPr>
        <w:t>EN</w:t>
      </w:r>
      <w:r>
        <w:rPr>
          <w:rFonts w:ascii="Tahoma" w:hAnsi="Tahoma" w:cs="Tahoma"/>
          <w:b/>
          <w:sz w:val="20"/>
          <w:lang w:val="eu-ES"/>
        </w:rPr>
        <w:t xml:space="preserve"> </w:t>
      </w:r>
      <w:r w:rsidRPr="001470BA">
        <w:rPr>
          <w:rFonts w:ascii="Tahoma" w:hAnsi="Tahoma" w:cs="Tahoma"/>
          <w:b/>
          <w:bCs/>
          <w:sz w:val="20"/>
          <w:lang w:val="eu-ES"/>
        </w:rPr>
        <w:t>restorative justice</w:t>
      </w:r>
      <w:r>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HRPJ" w:history="1">
        <w:r w:rsidRPr="00664EB0">
          <w:rPr>
            <w:rStyle w:val="Hiperesteka"/>
            <w:rFonts w:ascii="Tahoma" w:hAnsi="Tahoma" w:cs="Tahoma"/>
            <w:bCs/>
            <w:sz w:val="20"/>
            <w:lang w:val="eu-ES"/>
          </w:rPr>
          <w:t>HRPJ</w:t>
        </w:r>
      </w:hyperlink>
      <w:r>
        <w:rPr>
          <w:rStyle w:val="Hiperesteka"/>
          <w:rFonts w:ascii="Tahoma" w:hAnsi="Tahoma" w:cs="Tahoma"/>
          <w:bCs/>
          <w:sz w:val="20"/>
          <w:lang w:val="eu-ES"/>
        </w:rPr>
        <w:t xml:space="preserve">, </w:t>
      </w:r>
      <w:hyperlink w:anchor="D201229en" w:history="1">
        <w:r w:rsidRPr="00782D4D">
          <w:rPr>
            <w:rStyle w:val="Hiperesteka"/>
            <w:rFonts w:ascii="Tahoma" w:hAnsi="Tahoma" w:cs="Tahoma"/>
            <w:bCs/>
            <w:sz w:val="20"/>
            <w:lang w:val="eu-ES"/>
          </w:rPr>
          <w:t>D201229en</w:t>
        </w:r>
      </w:hyperlink>
      <w:r>
        <w:rPr>
          <w:rStyle w:val="Hiperesteka"/>
          <w:rFonts w:ascii="Tahoma" w:hAnsi="Tahoma" w:cs="Tahoma"/>
          <w:bCs/>
          <w:sz w:val="20"/>
          <w:lang w:val="eu-ES"/>
        </w:rPr>
        <w:t xml:space="preserve">, </w:t>
      </w:r>
      <w:hyperlink w:anchor="AP52" w:history="1">
        <w:r w:rsidRPr="001470BA">
          <w:rPr>
            <w:rStyle w:val="Hiperesteka"/>
            <w:rFonts w:ascii="Tahoma" w:hAnsi="Tahoma" w:cs="Tahoma"/>
            <w:bCs/>
            <w:sz w:val="20"/>
            <w:lang w:val="eu-ES"/>
          </w:rPr>
          <w:t>AP52</w:t>
        </w:r>
      </w:hyperlink>
      <w:r>
        <w:rPr>
          <w:rFonts w:ascii="Tahoma" w:hAnsi="Tahoma" w:cs="Tahoma"/>
          <w:bCs/>
          <w:sz w:val="20"/>
          <w:lang w:val="eu-ES"/>
        </w:rPr>
        <w:t xml:space="preserve">, </w:t>
      </w:r>
      <w:hyperlink w:anchor="PGRJS" w:history="1">
        <w:r w:rsidRPr="001F494E">
          <w:rPr>
            <w:rStyle w:val="Hiperesteka"/>
            <w:rFonts w:ascii="Tahoma" w:hAnsi="Tahoma" w:cs="Tahoma"/>
            <w:bCs/>
            <w:sz w:val="20"/>
            <w:lang w:val="eu-ES"/>
          </w:rPr>
          <w:t>PGRJS</w:t>
        </w:r>
      </w:hyperlink>
      <w:r w:rsidR="00FD27F2">
        <w:rPr>
          <w:rStyle w:val="Hiperesteka"/>
          <w:rFonts w:ascii="Tahoma" w:hAnsi="Tahoma" w:cs="Tahoma"/>
          <w:bCs/>
          <w:sz w:val="20"/>
          <w:lang w:val="eu-ES"/>
        </w:rPr>
        <w:t xml:space="preserve">, </w:t>
      </w:r>
      <w:hyperlink w:anchor="ZLBRJ" w:history="1">
        <w:r w:rsidR="00FD27F2" w:rsidRPr="007552EB">
          <w:rPr>
            <w:rStyle w:val="Hiperesteka"/>
            <w:rFonts w:ascii="Tahoma" w:hAnsi="Tahoma" w:cs="Tahoma"/>
            <w:bCs/>
            <w:sz w:val="20"/>
            <w:lang w:val="eu-ES"/>
          </w:rPr>
          <w:t>ZLBRJ</w:t>
        </w:r>
      </w:hyperlink>
    </w:p>
    <w:p w:rsidR="0072758F" w:rsidRPr="006A6D3E" w:rsidRDefault="0072758F" w:rsidP="0072758F">
      <w:pPr>
        <w:spacing w:before="40" w:after="40"/>
        <w:ind w:left="34"/>
        <w:jc w:val="left"/>
        <w:rPr>
          <w:rFonts w:ascii="Tahoma" w:hAnsi="Tahoma" w:cs="Tahoma"/>
          <w:b/>
          <w:bCs/>
          <w:sz w:val="20"/>
          <w:lang w:val="eu-ES"/>
        </w:rPr>
      </w:pPr>
      <w:r w:rsidRPr="002762BC">
        <w:rPr>
          <w:rFonts w:ascii="Tahoma" w:hAnsi="Tahoma" w:cs="Tahoma"/>
          <w:b/>
          <w:sz w:val="20"/>
          <w:lang w:val="eu-ES"/>
        </w:rPr>
        <w:t>EN</w:t>
      </w:r>
      <w:r>
        <w:rPr>
          <w:rFonts w:ascii="Tahoma" w:hAnsi="Tahoma" w:cs="Tahoma"/>
          <w:b/>
          <w:sz w:val="20"/>
          <w:lang w:val="eu-ES"/>
        </w:rPr>
        <w:t xml:space="preserve"> </w:t>
      </w:r>
      <w:r w:rsidRPr="001470BA">
        <w:rPr>
          <w:rFonts w:ascii="Tahoma" w:hAnsi="Tahoma" w:cs="Tahoma"/>
          <w:b/>
          <w:bCs/>
          <w:sz w:val="20"/>
          <w:lang w:val="eu-ES"/>
        </w:rPr>
        <w:t>RJ</w:t>
      </w:r>
      <w:r>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AP52" w:history="1">
        <w:r w:rsidRPr="001470BA">
          <w:rPr>
            <w:rStyle w:val="Hiperesteka"/>
            <w:rFonts w:ascii="Tahoma" w:hAnsi="Tahoma" w:cs="Tahoma"/>
            <w:bCs/>
            <w:sz w:val="20"/>
            <w:lang w:val="eu-ES"/>
          </w:rPr>
          <w:t>AP52</w:t>
        </w:r>
      </w:hyperlink>
    </w:p>
    <w:p w:rsidR="009F08A7" w:rsidRPr="00116F66" w:rsidRDefault="009F08A7" w:rsidP="0072758F">
      <w:pPr>
        <w:spacing w:before="40" w:after="40"/>
        <w:ind w:left="34"/>
        <w:jc w:val="left"/>
        <w:rPr>
          <w:rFonts w:ascii="Tahoma" w:hAnsi="Tahoma" w:cs="Tahoma"/>
          <w:sz w:val="20"/>
          <w:lang w:val="eu-ES"/>
        </w:rPr>
      </w:pPr>
    </w:p>
    <w:p w:rsidR="0072758F" w:rsidRDefault="0072758F" w:rsidP="0072758F">
      <w:pPr>
        <w:spacing w:before="40" w:after="40"/>
        <w:ind w:left="34"/>
        <w:jc w:val="left"/>
        <w:rPr>
          <w:rStyle w:val="Hiperesteka"/>
          <w:rFonts w:ascii="Tahoma" w:hAnsi="Tahoma" w:cs="Tahoma"/>
          <w:bCs/>
          <w:sz w:val="20"/>
          <w:lang w:val="eu-ES"/>
        </w:rPr>
      </w:pPr>
      <w:r>
        <w:rPr>
          <w:rFonts w:ascii="Tahoma" w:hAnsi="Tahoma" w:cs="Tahoma"/>
          <w:b/>
          <w:sz w:val="20"/>
          <w:lang w:val="eu-ES"/>
        </w:rPr>
        <w:t>DF</w:t>
      </w:r>
      <w:r>
        <w:rPr>
          <w:rFonts w:ascii="Tahoma" w:hAnsi="Tahoma" w:cs="Tahoma"/>
          <w:bCs/>
          <w:sz w:val="20"/>
          <w:lang w:val="eu-ES"/>
        </w:rPr>
        <w:t xml:space="preserve"> </w:t>
      </w:r>
      <w:r w:rsidRPr="006A7D13">
        <w:rPr>
          <w:rFonts w:ascii="Tahoma" w:hAnsi="Tahoma" w:cs="Tahoma"/>
          <w:bCs/>
          <w:i/>
          <w:sz w:val="20"/>
          <w:lang w:val="en-US"/>
        </w:rPr>
        <w:t>restorative justice</w:t>
      </w:r>
      <w:r w:rsidRPr="002F1FA7">
        <w:rPr>
          <w:rFonts w:ascii="Tahoma" w:hAnsi="Tahoma" w:cs="Tahoma"/>
          <w:bCs/>
          <w:sz w:val="20"/>
          <w:lang w:val="en-US"/>
        </w:rPr>
        <w:t xml:space="preserve"> is an evolving response to crime that respects the dignity and equality of each person, builds understanding, and promotes social harmony through the healing of victims, offenders and communities</w:t>
      </w:r>
      <w:r>
        <w:rPr>
          <w:rFonts w:ascii="Tahoma" w:hAnsi="Tahoma" w:cs="Tahoma"/>
          <w:bCs/>
          <w:sz w:val="20"/>
          <w:lang w:val="en-US"/>
        </w:rPr>
        <w:t xml:space="preserve">. </w:t>
      </w:r>
      <w:r w:rsidRPr="00B67570">
        <w:rPr>
          <w:rFonts w:ascii="Tahoma" w:hAnsi="Tahoma" w:cs="Tahoma"/>
          <w:b/>
          <w:bCs/>
          <w:sz w:val="20"/>
          <w:lang w:val="en-US"/>
        </w:rPr>
        <w:t>IT</w:t>
      </w:r>
      <w:r>
        <w:rPr>
          <w:rFonts w:ascii="Tahoma" w:hAnsi="Tahoma" w:cs="Tahoma"/>
          <w:bCs/>
          <w:sz w:val="20"/>
          <w:lang w:val="en-US"/>
        </w:rPr>
        <w:t xml:space="preserve"> </w:t>
      </w:r>
      <w:hyperlink w:anchor="HRPJ" w:history="1">
        <w:r w:rsidRPr="00664EB0">
          <w:rPr>
            <w:rStyle w:val="Hiperesteka"/>
            <w:rFonts w:ascii="Tahoma" w:hAnsi="Tahoma" w:cs="Tahoma"/>
            <w:bCs/>
            <w:sz w:val="20"/>
            <w:lang w:val="eu-ES"/>
          </w:rPr>
          <w:t>HRPJ</w:t>
        </w:r>
      </w:hyperlink>
    </w:p>
    <w:p w:rsidR="003F3150" w:rsidRDefault="003F3150" w:rsidP="0072758F">
      <w:pPr>
        <w:spacing w:before="40" w:after="40"/>
        <w:ind w:left="34"/>
        <w:jc w:val="left"/>
        <w:rPr>
          <w:rFonts w:ascii="Tahoma" w:hAnsi="Tahoma" w:cs="Tahoma"/>
          <w:b/>
          <w:bCs/>
          <w:sz w:val="20"/>
          <w:lang w:val="eu-ES"/>
        </w:rPr>
      </w:pPr>
    </w:p>
    <w:p w:rsidR="003F3150" w:rsidRDefault="003F3150" w:rsidP="0072758F">
      <w:pPr>
        <w:spacing w:before="40" w:after="40"/>
        <w:ind w:left="34"/>
        <w:jc w:val="left"/>
        <w:rPr>
          <w:rFonts w:ascii="Tahoma" w:hAnsi="Tahoma" w:cs="Tahoma"/>
          <w:bCs/>
          <w:sz w:val="20"/>
          <w:lang w:val="eu-ES"/>
        </w:rPr>
      </w:pPr>
      <w:r>
        <w:rPr>
          <w:rFonts w:ascii="Tahoma" w:hAnsi="Tahoma" w:cs="Tahoma"/>
          <w:b/>
          <w:bCs/>
          <w:sz w:val="20"/>
          <w:lang w:val="eu-ES"/>
        </w:rPr>
        <w:t>DF</w:t>
      </w:r>
      <w:r w:rsidR="003D032D">
        <w:rPr>
          <w:rFonts w:ascii="Tahoma" w:hAnsi="Tahoma" w:cs="Tahoma"/>
          <w:b/>
          <w:bCs/>
          <w:sz w:val="20"/>
          <w:lang w:val="eu-ES"/>
        </w:rPr>
        <w:t xml:space="preserve"> </w:t>
      </w:r>
      <w:r w:rsidR="003D032D" w:rsidRPr="003D032D">
        <w:rPr>
          <w:rFonts w:ascii="Tahoma" w:hAnsi="Tahoma" w:cs="Tahoma"/>
          <w:bCs/>
          <w:sz w:val="20"/>
          <w:lang w:val="eu-ES"/>
        </w:rPr>
        <w:t>Restorative justice is a process to involve, to the extent possible, those who have a stake in a specific offense to collectively identify and address harms, needs and obligations in order to heal and put things as right as possible</w:t>
      </w:r>
      <w:r w:rsidR="003D032D">
        <w:rPr>
          <w:rFonts w:ascii="Tahoma" w:hAnsi="Tahoma" w:cs="Tahoma"/>
          <w:bCs/>
          <w:sz w:val="20"/>
          <w:lang w:val="eu-ES"/>
        </w:rPr>
        <w:t>.</w:t>
      </w:r>
    </w:p>
    <w:p w:rsidR="00464A9E" w:rsidRDefault="007552EB" w:rsidP="003D032D">
      <w:pPr>
        <w:spacing w:before="40" w:after="40"/>
        <w:ind w:left="34"/>
        <w:jc w:val="left"/>
        <w:rPr>
          <w:rFonts w:ascii="Tahoma" w:hAnsi="Tahoma" w:cs="Tahoma"/>
          <w:bCs/>
          <w:sz w:val="20"/>
          <w:lang w:val="en-US"/>
        </w:rPr>
      </w:pPr>
      <w:r>
        <w:rPr>
          <w:rFonts w:ascii="Tahoma" w:hAnsi="Tahoma" w:cs="Tahoma"/>
          <w:b/>
          <w:bCs/>
          <w:sz w:val="20"/>
          <w:lang w:val="eu-ES"/>
        </w:rPr>
        <w:t xml:space="preserve">OH </w:t>
      </w:r>
      <w:r w:rsidR="003D032D" w:rsidRPr="003D032D">
        <w:rPr>
          <w:rFonts w:ascii="Tahoma" w:hAnsi="Tahoma" w:cs="Tahoma"/>
          <w:bCs/>
          <w:sz w:val="20"/>
          <w:lang w:val="en-US"/>
        </w:rPr>
        <w:t>This is an adaption of Tony Marshall's definition: " Restorative Justice is a process whereby all parties with a stake in specific offense come together to resolve collectively how to deal with the aftermath of the offense and its implications for the future."</w:t>
      </w:r>
    </w:p>
    <w:p w:rsidR="00464A9E" w:rsidRPr="00464A9E" w:rsidRDefault="00464A9E" w:rsidP="00464A9E">
      <w:pPr>
        <w:spacing w:before="40" w:after="40"/>
        <w:ind w:left="34"/>
        <w:jc w:val="left"/>
        <w:rPr>
          <w:rFonts w:ascii="Tahoma" w:hAnsi="Tahoma" w:cs="Tahoma"/>
          <w:b/>
          <w:bCs/>
          <w:sz w:val="20"/>
          <w:lang w:val="en-US"/>
        </w:rPr>
      </w:pPr>
      <w:r w:rsidRPr="00464A9E">
        <w:rPr>
          <w:rFonts w:ascii="Tahoma" w:hAnsi="Tahoma" w:cs="Tahoma"/>
          <w:b/>
          <w:bCs/>
          <w:sz w:val="20"/>
          <w:lang w:val="en-US"/>
        </w:rPr>
        <w:t xml:space="preserve">TS </w:t>
      </w:r>
      <w:r w:rsidRPr="00464A9E">
        <w:rPr>
          <w:rFonts w:ascii="Tahoma" w:hAnsi="Tahoma" w:cs="Tahoma"/>
          <w:bCs/>
          <w:sz w:val="20"/>
          <w:lang w:val="en-US"/>
        </w:rPr>
        <w:t>The goals of restorative justice</w:t>
      </w:r>
    </w:p>
    <w:p w:rsidR="00464A9E" w:rsidRPr="00464A9E" w:rsidRDefault="00464A9E" w:rsidP="00464A9E">
      <w:pPr>
        <w:spacing w:before="40" w:after="40"/>
        <w:ind w:left="34"/>
        <w:jc w:val="left"/>
        <w:rPr>
          <w:rFonts w:ascii="Tahoma" w:hAnsi="Tahoma" w:cs="Tahoma"/>
          <w:bCs/>
          <w:sz w:val="20"/>
          <w:lang w:val="en-US"/>
        </w:rPr>
      </w:pPr>
      <w:r w:rsidRPr="00464A9E">
        <w:rPr>
          <w:rFonts w:ascii="Tahoma" w:hAnsi="Tahoma" w:cs="Tahoma"/>
          <w:bCs/>
          <w:sz w:val="20"/>
          <w:lang w:val="en-US"/>
        </w:rPr>
        <w:t xml:space="preserve">In her excellent handbook, </w:t>
      </w:r>
      <w:r w:rsidRPr="00464A9E">
        <w:rPr>
          <w:rFonts w:ascii="Tahoma" w:hAnsi="Tahoma" w:cs="Tahoma"/>
          <w:bCs/>
          <w:i/>
          <w:iCs/>
          <w:sz w:val="20"/>
          <w:lang w:val="en-US"/>
        </w:rPr>
        <w:t xml:space="preserve">Restorative Justice: a Vision for Healing and Change, </w:t>
      </w:r>
      <w:r w:rsidRPr="00464A9E">
        <w:rPr>
          <w:rFonts w:ascii="Tahoma" w:hAnsi="Tahoma" w:cs="Tahoma"/>
          <w:bCs/>
          <w:sz w:val="20"/>
          <w:lang w:val="en-US"/>
        </w:rPr>
        <w:t>Susan Sharpe has summarized the goals and tasks of restorative justice like this:</w:t>
      </w:r>
    </w:p>
    <w:p w:rsidR="00464A9E" w:rsidRPr="00464A9E" w:rsidRDefault="00464A9E" w:rsidP="00464A9E">
      <w:pPr>
        <w:spacing w:before="40" w:after="40"/>
        <w:ind w:left="34"/>
        <w:jc w:val="left"/>
        <w:rPr>
          <w:rFonts w:ascii="Tahoma" w:hAnsi="Tahoma" w:cs="Tahoma"/>
          <w:bCs/>
          <w:iCs/>
          <w:sz w:val="20"/>
          <w:lang w:val="en-US"/>
        </w:rPr>
      </w:pPr>
      <w:r w:rsidRPr="00464A9E">
        <w:rPr>
          <w:rFonts w:ascii="Tahoma" w:hAnsi="Tahoma" w:cs="Tahoma"/>
          <w:bCs/>
          <w:iCs/>
          <w:sz w:val="20"/>
          <w:lang w:val="en-US"/>
        </w:rPr>
        <w:t>Restorative justice programs aim to...</w:t>
      </w:r>
    </w:p>
    <w:p w:rsidR="00464A9E" w:rsidRPr="00464A9E" w:rsidRDefault="00464A9E" w:rsidP="00464A9E">
      <w:pPr>
        <w:spacing w:before="40" w:after="40"/>
        <w:ind w:left="34"/>
        <w:jc w:val="left"/>
        <w:rPr>
          <w:rFonts w:ascii="Tahoma" w:hAnsi="Tahoma" w:cs="Tahoma"/>
          <w:bCs/>
          <w:i/>
          <w:iCs/>
          <w:sz w:val="20"/>
          <w:lang w:val="en-US"/>
        </w:rPr>
      </w:pPr>
      <w:r w:rsidRPr="00464A9E">
        <w:rPr>
          <w:rFonts w:ascii="Tahoma" w:hAnsi="Tahoma" w:cs="Tahoma"/>
          <w:bCs/>
          <w:sz w:val="20"/>
          <w:lang w:val="en-US"/>
        </w:rPr>
        <w:t xml:space="preserve">- </w:t>
      </w:r>
      <w:r w:rsidRPr="00464A9E">
        <w:rPr>
          <w:rFonts w:ascii="Tahoma" w:hAnsi="Tahoma" w:cs="Tahoma"/>
          <w:bCs/>
          <w:i/>
          <w:iCs/>
          <w:sz w:val="20"/>
          <w:lang w:val="en-US"/>
        </w:rPr>
        <w:t>put key decisions into the hands of those most affected by crime,</w:t>
      </w:r>
    </w:p>
    <w:p w:rsidR="00464A9E" w:rsidRPr="00464A9E" w:rsidRDefault="00464A9E" w:rsidP="00464A9E">
      <w:pPr>
        <w:spacing w:before="40" w:after="40"/>
        <w:ind w:left="34"/>
        <w:jc w:val="left"/>
        <w:rPr>
          <w:rFonts w:ascii="Tahoma" w:hAnsi="Tahoma" w:cs="Tahoma"/>
          <w:bCs/>
          <w:i/>
          <w:iCs/>
          <w:sz w:val="20"/>
          <w:lang w:val="en-US"/>
        </w:rPr>
      </w:pPr>
      <w:r w:rsidRPr="00464A9E">
        <w:rPr>
          <w:rFonts w:ascii="Tahoma" w:hAnsi="Tahoma" w:cs="Tahoma"/>
          <w:bCs/>
          <w:sz w:val="20"/>
          <w:lang w:val="en-US"/>
        </w:rPr>
        <w:t>-</w:t>
      </w:r>
      <w:r w:rsidRPr="00464A9E">
        <w:rPr>
          <w:rFonts w:ascii="Tahoma" w:hAnsi="Tahoma" w:cs="Tahoma"/>
          <w:bCs/>
          <w:i/>
          <w:iCs/>
          <w:sz w:val="20"/>
          <w:lang w:val="en-US"/>
        </w:rPr>
        <w:t>make justice more healing and ideally, more transformative, and</w:t>
      </w:r>
    </w:p>
    <w:p w:rsidR="00464A9E" w:rsidRPr="00464A9E" w:rsidRDefault="00464A9E" w:rsidP="00464A9E">
      <w:pPr>
        <w:spacing w:before="40" w:after="40"/>
        <w:ind w:left="34"/>
        <w:jc w:val="left"/>
        <w:rPr>
          <w:rFonts w:ascii="Tahoma" w:hAnsi="Tahoma" w:cs="Tahoma"/>
          <w:bCs/>
          <w:iCs/>
          <w:sz w:val="20"/>
          <w:lang w:val="en-US"/>
        </w:rPr>
      </w:pPr>
      <w:r w:rsidRPr="00464A9E">
        <w:rPr>
          <w:rFonts w:ascii="Tahoma" w:hAnsi="Tahoma" w:cs="Tahoma"/>
          <w:bCs/>
          <w:sz w:val="20"/>
          <w:lang w:val="en-US"/>
        </w:rPr>
        <w:t xml:space="preserve">- </w:t>
      </w:r>
      <w:r w:rsidRPr="00464A9E">
        <w:rPr>
          <w:rFonts w:ascii="Tahoma" w:hAnsi="Tahoma" w:cs="Tahoma"/>
          <w:bCs/>
          <w:i/>
          <w:iCs/>
          <w:sz w:val="20"/>
          <w:lang w:val="en-US"/>
        </w:rPr>
        <w:t>reduce the likelihood of future offenses.</w:t>
      </w:r>
    </w:p>
    <w:p w:rsidR="00464A9E" w:rsidRPr="00464A9E" w:rsidRDefault="00464A9E" w:rsidP="00464A9E">
      <w:pPr>
        <w:spacing w:before="40" w:after="40"/>
        <w:ind w:left="34"/>
        <w:jc w:val="left"/>
        <w:rPr>
          <w:rFonts w:ascii="Tahoma" w:hAnsi="Tahoma" w:cs="Tahoma"/>
          <w:bCs/>
          <w:iCs/>
          <w:sz w:val="20"/>
          <w:lang w:val="en-US"/>
        </w:rPr>
      </w:pPr>
      <w:r w:rsidRPr="00464A9E">
        <w:rPr>
          <w:rFonts w:ascii="Tahoma" w:hAnsi="Tahoma" w:cs="Tahoma"/>
          <w:bCs/>
          <w:iCs/>
          <w:sz w:val="20"/>
          <w:lang w:val="en-US"/>
        </w:rPr>
        <w:t>Achieving these goals requires that...</w:t>
      </w:r>
    </w:p>
    <w:p w:rsidR="00464A9E" w:rsidRPr="00464A9E" w:rsidRDefault="00464A9E" w:rsidP="00464A9E">
      <w:pPr>
        <w:spacing w:before="40" w:after="40"/>
        <w:ind w:left="34"/>
        <w:jc w:val="left"/>
        <w:rPr>
          <w:rFonts w:ascii="Tahoma" w:hAnsi="Tahoma" w:cs="Tahoma"/>
          <w:bCs/>
          <w:i/>
          <w:iCs/>
          <w:sz w:val="20"/>
          <w:lang w:val="en-US"/>
        </w:rPr>
      </w:pPr>
      <w:r w:rsidRPr="00464A9E">
        <w:rPr>
          <w:rFonts w:ascii="Tahoma" w:hAnsi="Tahoma" w:cs="Tahoma"/>
          <w:bCs/>
          <w:sz w:val="20"/>
          <w:lang w:val="en-US"/>
        </w:rPr>
        <w:t>-</w:t>
      </w:r>
      <w:r w:rsidRPr="00464A9E">
        <w:rPr>
          <w:rFonts w:ascii="Tahoma" w:hAnsi="Tahoma" w:cs="Tahoma"/>
          <w:bCs/>
          <w:i/>
          <w:iCs/>
          <w:sz w:val="20"/>
          <w:lang w:val="en-US"/>
        </w:rPr>
        <w:t>victims are involved in the process and come out of it satisfied,</w:t>
      </w:r>
    </w:p>
    <w:p w:rsidR="00464A9E" w:rsidRPr="00464A9E" w:rsidRDefault="00464A9E" w:rsidP="00464A9E">
      <w:pPr>
        <w:spacing w:before="40" w:after="40"/>
        <w:ind w:left="34"/>
        <w:jc w:val="left"/>
        <w:rPr>
          <w:rFonts w:ascii="Tahoma" w:hAnsi="Tahoma" w:cs="Tahoma"/>
          <w:bCs/>
          <w:i/>
          <w:iCs/>
          <w:sz w:val="20"/>
          <w:lang w:val="en-US"/>
        </w:rPr>
      </w:pPr>
      <w:r w:rsidRPr="00464A9E">
        <w:rPr>
          <w:rFonts w:ascii="Tahoma" w:hAnsi="Tahoma" w:cs="Tahoma"/>
          <w:bCs/>
          <w:sz w:val="20"/>
          <w:lang w:val="en-US"/>
        </w:rPr>
        <w:t>-</w:t>
      </w:r>
      <w:r w:rsidRPr="00464A9E">
        <w:rPr>
          <w:rFonts w:ascii="Tahoma" w:hAnsi="Tahoma" w:cs="Tahoma"/>
          <w:bCs/>
          <w:i/>
          <w:iCs/>
          <w:sz w:val="20"/>
          <w:lang w:val="en-US"/>
        </w:rPr>
        <w:t>offenders understand how their actions have affected other people, and take responsibility for these actions,</w:t>
      </w:r>
    </w:p>
    <w:p w:rsidR="00464A9E" w:rsidRPr="00464A9E" w:rsidRDefault="00464A9E" w:rsidP="00464A9E">
      <w:pPr>
        <w:spacing w:before="40" w:after="40"/>
        <w:ind w:left="34"/>
        <w:jc w:val="left"/>
        <w:rPr>
          <w:rFonts w:ascii="Tahoma" w:hAnsi="Tahoma" w:cs="Tahoma"/>
          <w:bCs/>
          <w:i/>
          <w:iCs/>
          <w:sz w:val="20"/>
          <w:lang w:val="en-US"/>
        </w:rPr>
      </w:pPr>
      <w:r w:rsidRPr="00464A9E">
        <w:rPr>
          <w:rFonts w:ascii="Tahoma" w:hAnsi="Tahoma" w:cs="Tahoma"/>
          <w:bCs/>
          <w:sz w:val="20"/>
          <w:lang w:val="en-US"/>
        </w:rPr>
        <w:t>-</w:t>
      </w:r>
      <w:r w:rsidRPr="00464A9E">
        <w:rPr>
          <w:rFonts w:ascii="Tahoma" w:hAnsi="Tahoma" w:cs="Tahoma"/>
          <w:bCs/>
          <w:i/>
          <w:iCs/>
          <w:sz w:val="20"/>
          <w:lang w:val="en-US"/>
        </w:rPr>
        <w:t>outcomes help to repair the harms done and address the reasons for the offense (specific plans are tailored to the victim's and the offender's needs), and</w:t>
      </w:r>
    </w:p>
    <w:p w:rsidR="00464A9E" w:rsidRDefault="00464A9E" w:rsidP="00464A9E">
      <w:pPr>
        <w:spacing w:before="40" w:after="40"/>
        <w:ind w:left="34"/>
        <w:jc w:val="left"/>
        <w:rPr>
          <w:rFonts w:ascii="Tahoma" w:hAnsi="Tahoma" w:cs="Tahoma"/>
          <w:bCs/>
          <w:sz w:val="20"/>
          <w:lang w:val="en-US"/>
        </w:rPr>
      </w:pPr>
      <w:r w:rsidRPr="00464A9E">
        <w:rPr>
          <w:rFonts w:ascii="Tahoma" w:hAnsi="Tahoma" w:cs="Tahoma"/>
          <w:bCs/>
          <w:sz w:val="20"/>
          <w:lang w:val="en-US"/>
        </w:rPr>
        <w:lastRenderedPageBreak/>
        <w:t>-</w:t>
      </w:r>
      <w:r w:rsidRPr="00464A9E">
        <w:rPr>
          <w:rFonts w:ascii="Tahoma" w:hAnsi="Tahoma" w:cs="Tahoma"/>
          <w:bCs/>
          <w:i/>
          <w:iCs/>
          <w:sz w:val="20"/>
          <w:lang w:val="en-US"/>
        </w:rPr>
        <w:t>victim and offender both gain a sense of “closure,” and both are reintegrated into the community</w:t>
      </w:r>
    </w:p>
    <w:p w:rsidR="007552EB" w:rsidRPr="003D032D" w:rsidRDefault="007552EB" w:rsidP="003D032D">
      <w:pPr>
        <w:spacing w:before="40" w:after="40"/>
        <w:ind w:left="34"/>
        <w:jc w:val="left"/>
        <w:rPr>
          <w:rFonts w:ascii="Tahoma" w:hAnsi="Tahoma" w:cs="Tahoma"/>
          <w:bCs/>
          <w:sz w:val="20"/>
          <w:lang w:val="en-US"/>
        </w:rPr>
      </w:pPr>
      <w:r>
        <w:rPr>
          <w:rFonts w:ascii="Tahoma" w:hAnsi="Tahoma" w:cs="Tahoma"/>
          <w:b/>
          <w:bCs/>
          <w:sz w:val="20"/>
          <w:lang w:val="eu-ES"/>
        </w:rPr>
        <w:t xml:space="preserve">IT </w:t>
      </w:r>
      <w:hyperlink w:anchor="ZLBRJ" w:history="1">
        <w:r w:rsidRPr="007552EB">
          <w:rPr>
            <w:rStyle w:val="Hiperesteka"/>
            <w:rFonts w:ascii="Tahoma" w:hAnsi="Tahoma" w:cs="Tahoma"/>
            <w:bCs/>
            <w:sz w:val="20"/>
            <w:lang w:val="eu-ES"/>
          </w:rPr>
          <w:t>ZLBRJ</w:t>
        </w:r>
      </w:hyperlink>
    </w:p>
    <w:p w:rsidR="003D032D" w:rsidRDefault="003D032D" w:rsidP="0072758F">
      <w:pPr>
        <w:spacing w:before="40" w:after="40"/>
        <w:ind w:left="34"/>
        <w:jc w:val="left"/>
        <w:rPr>
          <w:rFonts w:ascii="Tahoma" w:hAnsi="Tahoma" w:cs="Tahoma"/>
          <w:b/>
          <w:bCs/>
          <w:sz w:val="20"/>
          <w:lang w:val="eu-ES"/>
        </w:rPr>
      </w:pPr>
    </w:p>
    <w:p w:rsidR="007B2DC1" w:rsidRPr="006A6D3E" w:rsidRDefault="007B2DC1" w:rsidP="007B2DC1">
      <w:pPr>
        <w:spacing w:before="40" w:after="40"/>
        <w:ind w:left="34"/>
        <w:jc w:val="left"/>
        <w:rPr>
          <w:rStyle w:val="Hiperesteka"/>
          <w:rFonts w:ascii="Tahoma" w:hAnsi="Tahoma" w:cs="Tahoma"/>
          <w:bCs/>
          <w:color w:val="auto"/>
          <w:sz w:val="20"/>
          <w:u w:val="none"/>
          <w:lang w:val="en-US"/>
        </w:rPr>
      </w:pPr>
      <w:r>
        <w:rPr>
          <w:rFonts w:ascii="Tahoma" w:hAnsi="Tahoma" w:cs="Tahoma"/>
          <w:b/>
          <w:sz w:val="20"/>
          <w:lang w:val="eu-ES"/>
        </w:rPr>
        <w:t xml:space="preserve">DF </w:t>
      </w:r>
      <w:r w:rsidRPr="00782D4D">
        <w:rPr>
          <w:rFonts w:ascii="Tahoma" w:hAnsi="Tahoma" w:cs="Tahoma"/>
          <w:bCs/>
          <w:sz w:val="20"/>
          <w:lang w:val="en-US"/>
        </w:rPr>
        <w:t>‘restorative justice’ means any process whereby the victim and the offender are enabled, if they freely consent, to participate actively in the resolution of matters arising from the criminal offence through the help of an impartial third party</w:t>
      </w:r>
      <w:r>
        <w:rPr>
          <w:rFonts w:ascii="Tahoma" w:hAnsi="Tahoma" w:cs="Tahoma"/>
          <w:bCs/>
          <w:sz w:val="20"/>
          <w:lang w:val="en-US"/>
        </w:rPr>
        <w:t xml:space="preserve">. </w:t>
      </w:r>
      <w:r w:rsidRPr="002762BC">
        <w:rPr>
          <w:rFonts w:ascii="Tahoma" w:hAnsi="Tahoma" w:cs="Tahoma"/>
          <w:b/>
          <w:sz w:val="20"/>
          <w:lang w:val="eu-ES"/>
        </w:rPr>
        <w:t>IT</w:t>
      </w:r>
      <w:r>
        <w:rPr>
          <w:rFonts w:ascii="Tahoma" w:hAnsi="Tahoma" w:cs="Tahoma"/>
          <w:b/>
          <w:sz w:val="20"/>
          <w:lang w:val="eu-ES"/>
        </w:rPr>
        <w:t xml:space="preserve"> </w:t>
      </w:r>
      <w:hyperlink w:anchor="D201229en" w:history="1">
        <w:r w:rsidRPr="00782D4D">
          <w:rPr>
            <w:rStyle w:val="Hiperesteka"/>
            <w:rFonts w:ascii="Tahoma" w:hAnsi="Tahoma" w:cs="Tahoma"/>
            <w:bCs/>
            <w:sz w:val="20"/>
            <w:lang w:val="eu-ES"/>
          </w:rPr>
          <w:t>D201229en</w:t>
        </w:r>
      </w:hyperlink>
    </w:p>
    <w:p w:rsidR="007B2DC1" w:rsidRPr="007C0493" w:rsidRDefault="007B2DC1" w:rsidP="007B2DC1">
      <w:pPr>
        <w:spacing w:before="40" w:after="40"/>
        <w:ind w:left="34"/>
        <w:jc w:val="left"/>
        <w:rPr>
          <w:rFonts w:ascii="Tahoma" w:hAnsi="Tahoma" w:cs="Tahoma"/>
          <w:bCs/>
          <w:sz w:val="20"/>
          <w:lang w:val="en-US"/>
        </w:rPr>
      </w:pPr>
      <w:r>
        <w:rPr>
          <w:rFonts w:ascii="Tahoma" w:hAnsi="Tahoma" w:cs="Tahoma"/>
          <w:b/>
          <w:bCs/>
          <w:sz w:val="20"/>
          <w:lang w:val="eu-ES"/>
        </w:rPr>
        <w:t>OH</w:t>
      </w:r>
      <w:r>
        <w:rPr>
          <w:rFonts w:ascii="Tahoma" w:hAnsi="Tahoma" w:cs="Tahoma"/>
          <w:bCs/>
          <w:sz w:val="20"/>
          <w:lang w:val="eu-ES"/>
        </w:rPr>
        <w:t xml:space="preserve"> </w:t>
      </w:r>
      <w:r w:rsidRPr="007C0493">
        <w:rPr>
          <w:rFonts w:ascii="Tahoma" w:hAnsi="Tahoma" w:cs="Tahoma"/>
          <w:bCs/>
          <w:sz w:val="20"/>
          <w:lang w:val="en-US"/>
        </w:rPr>
        <w:t>RESTORATIVE JUSTICE IN THE VICTIMS’ DIRECTIVE</w:t>
      </w:r>
    </w:p>
    <w:p w:rsidR="007B2DC1" w:rsidRPr="003F3150" w:rsidRDefault="007B2DC1" w:rsidP="007B2DC1">
      <w:pPr>
        <w:spacing w:before="40" w:after="40"/>
        <w:ind w:left="34"/>
        <w:jc w:val="left"/>
        <w:rPr>
          <w:rFonts w:ascii="Tahoma" w:hAnsi="Tahoma" w:cs="Tahoma"/>
          <w:bCs/>
          <w:sz w:val="20"/>
          <w:lang w:val="en-US"/>
        </w:rPr>
      </w:pPr>
      <w:r w:rsidRPr="003F3150">
        <w:rPr>
          <w:rFonts w:ascii="Tahoma" w:hAnsi="Tahoma" w:cs="Tahoma"/>
          <w:bCs/>
          <w:sz w:val="20"/>
          <w:lang w:val="en-US"/>
        </w:rPr>
        <w:t>Definition of restorative justice</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The Victims’ Directive offers a straightforward definition of restorative justice, directly taken from the recommendation R(99)19 on mediation in penal matters of the Council of Europe</w:t>
      </w:r>
      <w:r>
        <w:rPr>
          <w:rFonts w:ascii="Tahoma" w:hAnsi="Tahoma" w:cs="Tahoma"/>
          <w:bCs/>
          <w:sz w:val="20"/>
          <w:lang w:val="en-US"/>
        </w:rPr>
        <w:t xml:space="preserve"> (…)</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The definition speaks about ‘</w:t>
      </w:r>
      <w:r w:rsidRPr="003F3150">
        <w:rPr>
          <w:rFonts w:ascii="Tahoma" w:hAnsi="Tahoma" w:cs="Tahoma"/>
          <w:bCs/>
          <w:i/>
          <w:sz w:val="20"/>
          <w:lang w:val="en-US"/>
        </w:rPr>
        <w:t>any process’</w:t>
      </w:r>
      <w:r w:rsidRPr="007C0493">
        <w:rPr>
          <w:rFonts w:ascii="Tahoma" w:hAnsi="Tahoma" w:cs="Tahoma"/>
          <w:bCs/>
          <w:sz w:val="20"/>
          <w:lang w:val="en-US"/>
        </w:rPr>
        <w:t>, leaving room for different types of practices to take place, including indirect (not ‘face-to-face’) encounters and including processes which are not exclusively verbal communication. It refers to ‘</w:t>
      </w:r>
      <w:r w:rsidRPr="003F3150">
        <w:rPr>
          <w:rFonts w:ascii="Tahoma" w:hAnsi="Tahoma" w:cs="Tahoma"/>
          <w:bCs/>
          <w:i/>
          <w:sz w:val="20"/>
          <w:lang w:val="en-US"/>
        </w:rPr>
        <w:t>the victim and the offender’</w:t>
      </w:r>
      <w:r w:rsidRPr="007C0493">
        <w:rPr>
          <w:rFonts w:ascii="Tahoma" w:hAnsi="Tahoma" w:cs="Tahoma"/>
          <w:bCs/>
          <w:sz w:val="20"/>
          <w:lang w:val="en-US"/>
        </w:rPr>
        <w:t xml:space="preserve"> and it does not exclude other parties to participate in the process, for example supporters and/or members of the community. It talks about ‘</w:t>
      </w:r>
      <w:r w:rsidRPr="003F3150">
        <w:rPr>
          <w:rFonts w:ascii="Tahoma" w:hAnsi="Tahoma" w:cs="Tahoma"/>
          <w:bCs/>
          <w:i/>
          <w:sz w:val="20"/>
          <w:lang w:val="en-US"/>
        </w:rPr>
        <w:t>resolution of matters’</w:t>
      </w:r>
      <w:r w:rsidRPr="007C0493">
        <w:rPr>
          <w:rFonts w:ascii="Tahoma" w:hAnsi="Tahoma" w:cs="Tahoma"/>
          <w:bCs/>
          <w:sz w:val="20"/>
          <w:lang w:val="en-US"/>
        </w:rPr>
        <w:t>, a broad formulation which does not exclusively focus on reaching a solution, or an agreement, between the parties: the focus is on the process, instead of the outcome.</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The definition instead focuses on some basic elements in restorative justice practices:</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 xml:space="preserve"> </w:t>
      </w:r>
      <w:r w:rsidRPr="003F3150">
        <w:rPr>
          <w:rFonts w:ascii="Tahoma" w:hAnsi="Tahoma" w:cs="Tahoma"/>
          <w:bCs/>
          <w:sz w:val="20"/>
          <w:lang w:val="en-US"/>
        </w:rPr>
        <w:t>The voluntariness of the participation in the process</w:t>
      </w:r>
      <w:r w:rsidRPr="007C0493">
        <w:rPr>
          <w:rFonts w:ascii="Tahoma" w:hAnsi="Tahoma" w:cs="Tahoma"/>
          <w:bCs/>
          <w:sz w:val="20"/>
          <w:lang w:val="en-US"/>
        </w:rPr>
        <w:t>: participants are invited to take part in a RJ process on a voluntary basis and they are reminded that they can leave it at any point if they wish so;</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 xml:space="preserve"> </w:t>
      </w:r>
      <w:r w:rsidRPr="003F3150">
        <w:rPr>
          <w:rFonts w:ascii="Tahoma" w:hAnsi="Tahoma" w:cs="Tahoma"/>
          <w:bCs/>
          <w:sz w:val="20"/>
          <w:lang w:val="en-US"/>
        </w:rPr>
        <w:t>The actual active engagement in the resolution of the issue</w:t>
      </w:r>
      <w:r w:rsidRPr="007C0493">
        <w:rPr>
          <w:rFonts w:ascii="Tahoma" w:hAnsi="Tahoma" w:cs="Tahoma"/>
          <w:bCs/>
          <w:sz w:val="20"/>
          <w:lang w:val="en-US"/>
        </w:rPr>
        <w:t>: the people directly affected by the crime are encouraged to actively participate in the restoration of the harm occurred as a consequence of the crime;</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 xml:space="preserve"> </w:t>
      </w:r>
      <w:r w:rsidRPr="003F3150">
        <w:rPr>
          <w:rFonts w:ascii="Tahoma" w:hAnsi="Tahoma" w:cs="Tahoma"/>
          <w:bCs/>
          <w:sz w:val="20"/>
          <w:lang w:val="en-US"/>
        </w:rPr>
        <w:t>The impartiality of the facilitator</w:t>
      </w:r>
      <w:r w:rsidRPr="007C0493">
        <w:rPr>
          <w:rFonts w:ascii="Tahoma" w:hAnsi="Tahoma" w:cs="Tahoma"/>
          <w:bCs/>
          <w:sz w:val="20"/>
          <w:lang w:val="en-US"/>
        </w:rPr>
        <w:t>: even if the facilitator is expected to keep an impartial role between the conflicting parties, restorative justice itself is not neutral, but it actively addresses victims’ (and offenders’) needs.</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Such a broad definition allows to simply focus on the fact that a crime is a break of relationships, not merely of the law, and that it should be dealt with by looking at the experiences and the real life world of the people affected by it. As emphasised in the definition of crime in the Victims’ Directive:</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i/>
          <w:sz w:val="20"/>
          <w:lang w:val="en-US"/>
        </w:rPr>
        <w:t>Crime is a wrong against society as well as a violation of the individual rights of victims (Recital 9).</w:t>
      </w:r>
    </w:p>
    <w:p w:rsidR="007B2DC1" w:rsidRPr="007C0493" w:rsidRDefault="007B2DC1" w:rsidP="007B2DC1">
      <w:pPr>
        <w:spacing w:before="40" w:after="40"/>
        <w:ind w:left="34"/>
        <w:jc w:val="left"/>
        <w:rPr>
          <w:rFonts w:ascii="Tahoma" w:hAnsi="Tahoma" w:cs="Tahoma"/>
          <w:bCs/>
          <w:sz w:val="20"/>
          <w:lang w:val="en-US"/>
        </w:rPr>
      </w:pPr>
      <w:r w:rsidRPr="007C0493">
        <w:rPr>
          <w:rFonts w:ascii="Tahoma" w:hAnsi="Tahoma" w:cs="Tahoma"/>
          <w:bCs/>
          <w:sz w:val="20"/>
          <w:lang w:val="en-US"/>
        </w:rPr>
        <w:t>With restorative justice, the crime remains an affair to be dealt with by the individuals affected by it and not merely by criminal justice professionals.</w:t>
      </w:r>
    </w:p>
    <w:p w:rsidR="007B2DC1" w:rsidRPr="001F494E" w:rsidRDefault="007B2DC1" w:rsidP="007B2DC1">
      <w:pPr>
        <w:spacing w:before="40" w:after="40"/>
        <w:ind w:left="34"/>
        <w:jc w:val="left"/>
        <w:rPr>
          <w:rFonts w:ascii="Tahoma" w:hAnsi="Tahoma" w:cs="Tahoma"/>
          <w:b/>
          <w:bCs/>
          <w:sz w:val="20"/>
          <w:lang w:val="eu-ES"/>
        </w:rPr>
      </w:pPr>
      <w:r w:rsidRPr="001F494E">
        <w:rPr>
          <w:rFonts w:ascii="Tahoma" w:hAnsi="Tahoma" w:cs="Tahoma"/>
          <w:b/>
          <w:bCs/>
          <w:sz w:val="20"/>
          <w:lang w:val="eu-ES"/>
        </w:rPr>
        <w:t>IT</w:t>
      </w:r>
      <w:r>
        <w:rPr>
          <w:rFonts w:ascii="Tahoma" w:hAnsi="Tahoma" w:cs="Tahoma"/>
          <w:b/>
          <w:bCs/>
          <w:sz w:val="20"/>
          <w:lang w:val="eu-ES"/>
        </w:rPr>
        <w:t xml:space="preserve"> </w:t>
      </w:r>
      <w:hyperlink w:anchor="PGRJS" w:history="1">
        <w:r w:rsidRPr="001F494E">
          <w:rPr>
            <w:rStyle w:val="Hiperesteka"/>
            <w:rFonts w:ascii="Tahoma" w:hAnsi="Tahoma" w:cs="Tahoma"/>
            <w:bCs/>
            <w:sz w:val="20"/>
            <w:lang w:val="eu-ES"/>
          </w:rPr>
          <w:t>PGRJS</w:t>
        </w:r>
      </w:hyperlink>
    </w:p>
    <w:p w:rsidR="007B2DC1" w:rsidRDefault="007B2DC1" w:rsidP="007B2DC1">
      <w:pPr>
        <w:spacing w:before="40" w:after="40"/>
        <w:ind w:left="34"/>
        <w:jc w:val="left"/>
        <w:rPr>
          <w:rFonts w:ascii="Tahoma" w:hAnsi="Tahoma" w:cs="Tahoma"/>
          <w:bCs/>
          <w:sz w:val="20"/>
          <w:lang w:val="eu-ES"/>
        </w:rPr>
      </w:pPr>
    </w:p>
    <w:p w:rsidR="007B2DC1" w:rsidRPr="006A6D3E" w:rsidRDefault="007B2DC1" w:rsidP="0072758F">
      <w:pPr>
        <w:spacing w:before="40" w:after="40"/>
        <w:ind w:left="34"/>
        <w:jc w:val="left"/>
        <w:rPr>
          <w:rFonts w:ascii="Tahoma" w:hAnsi="Tahoma" w:cs="Tahoma"/>
          <w:b/>
          <w:bCs/>
          <w:sz w:val="20"/>
          <w:lang w:val="eu-ES"/>
        </w:rPr>
      </w:pPr>
    </w:p>
    <w:p w:rsidR="00C5719D" w:rsidRDefault="0072758F" w:rsidP="0072758F">
      <w:pPr>
        <w:spacing w:before="40" w:after="40"/>
        <w:ind w:left="34"/>
        <w:jc w:val="left"/>
        <w:rPr>
          <w:rFonts w:ascii="Tahoma" w:hAnsi="Tahoma" w:cs="Tahoma"/>
          <w:bCs/>
          <w:sz w:val="20"/>
          <w:lang w:val="eu-ES"/>
        </w:rPr>
      </w:pPr>
      <w:r w:rsidRPr="001F494E">
        <w:rPr>
          <w:rFonts w:ascii="Tahoma" w:hAnsi="Tahoma" w:cs="Tahoma"/>
          <w:b/>
          <w:bCs/>
          <w:sz w:val="20"/>
          <w:lang w:val="eu-ES"/>
        </w:rPr>
        <w:t>DF</w:t>
      </w:r>
      <w:r>
        <w:rPr>
          <w:rFonts w:ascii="Tahoma" w:hAnsi="Tahoma" w:cs="Tahoma"/>
          <w:bCs/>
          <w:sz w:val="20"/>
          <w:lang w:val="eu-ES"/>
        </w:rPr>
        <w:t xml:space="preserve"> </w:t>
      </w:r>
      <w:r w:rsidR="00C5719D" w:rsidRPr="00C5719D">
        <w:rPr>
          <w:rFonts w:ascii="Tahoma" w:hAnsi="Tahoma" w:cs="Tahoma"/>
          <w:bCs/>
          <w:sz w:val="20"/>
          <w:lang w:val="eu-ES"/>
        </w:rPr>
        <w:t>In 2016, the European Forum for Restorative Justice developed the following working definition of restorative justice:</w:t>
      </w:r>
      <w:r w:rsidR="00C5719D">
        <w:rPr>
          <w:rFonts w:ascii="Tahoma" w:hAnsi="Tahoma" w:cs="Tahoma"/>
          <w:bCs/>
          <w:sz w:val="20"/>
          <w:lang w:val="eu-ES"/>
        </w:rPr>
        <w:t xml:space="preserve"> </w:t>
      </w:r>
    </w:p>
    <w:p w:rsidR="0072758F" w:rsidRPr="001F494E" w:rsidRDefault="0072758F" w:rsidP="0072758F">
      <w:pPr>
        <w:spacing w:before="40" w:after="40"/>
        <w:ind w:left="34"/>
        <w:jc w:val="left"/>
        <w:rPr>
          <w:rFonts w:ascii="Tahoma" w:hAnsi="Tahoma" w:cs="Tahoma"/>
          <w:b/>
          <w:bCs/>
          <w:sz w:val="20"/>
          <w:lang w:val="eu-ES"/>
        </w:rPr>
      </w:pPr>
      <w:r w:rsidRPr="003F3150">
        <w:rPr>
          <w:rFonts w:ascii="Tahoma" w:hAnsi="Tahoma" w:cs="Tahoma"/>
          <w:bCs/>
          <w:i/>
          <w:sz w:val="20"/>
          <w:lang w:val="eu-ES"/>
        </w:rPr>
        <w:t>Restorative justice is an inclusive approach of addressing harm or the risk of harm through engaging all those affected in coming to a common understanding and agreement on how the harm or wrongdoing can be repaired and justice achieved</w:t>
      </w:r>
      <w:r w:rsidR="00C5719D">
        <w:rPr>
          <w:rFonts w:ascii="Tahoma" w:hAnsi="Tahoma" w:cs="Tahoma"/>
          <w:bCs/>
          <w:sz w:val="20"/>
          <w:lang w:val="eu-ES"/>
        </w:rPr>
        <w:t xml:space="preserve">. </w:t>
      </w:r>
    </w:p>
    <w:p w:rsidR="00377DCC" w:rsidRDefault="00377DCC" w:rsidP="0072758F">
      <w:pPr>
        <w:jc w:val="left"/>
        <w:rPr>
          <w:rFonts w:ascii="Tahoma" w:hAnsi="Tahoma" w:cs="Tahoma"/>
          <w:b/>
          <w:bCs/>
          <w:sz w:val="20"/>
          <w:lang w:val="eu-ES"/>
        </w:rPr>
      </w:pPr>
    </w:p>
    <w:p w:rsidR="0072758F" w:rsidRPr="004B722D" w:rsidRDefault="0072758F" w:rsidP="0072758F">
      <w:pPr>
        <w:jc w:val="left"/>
        <w:rPr>
          <w:rFonts w:ascii="Tahoma" w:hAnsi="Tahoma" w:cs="Tahoma"/>
          <w:bCs/>
          <w:sz w:val="20"/>
          <w:lang w:val="eu-ES"/>
        </w:rPr>
      </w:pPr>
      <w:r>
        <w:rPr>
          <w:rFonts w:ascii="Tahoma" w:hAnsi="Tahoma" w:cs="Tahoma"/>
          <w:b/>
          <w:bCs/>
          <w:sz w:val="20"/>
          <w:lang w:val="eu-ES"/>
        </w:rPr>
        <w:t>OH</w:t>
      </w:r>
      <w:r>
        <w:rPr>
          <w:rFonts w:ascii="Tahoma" w:hAnsi="Tahoma" w:cs="Tahoma"/>
          <w:bCs/>
          <w:sz w:val="20"/>
          <w:lang w:val="eu-ES"/>
        </w:rPr>
        <w:t xml:space="preserve"> </w:t>
      </w:r>
      <w:r w:rsidRPr="001F494E">
        <w:rPr>
          <w:rFonts w:ascii="Tahoma" w:hAnsi="Tahoma" w:cs="Tahoma"/>
          <w:sz w:val="20"/>
        </w:rPr>
        <w:t>This definition broadens the scope of restorative justice beyond criminal justice, since restorative justice approaches are highly relevant in other contexts (e.g. schools, families, neighbourhoods, work). However, the EFRJ’s core objectives are focused on the criminal justice field (e.g. conflict and crime prevention, victim support, diversion and reintegration measures for offenders, community involvement in dealing with conflict and crime).</w:t>
      </w:r>
    </w:p>
    <w:p w:rsidR="0072758F" w:rsidRDefault="0072758F" w:rsidP="0072758F">
      <w:pPr>
        <w:rPr>
          <w:rFonts w:ascii="Tahoma" w:hAnsi="Tahoma" w:cs="Tahoma"/>
          <w:b/>
          <w:bCs/>
          <w:sz w:val="20"/>
        </w:rPr>
      </w:pPr>
    </w:p>
    <w:p w:rsidR="0072758F" w:rsidRPr="001F494E" w:rsidRDefault="0072758F" w:rsidP="0072758F">
      <w:pPr>
        <w:rPr>
          <w:rFonts w:ascii="Tahoma" w:hAnsi="Tahoma" w:cs="Tahoma"/>
          <w:sz w:val="20"/>
        </w:rPr>
      </w:pPr>
      <w:r w:rsidRPr="004B722D">
        <w:rPr>
          <w:rFonts w:ascii="Tahoma" w:hAnsi="Tahoma" w:cs="Tahoma"/>
          <w:bCs/>
          <w:sz w:val="20"/>
        </w:rPr>
        <w:t>Some key-points about restorative justice</w:t>
      </w:r>
      <w:r w:rsidRPr="001F494E">
        <w:rPr>
          <w:rFonts w:ascii="Tahoma" w:hAnsi="Tahoma" w:cs="Tahoma"/>
          <w:b/>
          <w:bCs/>
          <w:sz w:val="20"/>
        </w:rPr>
        <w:t xml:space="preserve"> </w:t>
      </w:r>
      <w:r w:rsidRPr="001F494E">
        <w:rPr>
          <w:rFonts w:ascii="Tahoma" w:hAnsi="Tahoma" w:cs="Tahoma"/>
          <w:sz w:val="20"/>
        </w:rPr>
        <w:t>are:</w:t>
      </w:r>
    </w:p>
    <w:p w:rsidR="0072758F" w:rsidRPr="001F494E" w:rsidRDefault="0072758F" w:rsidP="0072758F">
      <w:pPr>
        <w:rPr>
          <w:rFonts w:ascii="Tahoma" w:hAnsi="Tahoma" w:cs="Tahoma"/>
          <w:sz w:val="20"/>
        </w:rPr>
      </w:pPr>
      <w:r w:rsidRPr="001F494E">
        <w:rPr>
          <w:rFonts w:ascii="Tahoma" w:hAnsi="Tahoma" w:cs="Tahoma"/>
          <w:sz w:val="20"/>
        </w:rPr>
        <w:t> Restorative justice exists to prevent, reduce and repair the harm of crime experienced by both victims and offenders;</w:t>
      </w:r>
    </w:p>
    <w:p w:rsidR="0072758F" w:rsidRPr="001F494E" w:rsidRDefault="0072758F" w:rsidP="0072758F">
      <w:pPr>
        <w:rPr>
          <w:rFonts w:ascii="Tahoma" w:hAnsi="Tahoma" w:cs="Tahoma"/>
          <w:sz w:val="20"/>
        </w:rPr>
      </w:pPr>
      <w:r w:rsidRPr="001F494E">
        <w:rPr>
          <w:rFonts w:ascii="Tahoma" w:hAnsi="Tahoma" w:cs="Tahoma"/>
          <w:sz w:val="20"/>
        </w:rPr>
        <w:lastRenderedPageBreak/>
        <w:t> Restorative justice addresses needs and respects rights more effectively than most formal criminal justice processes, in which the consequences of a crime are dealt with by criminal justice professionals;</w:t>
      </w:r>
    </w:p>
    <w:p w:rsidR="0072758F" w:rsidRPr="001F494E" w:rsidRDefault="0072758F" w:rsidP="0072758F">
      <w:pPr>
        <w:rPr>
          <w:rFonts w:ascii="Tahoma" w:hAnsi="Tahoma" w:cs="Tahoma"/>
          <w:sz w:val="20"/>
        </w:rPr>
      </w:pPr>
      <w:r w:rsidRPr="001F494E">
        <w:rPr>
          <w:rFonts w:ascii="Tahoma" w:hAnsi="Tahoma" w:cs="Tahoma"/>
          <w:sz w:val="20"/>
        </w:rPr>
        <w:t> Restorative justice aims at alleviating the suffering caused to the victim by the crime and it also encourages the offender’s rehabilitation and/or may reduce his/her sentence, but the victim must never be used for the offender’s benefits;</w:t>
      </w:r>
    </w:p>
    <w:p w:rsidR="0072758F" w:rsidRPr="001F494E" w:rsidRDefault="0072758F" w:rsidP="0072758F">
      <w:pPr>
        <w:rPr>
          <w:rFonts w:ascii="Tahoma" w:hAnsi="Tahoma" w:cs="Tahoma"/>
          <w:sz w:val="20"/>
        </w:rPr>
      </w:pPr>
      <w:r w:rsidRPr="001F494E">
        <w:rPr>
          <w:rFonts w:ascii="Tahoma" w:hAnsi="Tahoma" w:cs="Tahoma"/>
          <w:sz w:val="20"/>
        </w:rPr>
        <w:t> In restorative justice, both (victim’s and offender’s) needs must be listened to, understood and taken into account before proposing and maybe initiating a restorative justice process;</w:t>
      </w:r>
    </w:p>
    <w:p w:rsidR="0072758F" w:rsidRPr="001F494E" w:rsidRDefault="0072758F" w:rsidP="0072758F">
      <w:pPr>
        <w:rPr>
          <w:rFonts w:ascii="Tahoma" w:hAnsi="Tahoma" w:cs="Tahoma"/>
          <w:sz w:val="20"/>
        </w:rPr>
      </w:pPr>
      <w:r w:rsidRPr="001F494E">
        <w:rPr>
          <w:rFonts w:ascii="Tahoma" w:hAnsi="Tahoma" w:cs="Tahoma"/>
          <w:sz w:val="20"/>
        </w:rPr>
        <w:t> Restorative justice includes the experiences of those people most affected by the crime or conflict and the restoration (of the harm caused) will benefit the larger community directly or indirectly affected by the crime: consequently, restorative justice can contribute to the prevention of crime and escalation of conflicts.</w:t>
      </w:r>
    </w:p>
    <w:p w:rsidR="0072758F" w:rsidRPr="001F494E" w:rsidRDefault="0072758F" w:rsidP="0072758F">
      <w:pPr>
        <w:spacing w:before="40" w:after="40"/>
        <w:ind w:left="34"/>
        <w:jc w:val="left"/>
        <w:rPr>
          <w:rFonts w:ascii="Tahoma" w:hAnsi="Tahoma" w:cs="Tahoma"/>
          <w:b/>
          <w:bCs/>
          <w:sz w:val="20"/>
          <w:lang w:val="eu-ES"/>
        </w:rPr>
      </w:pPr>
      <w:r w:rsidRPr="001F494E">
        <w:rPr>
          <w:rFonts w:ascii="Tahoma" w:hAnsi="Tahoma" w:cs="Tahoma"/>
          <w:b/>
          <w:bCs/>
          <w:sz w:val="20"/>
          <w:lang w:val="eu-ES"/>
        </w:rPr>
        <w:t>IT</w:t>
      </w:r>
      <w:r>
        <w:rPr>
          <w:rFonts w:ascii="Tahoma" w:hAnsi="Tahoma" w:cs="Tahoma"/>
          <w:b/>
          <w:bCs/>
          <w:sz w:val="20"/>
          <w:lang w:val="eu-ES"/>
        </w:rPr>
        <w:t xml:space="preserve"> </w:t>
      </w:r>
      <w:hyperlink w:anchor="PGRJS" w:history="1">
        <w:r w:rsidRPr="001F494E">
          <w:rPr>
            <w:rStyle w:val="Hiperesteka"/>
            <w:rFonts w:ascii="Tahoma" w:hAnsi="Tahoma" w:cs="Tahoma"/>
            <w:bCs/>
            <w:sz w:val="20"/>
            <w:lang w:val="eu-ES"/>
          </w:rPr>
          <w:t>PGRJS</w:t>
        </w:r>
      </w:hyperlink>
    </w:p>
    <w:p w:rsidR="00C5719D" w:rsidRDefault="00C5719D" w:rsidP="0072758F"/>
    <w:p w:rsidR="007B2DC1" w:rsidRPr="007B2DC1" w:rsidRDefault="007B2DC1" w:rsidP="007B2DC1">
      <w:pPr>
        <w:pStyle w:val="Normalaweb"/>
        <w:rPr>
          <w:rFonts w:ascii="Tahoma" w:hAnsi="Tahoma" w:cs="Tahoma"/>
          <w:sz w:val="20"/>
        </w:rPr>
      </w:pPr>
      <w:r>
        <w:rPr>
          <w:rFonts w:ascii="Tahoma" w:hAnsi="Tahoma" w:cs="Tahoma"/>
          <w:b/>
          <w:sz w:val="20"/>
        </w:rPr>
        <w:t xml:space="preserve">DF </w:t>
      </w:r>
      <w:r w:rsidRPr="007B2DC1">
        <w:rPr>
          <w:rFonts w:ascii="Tahoma" w:hAnsi="Tahoma" w:cs="Tahoma"/>
          <w:b/>
          <w:sz w:val="20"/>
        </w:rPr>
        <w:t>Restorative justice</w:t>
      </w:r>
      <w:r w:rsidRPr="007B2DC1">
        <w:rPr>
          <w:rFonts w:ascii="Tahoma" w:hAnsi="Tahoma" w:cs="Tahoma"/>
          <w:sz w:val="20"/>
        </w:rPr>
        <w:t xml:space="preserve"> is a process involving the primary stakeholders in determining how best to repair the harm done by an offense.</w:t>
      </w:r>
    </w:p>
    <w:p w:rsidR="007B2DC1" w:rsidRPr="007B2DC1" w:rsidRDefault="007B2DC1" w:rsidP="007B2DC1">
      <w:pPr>
        <w:pStyle w:val="Normalaweb"/>
        <w:rPr>
          <w:rFonts w:ascii="Tahoma" w:hAnsi="Tahoma" w:cs="Tahoma"/>
          <w:sz w:val="20"/>
        </w:rPr>
      </w:pPr>
      <w:r w:rsidRPr="007B2DC1">
        <w:rPr>
          <w:rFonts w:ascii="Tahoma" w:hAnsi="Tahoma" w:cs="Tahoma"/>
          <w:sz w:val="20"/>
          <w:shd w:val="clear" w:color="auto" w:fill="DBE5F1" w:themeFill="accent1" w:themeFillTint="33"/>
        </w:rPr>
        <w:t>The three primary stakeholders in restorative justice are victims, offenders and their communities of care, whose needs are, respectively, obtaining reparation, taking responsibility and achieving reconciliation</w:t>
      </w:r>
      <w:r w:rsidRPr="007B2DC1">
        <w:rPr>
          <w:rFonts w:ascii="Tahoma" w:hAnsi="Tahoma" w:cs="Tahoma"/>
          <w:sz w:val="20"/>
        </w:rPr>
        <w:t>. The degree to which all three are involved in meaningful emotional exchange and decision making is the degree to which any form of social discipline approaches being fully restorative. The three primary stakeholders are represented in Figure 2 by the three overlapping circles. The very process of interacting is critical to meeting stakeholders’ emotional needs. The emotional exchange necessary for meeting the needs of all those directly affected cannot occur with only one set of stakeholders participating. The most restorative processes involve the active participation of all three sets of primary stakeholders (McCold &amp; Wachtel, 2003).</w:t>
      </w:r>
    </w:p>
    <w:p w:rsidR="007B2DC1" w:rsidRDefault="007B2DC1" w:rsidP="007B2DC1">
      <w:r w:rsidRPr="0023759F">
        <w:rPr>
          <w:noProof/>
          <w:sz w:val="20"/>
          <w:bdr w:val="single" w:sz="6" w:space="0" w:color="auto" w:frame="1"/>
          <w:shd w:val="clear" w:color="auto" w:fill="FFFFFF"/>
          <w:lang w:val="es-ES"/>
        </w:rPr>
        <w:drawing>
          <wp:inline distT="0" distB="0" distL="0" distR="0" wp14:anchorId="100A15AA" wp14:editId="6DEDC8B0">
            <wp:extent cx="4127500" cy="3189381"/>
            <wp:effectExtent l="0" t="0" r="0" b="0"/>
            <wp:docPr id="109" name="Irudia 109" descr="Typology1 KT New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ology1 KT New Colo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7500" cy="3189381"/>
                    </a:xfrm>
                    <a:prstGeom prst="rect">
                      <a:avLst/>
                    </a:prstGeom>
                    <a:noFill/>
                    <a:ln>
                      <a:noFill/>
                    </a:ln>
                  </pic:spPr>
                </pic:pic>
              </a:graphicData>
            </a:graphic>
          </wp:inline>
        </w:drawing>
      </w:r>
      <w:r w:rsidRPr="0023759F">
        <w:rPr>
          <w:sz w:val="20"/>
          <w:bdr w:val="single" w:sz="6" w:space="0" w:color="auto" w:frame="1"/>
          <w:shd w:val="clear" w:color="auto" w:fill="FFFFFF"/>
        </w:rPr>
        <w:br/>
      </w:r>
    </w:p>
    <w:p w:rsidR="007B2DC1" w:rsidRPr="007B2DC1" w:rsidRDefault="007B2DC1" w:rsidP="0072758F">
      <w:pPr>
        <w:rPr>
          <w:rFonts w:ascii="Tahoma" w:hAnsi="Tahoma" w:cs="Tahoma"/>
          <w:sz w:val="20"/>
        </w:rPr>
      </w:pPr>
    </w:p>
    <w:p w:rsidR="007B2DC1" w:rsidRPr="007B2DC1" w:rsidRDefault="007B2DC1" w:rsidP="007B2DC1">
      <w:pPr>
        <w:rPr>
          <w:rFonts w:ascii="Tahoma" w:hAnsi="Tahoma" w:cs="Tahoma"/>
          <w:sz w:val="20"/>
          <w:lang w:val="eu-ES"/>
        </w:rPr>
      </w:pPr>
      <w:r w:rsidRPr="007B2DC1">
        <w:rPr>
          <w:rFonts w:ascii="Tahoma" w:hAnsi="Tahoma" w:cs="Tahoma"/>
          <w:sz w:val="20"/>
          <w:lang w:val="eu-ES"/>
        </w:rPr>
        <w:t>When criminal justice practices involve only one group of primary stakeholders, as in the case of governmental financial compensation for victims or meaningful community service work assigned to offenders, the process can only be called partly restorative. When a process such as victim-offender mediation includes two principal stakeholders but excludes their communities of care, the process is mostly restorative. Only when all three sets of primary stakeholders are actively involved, such as in conferences or circles, is a process fully restorative (McCold &amp; Wachtel, 2003).</w:t>
      </w:r>
    </w:p>
    <w:p w:rsidR="007B2DC1" w:rsidRPr="007B2DC1" w:rsidRDefault="007B2DC1" w:rsidP="0072758F">
      <w:pPr>
        <w:rPr>
          <w:rFonts w:ascii="Tahoma" w:hAnsi="Tahoma" w:cs="Tahoma"/>
          <w:sz w:val="20"/>
        </w:rPr>
      </w:pPr>
      <w:r w:rsidRPr="007B2DC1">
        <w:rPr>
          <w:rFonts w:ascii="Tahoma" w:hAnsi="Tahoma" w:cs="Tahoma"/>
          <w:b/>
          <w:sz w:val="20"/>
        </w:rPr>
        <w:t>IT</w:t>
      </w:r>
      <w:r>
        <w:rPr>
          <w:rFonts w:ascii="Tahoma" w:hAnsi="Tahoma" w:cs="Tahoma"/>
          <w:sz w:val="20"/>
        </w:rPr>
        <w:t xml:space="preserve"> </w:t>
      </w:r>
      <w:hyperlink w:anchor="WTDR" w:history="1">
        <w:r w:rsidRPr="007B2DC1">
          <w:rPr>
            <w:rStyle w:val="Hiperesteka"/>
            <w:rFonts w:ascii="Tahoma" w:hAnsi="Tahoma" w:cs="Tahoma"/>
            <w:sz w:val="20"/>
          </w:rPr>
          <w:t>WTDR</w:t>
        </w:r>
      </w:hyperlink>
    </w:p>
    <w:p w:rsidR="007B2DC1" w:rsidRDefault="007B2DC1" w:rsidP="0072758F"/>
    <w:p w:rsidR="007B2DC1" w:rsidRDefault="007B2DC1" w:rsidP="00C5719D">
      <w:pPr>
        <w:spacing w:before="40" w:after="40"/>
        <w:ind w:left="34"/>
        <w:jc w:val="left"/>
        <w:rPr>
          <w:rFonts w:ascii="Tahoma" w:hAnsi="Tahoma" w:cs="Tahoma"/>
          <w:bCs/>
          <w:sz w:val="20"/>
          <w:lang w:val="eu-ES"/>
        </w:rPr>
      </w:pPr>
    </w:p>
    <w:p w:rsidR="00334E43" w:rsidRPr="00334E43" w:rsidRDefault="00334E43" w:rsidP="00334E43">
      <w:pPr>
        <w:rPr>
          <w:rFonts w:ascii="Tahoma" w:hAnsi="Tahoma" w:cs="Tahoma"/>
          <w:sz w:val="20"/>
          <w:lang w:val="en-US"/>
        </w:rPr>
      </w:pPr>
      <w:r w:rsidRPr="00334E43">
        <w:rPr>
          <w:rFonts w:ascii="Tahoma" w:hAnsi="Tahoma" w:cs="Tahoma"/>
          <w:b/>
          <w:sz w:val="20"/>
        </w:rPr>
        <w:t>TS</w:t>
      </w:r>
      <w:r w:rsidRPr="00334E43">
        <w:rPr>
          <w:rFonts w:ascii="Tahoma" w:hAnsi="Tahoma" w:cs="Tahoma"/>
          <w:sz w:val="20"/>
        </w:rPr>
        <w:t xml:space="preserve"> </w:t>
      </w:r>
      <w:r w:rsidRPr="00334E43">
        <w:rPr>
          <w:rFonts w:ascii="Tahoma" w:hAnsi="Tahoma" w:cs="Tahoma"/>
          <w:sz w:val="20"/>
          <w:lang w:val="en-US"/>
        </w:rPr>
        <w:t>Dr. Carolyn Boyes-Watson (2014) at Suffolk University's Center for Restorative Justice defines restorative justice as:</w:t>
      </w:r>
    </w:p>
    <w:p w:rsidR="00334E43" w:rsidRPr="00334E43" w:rsidRDefault="00334E43" w:rsidP="00334E43">
      <w:pPr>
        <w:jc w:val="left"/>
        <w:rPr>
          <w:rFonts w:ascii="Tahoma" w:hAnsi="Tahoma" w:cs="Tahoma"/>
          <w:sz w:val="20"/>
          <w:lang w:val="en-US"/>
        </w:rPr>
      </w:pPr>
      <w:r w:rsidRPr="00334E43">
        <w:rPr>
          <w:rFonts w:ascii="Tahoma" w:hAnsi="Tahoma" w:cs="Tahoma"/>
          <w:sz w:val="20"/>
          <w:lang w:val="en-US"/>
        </w:rPr>
        <w:t>...a growing social movement to institutionalize peaceful approaches to harm, problem-solving and violations of legal and human rights. These range from international peacemaking tribunals such as the South Africa Truth and Reconciliation Commission to innovations within the criminal and juvenile justice systems, schools, social services and communities. Rather than privileging the law, professionals and the state, restorative resolutions engage those who are harmed, wrongdoers and their affected communities in search of solutions that promote repair, reconciliation and the rebuilding of relationships. Restorative justice seeks to build partnerships to reestablish mutual responsibility for constructive responses to wrongdoing within our communities. Restorative approaches seek a balanced approach to the needs of the victim, wrongdoer and community through processes that preserve the safety and dignity of all."</w:t>
      </w:r>
    </w:p>
    <w:p w:rsidR="00334E43" w:rsidRPr="00685881" w:rsidRDefault="00334E43" w:rsidP="00334E43">
      <w:pPr>
        <w:jc w:val="left"/>
        <w:rPr>
          <w:rFonts w:ascii="Tahoma" w:hAnsi="Tahoma" w:cs="Tahoma"/>
          <w:sz w:val="20"/>
          <w:lang w:val="es-ES"/>
        </w:rPr>
      </w:pPr>
      <w:r w:rsidRPr="00685881">
        <w:rPr>
          <w:rFonts w:ascii="Tahoma" w:hAnsi="Tahoma" w:cs="Tahoma"/>
          <w:b/>
          <w:sz w:val="20"/>
          <w:lang w:val="es-ES"/>
        </w:rPr>
        <w:t>IT</w:t>
      </w:r>
      <w:r w:rsidRPr="00685881">
        <w:rPr>
          <w:rFonts w:ascii="Tahoma" w:hAnsi="Tahoma" w:cs="Tahoma"/>
          <w:sz w:val="20"/>
          <w:lang w:val="es-ES"/>
        </w:rPr>
        <w:t xml:space="preserve"> </w:t>
      </w:r>
      <w:hyperlink w:anchor="WPRJ" w:history="1">
        <w:r w:rsidRPr="00685881">
          <w:rPr>
            <w:rStyle w:val="Hiperesteka"/>
            <w:rFonts w:ascii="Tahoma" w:hAnsi="Tahoma" w:cs="Tahoma"/>
            <w:sz w:val="20"/>
            <w:lang w:val="es-ES"/>
          </w:rPr>
          <w:t>WPRJ</w:t>
        </w:r>
      </w:hyperlink>
    </w:p>
    <w:p w:rsidR="00402CBE" w:rsidRDefault="00402CBE" w:rsidP="0072758F"/>
    <w:p w:rsidR="0087223A" w:rsidRPr="0034492A" w:rsidRDefault="0034492A" w:rsidP="0034492A">
      <w:pPr>
        <w:pStyle w:val="3izenburua"/>
        <w:rPr>
          <w:color w:val="000000" w:themeColor="text1"/>
          <w:sz w:val="20"/>
        </w:rPr>
      </w:pPr>
      <w:r>
        <w:rPr>
          <w:color w:val="000000" w:themeColor="text1"/>
          <w:sz w:val="20"/>
        </w:rPr>
        <w:t>euskara</w:t>
      </w:r>
    </w:p>
    <w:p w:rsidR="0087223A" w:rsidRDefault="0087223A" w:rsidP="0087223A">
      <w:pPr>
        <w:rPr>
          <w:rFonts w:ascii="Tahoma" w:hAnsi="Tahoma" w:cs="Tahoma"/>
          <w:sz w:val="16"/>
          <w:lang w:val="eu-ES"/>
        </w:rPr>
      </w:pPr>
    </w:p>
    <w:p w:rsidR="006C3306" w:rsidRPr="002762BC" w:rsidRDefault="006C3306" w:rsidP="0034492A">
      <w:pPr>
        <w:spacing w:before="40" w:after="40"/>
        <w:ind w:left="34"/>
        <w:jc w:val="left"/>
        <w:rPr>
          <w:rFonts w:ascii="Tahoma" w:hAnsi="Tahoma" w:cs="Tahoma"/>
          <w:bCs/>
          <w:sz w:val="20"/>
          <w:lang w:val="eu-ES"/>
        </w:rPr>
      </w:pPr>
      <w:r w:rsidRPr="002762BC">
        <w:rPr>
          <w:rFonts w:ascii="Tahoma" w:hAnsi="Tahoma" w:cs="Tahoma"/>
          <w:b/>
          <w:sz w:val="20"/>
          <w:lang w:val="eu-ES"/>
        </w:rPr>
        <w:t>EE</w:t>
      </w:r>
      <w:r>
        <w:rPr>
          <w:rFonts w:ascii="Tahoma" w:hAnsi="Tahoma" w:cs="Tahoma"/>
          <w:b/>
          <w:sz w:val="20"/>
          <w:lang w:val="eu-ES"/>
        </w:rPr>
        <w:t xml:space="preserve"> </w:t>
      </w:r>
      <w:r>
        <w:rPr>
          <w:rFonts w:ascii="Tahoma" w:hAnsi="Tahoma" w:cs="Tahoma"/>
          <w:bCs/>
          <w:sz w:val="20"/>
          <w:lang w:val="eu-ES"/>
        </w:rPr>
        <w:t>Zuzenbide Prozesal Penala</w:t>
      </w:r>
    </w:p>
    <w:p w:rsidR="006A6D3E" w:rsidRDefault="006A6D3E" w:rsidP="0034492A">
      <w:pPr>
        <w:spacing w:before="40" w:after="40"/>
        <w:ind w:left="34"/>
        <w:jc w:val="left"/>
        <w:rPr>
          <w:rFonts w:ascii="Tahoma" w:hAnsi="Tahoma" w:cs="Tahoma"/>
          <w:b/>
          <w:sz w:val="20"/>
          <w:lang w:val="eu-ES"/>
        </w:rPr>
      </w:pPr>
    </w:p>
    <w:p w:rsidR="006C3306" w:rsidRPr="00E72681" w:rsidRDefault="006C3306" w:rsidP="0034492A">
      <w:pPr>
        <w:spacing w:before="40" w:after="40"/>
        <w:ind w:left="34"/>
        <w:jc w:val="left"/>
        <w:rPr>
          <w:rFonts w:ascii="Tahoma" w:hAnsi="Tahoma" w:cs="Tahoma"/>
          <w:b/>
          <w:bCs/>
          <w:sz w:val="20"/>
          <w:lang w:val="eu-ES"/>
        </w:rPr>
      </w:pPr>
      <w:r>
        <w:rPr>
          <w:rFonts w:ascii="Tahoma" w:hAnsi="Tahoma" w:cs="Tahoma"/>
          <w:b/>
          <w:sz w:val="20"/>
          <w:lang w:val="eu-ES"/>
        </w:rPr>
        <w:t xml:space="preserve">EU </w:t>
      </w:r>
      <w:r w:rsidRPr="00E72681">
        <w:rPr>
          <w:rFonts w:ascii="Tahoma" w:hAnsi="Tahoma" w:cs="Tahoma"/>
          <w:b/>
          <w:bCs/>
          <w:sz w:val="20"/>
          <w:lang w:val="eu-ES"/>
        </w:rPr>
        <w:t>justizia leheneratzaile</w:t>
      </w:r>
    </w:p>
    <w:p w:rsidR="006C3306" w:rsidRPr="002762BC" w:rsidRDefault="006C3306" w:rsidP="0034492A">
      <w:pPr>
        <w:spacing w:before="40" w:after="40"/>
        <w:ind w:left="34"/>
        <w:jc w:val="left"/>
        <w:rPr>
          <w:rFonts w:ascii="Tahoma" w:hAnsi="Tahoma" w:cs="Tahoma"/>
          <w:bCs/>
          <w:sz w:val="20"/>
          <w:lang w:val="eu-ES"/>
        </w:rPr>
      </w:pPr>
      <w:r w:rsidRPr="002762BC">
        <w:rPr>
          <w:rFonts w:ascii="Tahoma" w:hAnsi="Tahoma" w:cs="Tahoma"/>
          <w:b/>
          <w:sz w:val="20"/>
          <w:lang w:val="eu-ES"/>
        </w:rPr>
        <w:t>IT</w:t>
      </w:r>
      <w:r>
        <w:rPr>
          <w:rFonts w:ascii="Tahoma" w:hAnsi="Tahoma" w:cs="Tahoma"/>
          <w:b/>
          <w:sz w:val="20"/>
          <w:lang w:val="eu-ES"/>
        </w:rPr>
        <w:t xml:space="preserve"> </w:t>
      </w:r>
      <w:hyperlink w:anchor="DBEL_4_2015" w:history="1">
        <w:r w:rsidRPr="001F6BCF">
          <w:rPr>
            <w:rStyle w:val="Hiperesteka"/>
            <w:rFonts w:ascii="Tahoma" w:hAnsi="Tahoma" w:cs="Tahoma"/>
            <w:bCs/>
            <w:sz w:val="20"/>
            <w:lang w:val="eu-ES"/>
          </w:rPr>
          <w:t>4/2015L</w:t>
        </w:r>
      </w:hyperlink>
      <w:r>
        <w:rPr>
          <w:rFonts w:ascii="Tahoma" w:hAnsi="Tahoma" w:cs="Tahoma"/>
          <w:bCs/>
          <w:sz w:val="20"/>
          <w:lang w:val="eu-ES"/>
        </w:rPr>
        <w:t xml:space="preserve">, </w:t>
      </w:r>
      <w:hyperlink w:anchor="Euskalterm" w:history="1">
        <w:r w:rsidRPr="00102851">
          <w:rPr>
            <w:rStyle w:val="Hiperesteka"/>
            <w:rFonts w:ascii="Tahoma" w:hAnsi="Tahoma" w:cs="Tahoma"/>
            <w:bCs/>
            <w:sz w:val="20"/>
            <w:lang w:val="eu-ES"/>
          </w:rPr>
          <w:t>Euskalterm</w:t>
        </w:r>
      </w:hyperlink>
      <w:r>
        <w:rPr>
          <w:rFonts w:ascii="Tahoma" w:hAnsi="Tahoma" w:cs="Tahoma"/>
          <w:bCs/>
          <w:sz w:val="20"/>
          <w:lang w:val="eu-ES"/>
        </w:rPr>
        <w:t xml:space="preserve">, </w:t>
      </w:r>
      <w:hyperlink w:anchor="BAJL" w:history="1">
        <w:r w:rsidRPr="00102851">
          <w:rPr>
            <w:rStyle w:val="Hiperesteka"/>
            <w:rFonts w:ascii="Tahoma" w:hAnsi="Tahoma" w:cs="Tahoma"/>
            <w:bCs/>
            <w:sz w:val="20"/>
            <w:lang w:val="eu-ES"/>
          </w:rPr>
          <w:t>BAJL</w:t>
        </w:r>
      </w:hyperlink>
      <w:r>
        <w:rPr>
          <w:rFonts w:ascii="Tahoma" w:hAnsi="Tahoma" w:cs="Tahoma"/>
          <w:bCs/>
          <w:sz w:val="20"/>
          <w:lang w:val="eu-ES"/>
        </w:rPr>
        <w:t xml:space="preserve">, </w:t>
      </w:r>
      <w:hyperlink w:anchor="BAJL" w:history="1">
        <w:r w:rsidRPr="00A5036B">
          <w:rPr>
            <w:rStyle w:val="Hiperesteka"/>
            <w:rFonts w:ascii="Tahoma" w:hAnsi="Tahoma" w:cs="Tahoma"/>
            <w:bCs/>
            <w:sz w:val="20"/>
            <w:lang w:val="eu-ES"/>
          </w:rPr>
          <w:t>CJZB</w:t>
        </w:r>
      </w:hyperlink>
      <w:r>
        <w:rPr>
          <w:rFonts w:ascii="Tahoma" w:hAnsi="Tahoma" w:cs="Tahoma"/>
          <w:bCs/>
          <w:sz w:val="20"/>
          <w:lang w:val="eu-ES"/>
        </w:rPr>
        <w:t xml:space="preserve">, </w:t>
      </w:r>
      <w:hyperlink w:anchor="RGPL" w:history="1">
        <w:r w:rsidRPr="00E11677">
          <w:rPr>
            <w:rStyle w:val="Hiperesteka"/>
            <w:rFonts w:ascii="Tahoma" w:hAnsi="Tahoma" w:cs="Tahoma"/>
            <w:bCs/>
            <w:sz w:val="20"/>
            <w:lang w:val="eu-ES"/>
          </w:rPr>
          <w:t>RGPL</w:t>
        </w:r>
      </w:hyperlink>
      <w:r>
        <w:rPr>
          <w:rFonts w:ascii="Tahoma" w:hAnsi="Tahoma" w:cs="Tahoma"/>
          <w:bCs/>
          <w:sz w:val="20"/>
          <w:lang w:val="eu-ES"/>
        </w:rPr>
        <w:t xml:space="preserve">, </w:t>
      </w:r>
      <w:hyperlink w:anchor="Justizianet" w:history="1">
        <w:r w:rsidRPr="00A76225">
          <w:rPr>
            <w:rStyle w:val="Hiperesteka"/>
            <w:rFonts w:ascii="Tahoma" w:hAnsi="Tahoma" w:cs="Tahoma"/>
            <w:bCs/>
            <w:sz w:val="20"/>
            <w:lang w:val="eu-ES"/>
          </w:rPr>
          <w:t>Justizianet</w:t>
        </w:r>
      </w:hyperlink>
      <w:r>
        <w:rPr>
          <w:rFonts w:ascii="Tahoma" w:hAnsi="Tahoma" w:cs="Tahoma"/>
          <w:bCs/>
          <w:sz w:val="20"/>
          <w:lang w:val="eu-ES"/>
        </w:rPr>
        <w:t xml:space="preserve">, </w:t>
      </w:r>
      <w:hyperlink w:anchor="BLJL" w:history="1">
        <w:r w:rsidRPr="00A76225">
          <w:rPr>
            <w:rStyle w:val="Hiperesteka"/>
            <w:rFonts w:ascii="Tahoma" w:hAnsi="Tahoma" w:cs="Tahoma"/>
            <w:bCs/>
            <w:sz w:val="20"/>
            <w:lang w:val="eu-ES"/>
          </w:rPr>
          <w:t>BLJL</w:t>
        </w:r>
      </w:hyperlink>
      <w:r>
        <w:rPr>
          <w:rFonts w:ascii="Tahoma" w:hAnsi="Tahoma" w:cs="Tahoma"/>
          <w:bCs/>
          <w:sz w:val="20"/>
          <w:lang w:val="eu-ES"/>
        </w:rPr>
        <w:t xml:space="preserve">, </w:t>
      </w:r>
      <w:hyperlink w:anchor="JFGJL" w:history="1">
        <w:r w:rsidRPr="00C14B84">
          <w:rPr>
            <w:rStyle w:val="Hiperesteka"/>
            <w:rFonts w:ascii="Tahoma" w:hAnsi="Tahoma" w:cs="Tahoma"/>
            <w:bCs/>
            <w:sz w:val="20"/>
            <w:lang w:val="eu-ES"/>
          </w:rPr>
          <w:t>JFGJL</w:t>
        </w:r>
      </w:hyperlink>
      <w:r>
        <w:rPr>
          <w:rFonts w:ascii="Tahoma" w:hAnsi="Tahoma" w:cs="Tahoma"/>
          <w:bCs/>
          <w:sz w:val="20"/>
          <w:lang w:val="eu-ES"/>
        </w:rPr>
        <w:t xml:space="preserve">, </w:t>
      </w:r>
      <w:hyperlink w:anchor="DUJRR" w:history="1">
        <w:r w:rsidRPr="00AA3D49">
          <w:rPr>
            <w:rStyle w:val="Hiperesteka"/>
            <w:rFonts w:ascii="Tahoma" w:hAnsi="Tahoma" w:cs="Tahoma"/>
            <w:bCs/>
            <w:sz w:val="20"/>
            <w:lang w:val="eu-ES"/>
          </w:rPr>
          <w:t>DUJRR</w:t>
        </w:r>
      </w:hyperlink>
      <w:r>
        <w:rPr>
          <w:rFonts w:ascii="Tahoma" w:hAnsi="Tahoma" w:cs="Tahoma"/>
          <w:bCs/>
          <w:sz w:val="20"/>
          <w:lang w:val="eu-ES"/>
        </w:rPr>
        <w:t xml:space="preserve">, </w:t>
      </w:r>
      <w:hyperlink w:anchor="BJZB15" w:history="1">
        <w:r w:rsidRPr="00C4099B">
          <w:rPr>
            <w:rStyle w:val="Hiperesteka"/>
            <w:rFonts w:ascii="Tahoma" w:hAnsi="Tahoma" w:cs="Tahoma"/>
            <w:bCs/>
            <w:sz w:val="20"/>
            <w:lang w:val="eu-ES"/>
          </w:rPr>
          <w:t>BJZB15</w:t>
        </w:r>
      </w:hyperlink>
      <w:r>
        <w:rPr>
          <w:rFonts w:ascii="Tahoma" w:hAnsi="Tahoma" w:cs="Tahoma"/>
          <w:bCs/>
          <w:sz w:val="20"/>
          <w:lang w:val="eu-ES"/>
        </w:rPr>
        <w:t xml:space="preserve">, </w:t>
      </w:r>
      <w:hyperlink w:anchor="BJFB15" w:history="1">
        <w:r w:rsidRPr="00C4099B">
          <w:rPr>
            <w:rStyle w:val="Hiperesteka"/>
            <w:rFonts w:ascii="Tahoma" w:hAnsi="Tahoma" w:cs="Tahoma"/>
            <w:bCs/>
            <w:sz w:val="20"/>
            <w:lang w:val="eu-ES"/>
          </w:rPr>
          <w:t>BJFB15</w:t>
        </w:r>
      </w:hyperlink>
      <w:r>
        <w:rPr>
          <w:rFonts w:ascii="Tahoma" w:hAnsi="Tahoma" w:cs="Tahoma"/>
          <w:bCs/>
          <w:sz w:val="20"/>
          <w:lang w:val="eu-ES"/>
        </w:rPr>
        <w:t xml:space="preserve">, </w:t>
      </w:r>
      <w:hyperlink w:anchor="BJZB14" w:history="1">
        <w:r w:rsidRPr="001F69A5">
          <w:rPr>
            <w:rStyle w:val="Hiperesteka"/>
            <w:rFonts w:ascii="Tahoma" w:hAnsi="Tahoma" w:cs="Tahoma"/>
            <w:sz w:val="20"/>
            <w:lang w:val="eu-ES"/>
          </w:rPr>
          <w:t>BJZB14</w:t>
        </w:r>
      </w:hyperlink>
      <w:r>
        <w:rPr>
          <w:rFonts w:ascii="Tahoma" w:hAnsi="Tahoma" w:cs="Tahoma"/>
          <w:sz w:val="20"/>
          <w:lang w:val="eu-ES"/>
        </w:rPr>
        <w:t xml:space="preserve">, </w:t>
      </w:r>
      <w:hyperlink w:anchor="OGBBPL" w:history="1">
        <w:r w:rsidRPr="00C47212">
          <w:rPr>
            <w:rStyle w:val="Hiperesteka"/>
            <w:rFonts w:ascii="Tahoma" w:hAnsi="Tahoma" w:cs="Tahoma"/>
            <w:sz w:val="20"/>
            <w:lang w:val="eu-ES"/>
          </w:rPr>
          <w:t>OGBBPL</w:t>
        </w:r>
      </w:hyperlink>
      <w:r>
        <w:rPr>
          <w:rFonts w:ascii="Tahoma" w:hAnsi="Tahoma" w:cs="Tahoma"/>
          <w:sz w:val="20"/>
          <w:lang w:val="eu-ES"/>
        </w:rPr>
        <w:t xml:space="preserve">, </w:t>
      </w:r>
      <w:hyperlink w:anchor="JLJT" w:history="1">
        <w:r w:rsidRPr="00183433">
          <w:rPr>
            <w:rStyle w:val="Hiperesteka"/>
            <w:rFonts w:ascii="Tahoma" w:hAnsi="Tahoma" w:cs="Tahoma"/>
            <w:sz w:val="20"/>
            <w:lang w:val="eu-ES"/>
          </w:rPr>
          <w:t>JLJT</w:t>
        </w:r>
      </w:hyperlink>
      <w:r w:rsidRPr="00C679D2">
        <w:t xml:space="preserve">, </w:t>
      </w:r>
      <w:hyperlink w:anchor="ARAD" w:history="1">
        <w:r w:rsidRPr="00C679D2">
          <w:rPr>
            <w:rStyle w:val="Hiperesteka"/>
            <w:rFonts w:ascii="Tahoma" w:hAnsi="Tahoma" w:cs="Tahoma"/>
            <w:sz w:val="20"/>
          </w:rPr>
          <w:t>ARAD</w:t>
        </w:r>
      </w:hyperlink>
    </w:p>
    <w:p w:rsidR="006A6D3E" w:rsidRDefault="006A6D3E" w:rsidP="0034492A">
      <w:pPr>
        <w:spacing w:before="40" w:after="40"/>
        <w:ind w:left="34"/>
        <w:jc w:val="left"/>
        <w:rPr>
          <w:rFonts w:ascii="Tahoma" w:hAnsi="Tahoma" w:cs="Tahoma"/>
          <w:b/>
          <w:sz w:val="20"/>
          <w:lang w:val="eu-ES"/>
        </w:rPr>
      </w:pPr>
    </w:p>
    <w:p w:rsidR="00D5341F" w:rsidRPr="00D5341F" w:rsidRDefault="00D5341F" w:rsidP="0034492A">
      <w:pPr>
        <w:spacing w:before="40" w:after="40"/>
        <w:ind w:left="34"/>
        <w:jc w:val="left"/>
        <w:rPr>
          <w:rFonts w:ascii="Tahoma" w:hAnsi="Tahoma" w:cs="Tahoma"/>
          <w:sz w:val="20"/>
          <w:lang w:val="eu-ES"/>
        </w:rPr>
      </w:pPr>
      <w:r>
        <w:rPr>
          <w:rFonts w:ascii="Tahoma" w:hAnsi="Tahoma" w:cs="Tahoma"/>
          <w:b/>
          <w:sz w:val="20"/>
          <w:lang w:val="eu-ES"/>
        </w:rPr>
        <w:t>DF</w:t>
      </w:r>
      <w:r>
        <w:rPr>
          <w:rFonts w:ascii="Tahoma" w:hAnsi="Tahoma" w:cs="Tahoma"/>
          <w:sz w:val="20"/>
          <w:lang w:val="eu-ES"/>
        </w:rPr>
        <w:t xml:space="preserve"> </w:t>
      </w:r>
      <w:r w:rsidRPr="00420B4D">
        <w:rPr>
          <w:rFonts w:ascii="Tahoma" w:hAnsi="Tahoma" w:cs="Tahoma"/>
          <w:sz w:val="20"/>
          <w:lang w:val="eu-ES"/>
        </w:rPr>
        <w:t xml:space="preserve">Delitu baten kaltearen berehalako ondorioei eta etorkizunekoei aurre egiteko modua zehazten duen prozesua: biktimaren eta delitugilearen beharrei erantzutea du helburu, ez delitugilea zigortzea edo arauak betearaztea soilik. Delituarekin zerikusia duten alderdiek (delitugileek, sopikunek, biktimek, …) modu kolektiboan erabakitzen dute kalteei aurre egiteko modu hori. </w:t>
      </w:r>
      <w:r w:rsidRPr="00420B4D">
        <w:rPr>
          <w:rFonts w:ascii="Tahoma" w:hAnsi="Tahoma" w:cs="Tahoma"/>
          <w:b/>
          <w:sz w:val="20"/>
          <w:lang w:val="eu-ES"/>
        </w:rPr>
        <w:t>IT</w:t>
      </w:r>
      <w:r w:rsidRPr="00420B4D">
        <w:rPr>
          <w:rFonts w:ascii="Tahoma" w:hAnsi="Tahoma" w:cs="Tahoma"/>
          <w:sz w:val="20"/>
          <w:lang w:val="eu-ES"/>
        </w:rPr>
        <w:t xml:space="preserve"> </w:t>
      </w:r>
      <w:hyperlink w:anchor="Euskalterm" w:history="1">
        <w:r w:rsidRPr="00420B4D">
          <w:rPr>
            <w:rStyle w:val="Hiperesteka"/>
            <w:rFonts w:ascii="Tahoma" w:hAnsi="Tahoma" w:cs="Tahoma"/>
            <w:sz w:val="20"/>
            <w:lang w:val="eu-ES"/>
          </w:rPr>
          <w:t>Euskalterm</w:t>
        </w:r>
      </w:hyperlink>
      <w:r w:rsidRPr="00420B4D">
        <w:rPr>
          <w:rFonts w:ascii="Tahoma" w:hAnsi="Tahoma" w:cs="Tahoma"/>
          <w:sz w:val="20"/>
          <w:lang w:val="eu-ES"/>
        </w:rPr>
        <w:t xml:space="preserve"> </w:t>
      </w:r>
    </w:p>
    <w:p w:rsidR="00D5341F" w:rsidRDefault="00D5341F" w:rsidP="0034492A">
      <w:pPr>
        <w:spacing w:before="40" w:after="40"/>
        <w:ind w:left="34"/>
        <w:jc w:val="left"/>
        <w:rPr>
          <w:rFonts w:ascii="Tahoma" w:hAnsi="Tahoma" w:cs="Tahoma"/>
          <w:sz w:val="20"/>
          <w:lang w:val="eu-ES"/>
        </w:rPr>
      </w:pPr>
    </w:p>
    <w:p w:rsidR="006C3306" w:rsidRPr="002762BC" w:rsidRDefault="006C3306" w:rsidP="0096702D">
      <w:pPr>
        <w:spacing w:before="40" w:after="40"/>
        <w:ind w:left="34"/>
        <w:jc w:val="left"/>
        <w:rPr>
          <w:rFonts w:ascii="Tahoma" w:hAnsi="Tahoma" w:cs="Tahoma"/>
          <w:bCs/>
          <w:sz w:val="20"/>
          <w:lang w:val="eu-ES"/>
        </w:rPr>
      </w:pPr>
      <w:r>
        <w:rPr>
          <w:rFonts w:ascii="Tahoma" w:hAnsi="Tahoma" w:cs="Tahoma"/>
          <w:b/>
          <w:sz w:val="20"/>
          <w:lang w:val="eu-ES"/>
        </w:rPr>
        <w:t xml:space="preserve">DF </w:t>
      </w:r>
      <w:r w:rsidRPr="00D5341F">
        <w:rPr>
          <w:rFonts w:ascii="Tahoma" w:hAnsi="Tahoma" w:cs="Tahoma"/>
          <w:bCs/>
          <w:sz w:val="20"/>
        </w:rPr>
        <w:t>Justizia Leheneratzailea, definizioz</w:t>
      </w:r>
      <w:r w:rsidRPr="00750EA1">
        <w:rPr>
          <w:rFonts w:ascii="Tahoma" w:hAnsi="Tahoma" w:cs="Tahoma"/>
          <w:bCs/>
          <w:sz w:val="20"/>
          <w:lang w:val="eu-ES"/>
        </w:rPr>
        <w:t>, biktima eta arau hauslea, eta egokia den kasuetan, komunitateko kide den beste edonork arau hauste batekiko zerikusia duen gatazka bat ebazten dutenean emango da, sarritan gatazka hau ebazteko erraztasunak ematen dituen norbaitek lagunduta</w:t>
      </w:r>
      <w:r>
        <w:rPr>
          <w:rFonts w:ascii="Tahoma" w:hAnsi="Tahoma" w:cs="Tahoma"/>
          <w:bCs/>
          <w:sz w:val="20"/>
          <w:lang w:val="eu-ES"/>
        </w:rPr>
        <w:t>.</w:t>
      </w:r>
      <w:r w:rsidR="006A6D3E">
        <w:rPr>
          <w:rFonts w:ascii="Tahoma" w:hAnsi="Tahoma" w:cs="Tahoma"/>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BAJL" w:history="1">
        <w:r w:rsidRPr="00102851">
          <w:rPr>
            <w:rStyle w:val="Hiperesteka"/>
            <w:rFonts w:ascii="Tahoma" w:hAnsi="Tahoma" w:cs="Tahoma"/>
            <w:bCs/>
            <w:sz w:val="20"/>
            <w:lang w:val="eu-ES"/>
          </w:rPr>
          <w:t>BAJL</w:t>
        </w:r>
      </w:hyperlink>
    </w:p>
    <w:p w:rsidR="006C3306" w:rsidRDefault="006C3306" w:rsidP="006C3306">
      <w:pPr>
        <w:spacing w:before="40" w:after="40"/>
        <w:jc w:val="left"/>
        <w:rPr>
          <w:rFonts w:ascii="Tahoma" w:hAnsi="Tahoma" w:cs="Tahoma"/>
          <w:b/>
          <w:sz w:val="20"/>
          <w:lang w:val="eu-ES"/>
        </w:rPr>
      </w:pPr>
    </w:p>
    <w:p w:rsidR="001D5658" w:rsidRPr="006A6D3E" w:rsidRDefault="001D5658" w:rsidP="001D5658">
      <w:pPr>
        <w:spacing w:before="40" w:after="40"/>
        <w:ind w:left="34"/>
        <w:jc w:val="left"/>
        <w:rPr>
          <w:rFonts w:ascii="Tahoma" w:hAnsi="Tahoma" w:cs="Tahoma"/>
          <w:bCs/>
          <w:sz w:val="20"/>
        </w:rPr>
      </w:pPr>
      <w:r w:rsidRPr="002762BC">
        <w:rPr>
          <w:rFonts w:ascii="Tahoma" w:hAnsi="Tahoma" w:cs="Tahoma"/>
          <w:b/>
          <w:sz w:val="20"/>
          <w:lang w:val="eu-ES"/>
        </w:rPr>
        <w:t>DF</w:t>
      </w:r>
      <w:r>
        <w:rPr>
          <w:rFonts w:ascii="Tahoma" w:hAnsi="Tahoma" w:cs="Tahoma"/>
          <w:b/>
          <w:sz w:val="20"/>
          <w:lang w:val="eu-ES"/>
        </w:rPr>
        <w:t xml:space="preserve"> </w:t>
      </w:r>
      <w:r w:rsidRPr="00D5341F">
        <w:rPr>
          <w:rFonts w:ascii="Tahoma" w:hAnsi="Tahoma" w:cs="Tahoma"/>
          <w:bCs/>
          <w:sz w:val="20"/>
        </w:rPr>
        <w:t>Justizia Leheneratzailea</w:t>
      </w:r>
      <w:r w:rsidRPr="00750EA1">
        <w:rPr>
          <w:rFonts w:ascii="Tahoma" w:hAnsi="Tahoma" w:cs="Tahoma"/>
          <w:bCs/>
          <w:sz w:val="20"/>
        </w:rPr>
        <w:t xml:space="preserve"> (Justicia Restaurativa): Delituaren dimentsio sozialean zentratzen den justizia eredua da. Delitu ekintzak sortu duen ingurune sozial kaltetua konpontzea du helburu, eta biktima eta urratzailearen kontziliazio eta erreparazio bat bilatuko du. Biktimari oinarrizko papera ematen dio eta urratzaileari erantzukizuna egozten dio egin duen jarduerarekiko, kaltea desegiteko bideak eta gizartearekin kontziliazio batera iristeko aukerak emanaz.</w:t>
      </w:r>
      <w:r>
        <w:rPr>
          <w:rFonts w:ascii="Tahoma" w:hAnsi="Tahoma" w:cs="Tahoma"/>
          <w:bCs/>
          <w:sz w:val="20"/>
        </w:rPr>
        <w:t xml:space="preserve"> </w:t>
      </w:r>
      <w:r w:rsidRPr="002762BC">
        <w:rPr>
          <w:rFonts w:ascii="Tahoma" w:hAnsi="Tahoma" w:cs="Tahoma"/>
          <w:b/>
          <w:sz w:val="20"/>
          <w:lang w:val="eu-ES"/>
        </w:rPr>
        <w:t>IT</w:t>
      </w:r>
      <w:r>
        <w:rPr>
          <w:rFonts w:ascii="Tahoma" w:hAnsi="Tahoma" w:cs="Tahoma"/>
          <w:b/>
          <w:sz w:val="20"/>
          <w:lang w:val="eu-ES"/>
        </w:rPr>
        <w:t xml:space="preserve"> </w:t>
      </w:r>
      <w:hyperlink w:anchor="BAJL" w:history="1">
        <w:r w:rsidRPr="00102851">
          <w:rPr>
            <w:rStyle w:val="Hiperesteka"/>
            <w:rFonts w:ascii="Tahoma" w:hAnsi="Tahoma" w:cs="Tahoma"/>
            <w:bCs/>
            <w:sz w:val="20"/>
            <w:lang w:val="eu-ES"/>
          </w:rPr>
          <w:t>BAJL</w:t>
        </w:r>
      </w:hyperlink>
    </w:p>
    <w:p w:rsidR="001D5658" w:rsidRDefault="001D5658" w:rsidP="006C3306">
      <w:pPr>
        <w:spacing w:before="40" w:after="40"/>
        <w:jc w:val="left"/>
        <w:rPr>
          <w:rFonts w:ascii="Tahoma" w:hAnsi="Tahoma" w:cs="Tahoma"/>
          <w:b/>
          <w:sz w:val="20"/>
          <w:lang w:val="eu-ES"/>
        </w:rPr>
      </w:pPr>
    </w:p>
    <w:p w:rsidR="006C3306" w:rsidRPr="002762BC" w:rsidRDefault="006C3306" w:rsidP="006A6D3E">
      <w:pPr>
        <w:spacing w:before="40" w:after="40"/>
        <w:jc w:val="left"/>
        <w:rPr>
          <w:rFonts w:ascii="Tahoma" w:hAnsi="Tahoma" w:cs="Tahoma"/>
          <w:bCs/>
          <w:sz w:val="20"/>
          <w:lang w:val="eu-ES"/>
        </w:rPr>
      </w:pPr>
      <w:r>
        <w:rPr>
          <w:rFonts w:ascii="Tahoma" w:hAnsi="Tahoma" w:cs="Tahoma"/>
          <w:b/>
          <w:sz w:val="20"/>
          <w:lang w:val="eu-ES"/>
        </w:rPr>
        <w:t xml:space="preserve">TS </w:t>
      </w:r>
      <w:r w:rsidRPr="00D5341F">
        <w:rPr>
          <w:rFonts w:ascii="Tahoma" w:hAnsi="Tahoma" w:cs="Tahoma"/>
          <w:bCs/>
          <w:sz w:val="20"/>
        </w:rPr>
        <w:t>Justizia leheneratzaileak</w:t>
      </w:r>
      <w:r w:rsidRPr="00251A66">
        <w:rPr>
          <w:rFonts w:ascii="Tahoma" w:hAnsi="Tahoma" w:cs="Tahoma"/>
          <w:bCs/>
          <w:sz w:val="20"/>
          <w:lang w:val="eu-ES"/>
        </w:rPr>
        <w:t xml:space="preserve"> gatazkan tartean diren pertsonen (biktima-eragilea, biktima eta erkidegoa) beharrak aintzat hartzen ditu, eta biktimak jasandako kaltea, biktima-eragilearen gizarteratze positiboa eta erkidegoko gatazken baketzea elkarrizketaren bidez konpontzea sustatzen duten komunikazio-espazioak antolatzen ditu.</w:t>
      </w:r>
      <w:r w:rsidR="006A6D3E">
        <w:rPr>
          <w:rFonts w:ascii="Tahoma" w:hAnsi="Tahoma" w:cs="Tahoma"/>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BJZB15" w:history="1">
        <w:r w:rsidRPr="00C4099B">
          <w:rPr>
            <w:rStyle w:val="Hiperesteka"/>
            <w:rFonts w:ascii="Tahoma" w:hAnsi="Tahoma" w:cs="Tahoma"/>
            <w:bCs/>
            <w:sz w:val="20"/>
            <w:lang w:val="eu-ES"/>
          </w:rPr>
          <w:t>BJZB15</w:t>
        </w:r>
      </w:hyperlink>
    </w:p>
    <w:p w:rsidR="006C3306" w:rsidRDefault="006C3306" w:rsidP="006C3306">
      <w:pPr>
        <w:spacing w:before="40" w:after="40"/>
        <w:jc w:val="left"/>
        <w:rPr>
          <w:rFonts w:ascii="Tahoma" w:hAnsi="Tahoma" w:cs="Tahoma"/>
          <w:b/>
          <w:sz w:val="20"/>
          <w:lang w:val="eu-ES"/>
        </w:rPr>
      </w:pPr>
    </w:p>
    <w:p w:rsidR="006C3306" w:rsidRPr="00251A66" w:rsidRDefault="006C3306" w:rsidP="006C3306">
      <w:pPr>
        <w:spacing w:before="40" w:after="40"/>
        <w:jc w:val="left"/>
        <w:rPr>
          <w:rFonts w:ascii="Tahoma" w:hAnsi="Tahoma" w:cs="Tahoma"/>
          <w:bCs/>
          <w:sz w:val="20"/>
        </w:rPr>
      </w:pPr>
      <w:r>
        <w:rPr>
          <w:rFonts w:ascii="Tahoma" w:hAnsi="Tahoma" w:cs="Tahoma"/>
          <w:b/>
          <w:sz w:val="20"/>
          <w:lang w:val="eu-ES"/>
        </w:rPr>
        <w:t xml:space="preserve">TS </w:t>
      </w:r>
      <w:r w:rsidRPr="00251A66">
        <w:rPr>
          <w:rFonts w:ascii="Tahoma" w:hAnsi="Tahoma" w:cs="Tahoma"/>
          <w:bCs/>
          <w:sz w:val="20"/>
        </w:rPr>
        <w:t xml:space="preserve">15. artikulua. </w:t>
      </w:r>
      <w:r w:rsidRPr="00D5341F">
        <w:rPr>
          <w:rFonts w:ascii="Tahoma" w:hAnsi="Tahoma" w:cs="Tahoma"/>
          <w:bCs/>
          <w:sz w:val="20"/>
        </w:rPr>
        <w:t>Justizia leheneratzaileko zerbitzuak</w:t>
      </w:r>
      <w:r w:rsidRPr="00251A66">
        <w:rPr>
          <w:rFonts w:ascii="Tahoma" w:hAnsi="Tahoma" w:cs="Tahoma"/>
          <w:bCs/>
          <w:sz w:val="20"/>
        </w:rPr>
        <w:t xml:space="preserve">. </w:t>
      </w:r>
    </w:p>
    <w:p w:rsidR="001865CF" w:rsidRDefault="006C3306" w:rsidP="0034492A">
      <w:pPr>
        <w:spacing w:before="40" w:after="40"/>
        <w:ind w:left="34"/>
        <w:jc w:val="left"/>
        <w:rPr>
          <w:rFonts w:ascii="Tahoma" w:hAnsi="Tahoma" w:cs="Tahoma"/>
          <w:bCs/>
          <w:sz w:val="20"/>
        </w:rPr>
      </w:pPr>
      <w:r w:rsidRPr="00251A66">
        <w:rPr>
          <w:rFonts w:ascii="Tahoma" w:hAnsi="Tahoma" w:cs="Tahoma"/>
          <w:bCs/>
          <w:sz w:val="20"/>
        </w:rPr>
        <w:t>1. Biktimak justizia leheneratzaileko zerbitzuak erabili ahal izango dituzte, erregelamenduz xedatutako moduan, delituaren ondorioz izandako kalteen erreparazio material eta moral egokia jasotzearren, betiere honako baldintza hauek betetzen badira:</w:t>
      </w:r>
    </w:p>
    <w:p w:rsidR="001865CF" w:rsidRPr="001865CF" w:rsidRDefault="001865CF" w:rsidP="001865CF">
      <w:pPr>
        <w:spacing w:before="40" w:after="40"/>
        <w:ind w:left="34"/>
        <w:jc w:val="left"/>
        <w:rPr>
          <w:rFonts w:ascii="Tahoma" w:hAnsi="Tahoma" w:cs="Tahoma"/>
          <w:bCs/>
          <w:sz w:val="20"/>
          <w:lang w:val="eu-ES"/>
        </w:rPr>
      </w:pPr>
      <w:r w:rsidRPr="001865CF">
        <w:rPr>
          <w:rFonts w:ascii="Tahoma" w:hAnsi="Tahoma" w:cs="Tahoma"/>
          <w:bCs/>
          <w:sz w:val="20"/>
          <w:lang w:val="eu-ES"/>
        </w:rPr>
        <w:t xml:space="preserve">a) Arau-hausleak bere erantzukizunaren jatorri diren funtsezko egitateak onartu baditu. </w:t>
      </w:r>
    </w:p>
    <w:p w:rsidR="001865CF" w:rsidRPr="001865CF" w:rsidRDefault="001865CF" w:rsidP="001865CF">
      <w:pPr>
        <w:spacing w:before="40" w:after="40"/>
        <w:ind w:left="34"/>
        <w:jc w:val="left"/>
        <w:rPr>
          <w:rFonts w:ascii="Tahoma" w:hAnsi="Tahoma" w:cs="Tahoma"/>
          <w:bCs/>
          <w:sz w:val="20"/>
          <w:lang w:val="eu-ES"/>
        </w:rPr>
      </w:pPr>
      <w:r w:rsidRPr="001865CF">
        <w:rPr>
          <w:rFonts w:ascii="Tahoma" w:hAnsi="Tahoma" w:cs="Tahoma"/>
          <w:bCs/>
          <w:sz w:val="20"/>
          <w:lang w:val="eu-ES"/>
        </w:rPr>
        <w:t xml:space="preserve">b) Biktimak, haien edukiari, izan ditzaketen emaitzei eta eraginkortasunez betearazteko dauden prozedurei buruzko informazio zehatza eta inpartziala jaso ondoren, adostasuna ematea. </w:t>
      </w:r>
    </w:p>
    <w:p w:rsidR="001865CF" w:rsidRPr="001865CF" w:rsidRDefault="001865CF" w:rsidP="001865CF">
      <w:pPr>
        <w:spacing w:before="40" w:after="40"/>
        <w:ind w:left="34"/>
        <w:jc w:val="left"/>
        <w:rPr>
          <w:rFonts w:ascii="Tahoma" w:hAnsi="Tahoma" w:cs="Tahoma"/>
          <w:bCs/>
          <w:sz w:val="20"/>
          <w:lang w:val="eu-ES"/>
        </w:rPr>
      </w:pPr>
      <w:r w:rsidRPr="001865CF">
        <w:rPr>
          <w:rFonts w:ascii="Tahoma" w:hAnsi="Tahoma" w:cs="Tahoma"/>
          <w:bCs/>
          <w:sz w:val="20"/>
          <w:lang w:val="eu-ES"/>
        </w:rPr>
        <w:t xml:space="preserve">c) Arau-hausleak adostasuna ematea. </w:t>
      </w:r>
    </w:p>
    <w:p w:rsidR="001865CF" w:rsidRPr="001865CF" w:rsidRDefault="001865CF" w:rsidP="001865CF">
      <w:pPr>
        <w:spacing w:before="40" w:after="40"/>
        <w:ind w:left="34"/>
        <w:jc w:val="left"/>
        <w:rPr>
          <w:rFonts w:ascii="Tahoma" w:hAnsi="Tahoma" w:cs="Tahoma"/>
          <w:bCs/>
          <w:sz w:val="20"/>
          <w:lang w:val="eu-ES"/>
        </w:rPr>
      </w:pPr>
      <w:r w:rsidRPr="001865CF">
        <w:rPr>
          <w:rFonts w:ascii="Tahoma" w:hAnsi="Tahoma" w:cs="Tahoma"/>
          <w:bCs/>
          <w:sz w:val="20"/>
          <w:lang w:val="eu-ES"/>
        </w:rPr>
        <w:lastRenderedPageBreak/>
        <w:t xml:space="preserve">d) Bitartekaritza-prozedurak ez badakar arriskurik biktimaren segurtasunarentzat, eta haren garapenak biktimari kalte material edo moral berriak eragiteko arriskurik ez badago. </w:t>
      </w:r>
    </w:p>
    <w:p w:rsidR="001865CF" w:rsidRPr="001865CF" w:rsidRDefault="001865CF" w:rsidP="001865CF">
      <w:pPr>
        <w:spacing w:before="40" w:after="40"/>
        <w:ind w:left="34"/>
        <w:jc w:val="left"/>
        <w:rPr>
          <w:rFonts w:ascii="Tahoma" w:hAnsi="Tahoma" w:cs="Tahoma"/>
          <w:bCs/>
          <w:sz w:val="20"/>
          <w:lang w:val="eu-ES"/>
        </w:rPr>
      </w:pPr>
      <w:r w:rsidRPr="001865CF">
        <w:rPr>
          <w:rFonts w:ascii="Tahoma" w:hAnsi="Tahoma" w:cs="Tahoma"/>
          <w:bCs/>
          <w:sz w:val="20"/>
          <w:lang w:val="eu-ES"/>
        </w:rPr>
        <w:t xml:space="preserve">e) Egindako delituarentzat legez debekatuta ez badago. </w:t>
      </w:r>
    </w:p>
    <w:p w:rsidR="006C3306" w:rsidRPr="006A6D3E" w:rsidRDefault="006C3306" w:rsidP="0034492A">
      <w:pPr>
        <w:spacing w:before="40" w:after="40"/>
        <w:ind w:left="34"/>
        <w:jc w:val="left"/>
        <w:rPr>
          <w:rFonts w:ascii="Tahoma" w:hAnsi="Tahoma" w:cs="Tahoma"/>
          <w:bCs/>
          <w:sz w:val="20"/>
        </w:rPr>
      </w:pPr>
      <w:r w:rsidRPr="002762BC">
        <w:rPr>
          <w:rFonts w:ascii="Tahoma" w:hAnsi="Tahoma" w:cs="Tahoma"/>
          <w:b/>
          <w:sz w:val="20"/>
          <w:lang w:val="eu-ES"/>
        </w:rPr>
        <w:t>IT</w:t>
      </w:r>
      <w:r>
        <w:rPr>
          <w:rFonts w:ascii="Tahoma" w:hAnsi="Tahoma" w:cs="Tahoma"/>
          <w:b/>
          <w:sz w:val="20"/>
          <w:lang w:val="eu-ES"/>
        </w:rPr>
        <w:t xml:space="preserve"> </w:t>
      </w:r>
      <w:hyperlink w:anchor="DBEL_4_2015" w:history="1">
        <w:r w:rsidRPr="001F6BCF">
          <w:rPr>
            <w:rStyle w:val="Hiperesteka"/>
            <w:rFonts w:ascii="Tahoma" w:hAnsi="Tahoma" w:cs="Tahoma"/>
            <w:bCs/>
            <w:sz w:val="20"/>
            <w:lang w:val="eu-ES"/>
          </w:rPr>
          <w:t>4/2015L</w:t>
        </w:r>
      </w:hyperlink>
    </w:p>
    <w:p w:rsidR="006A6D3E" w:rsidRDefault="006A6D3E" w:rsidP="006C3306">
      <w:pPr>
        <w:spacing w:before="40" w:after="40"/>
        <w:jc w:val="left"/>
        <w:rPr>
          <w:rFonts w:ascii="Tahoma" w:hAnsi="Tahoma" w:cs="Tahoma"/>
          <w:b/>
          <w:sz w:val="20"/>
          <w:lang w:val="eu-ES"/>
        </w:rPr>
      </w:pPr>
    </w:p>
    <w:p w:rsidR="006C3306" w:rsidRPr="00251A66" w:rsidRDefault="006C3306" w:rsidP="006C3306">
      <w:pPr>
        <w:spacing w:before="40" w:after="40"/>
        <w:jc w:val="left"/>
        <w:rPr>
          <w:rFonts w:ascii="Tahoma" w:hAnsi="Tahoma" w:cs="Tahoma"/>
          <w:bCs/>
          <w:sz w:val="20"/>
          <w:lang w:val="eu-ES"/>
        </w:rPr>
      </w:pPr>
      <w:r>
        <w:rPr>
          <w:rFonts w:ascii="Tahoma" w:hAnsi="Tahoma" w:cs="Tahoma"/>
          <w:b/>
          <w:sz w:val="20"/>
          <w:lang w:val="eu-ES"/>
        </w:rPr>
        <w:t xml:space="preserve">TS </w:t>
      </w:r>
      <w:r w:rsidRPr="00D5341F">
        <w:rPr>
          <w:rFonts w:ascii="Tahoma" w:hAnsi="Tahoma" w:cs="Tahoma"/>
          <w:bCs/>
          <w:sz w:val="20"/>
        </w:rPr>
        <w:t>Justizia leheneratzailea</w:t>
      </w:r>
      <w:r w:rsidRPr="00251A66">
        <w:rPr>
          <w:rFonts w:ascii="Tahoma" w:hAnsi="Tahoma" w:cs="Tahoma"/>
          <w:bCs/>
          <w:sz w:val="20"/>
          <w:lang w:val="eu-ES"/>
        </w:rPr>
        <w:t xml:space="preserve"> lehenesten duzu, justizia zigortzailearen aldean. Nola leheneratu dezakegu kapitalismoaren erro-erroan dagoen metatze-prozesu primitiboak eragindako injustizia eta berdintasunik eza? Bestela esanda, zer-nolakoa izango litzateke "bekatu jatorrizkoa" —gure gizarteetan banaketa-desorekak eragiten dituzten esplotazio eta metatze-prozesuak alegia— leheneratzeko helburua lukeen justizia leheneratzaile bat?</w:t>
      </w:r>
    </w:p>
    <w:p w:rsidR="006C3306" w:rsidRPr="00251A66" w:rsidRDefault="006C3306" w:rsidP="001B18FF">
      <w:pPr>
        <w:spacing w:before="40" w:after="40"/>
        <w:ind w:left="34"/>
        <w:jc w:val="left"/>
        <w:rPr>
          <w:rFonts w:ascii="Tahoma" w:hAnsi="Tahoma" w:cs="Tahoma"/>
          <w:bCs/>
          <w:sz w:val="20"/>
          <w:lang w:val="eu-ES"/>
        </w:rPr>
      </w:pPr>
      <w:r w:rsidRPr="00251A66">
        <w:rPr>
          <w:rFonts w:ascii="Tahoma" w:hAnsi="Tahoma" w:cs="Tahoma"/>
          <w:bCs/>
          <w:sz w:val="20"/>
          <w:shd w:val="clear" w:color="auto" w:fill="EAF1DD" w:themeFill="accent3" w:themeFillTint="33"/>
          <w:lang w:val="eu-ES"/>
        </w:rPr>
        <w:t>Bai, askotan erabili izan dut "justizia leheneratzailea" terminoa, "justizia konpontzailea" eta "justizia eraldatzailea" terminoekin batera, justizia zigortzailearen alternatiba gisa. Berez nahiago dut "justizia eraldatzailea", ez baitut uste badela leheneratu beharreko egoera ideal bat.</w:t>
      </w:r>
      <w:r w:rsidRPr="00251A66">
        <w:rPr>
          <w:rFonts w:ascii="Tahoma" w:hAnsi="Tahoma" w:cs="Tahoma"/>
          <w:bCs/>
          <w:sz w:val="20"/>
          <w:lang w:val="eu-ES"/>
        </w:rPr>
        <w:t xml:space="preserve"> Zure galderari erantzunez, memoria historikoaren garrantzia azpimarratu nahi nuke, gaur egun azterketa esplizituki antikapitalista bat egiteko daukagun beharrari dagokionez, bereziki. (…)</w:t>
      </w:r>
    </w:p>
    <w:p w:rsidR="006C3306" w:rsidRPr="001B18FF" w:rsidRDefault="006C3306" w:rsidP="0034492A">
      <w:pPr>
        <w:spacing w:before="40" w:after="40"/>
        <w:ind w:left="34"/>
        <w:jc w:val="left"/>
        <w:rPr>
          <w:rFonts w:ascii="Tahoma" w:hAnsi="Tahoma" w:cs="Tahoma"/>
        </w:rPr>
      </w:pPr>
      <w:r>
        <w:rPr>
          <w:rFonts w:ascii="Tahoma" w:hAnsi="Tahoma" w:cs="Tahoma"/>
          <w:b/>
          <w:sz w:val="20"/>
          <w:lang w:val="eu-ES"/>
        </w:rPr>
        <w:t xml:space="preserve">IT </w:t>
      </w:r>
      <w:hyperlink w:anchor="ARAD" w:history="1">
        <w:r w:rsidRPr="001B18FF">
          <w:rPr>
            <w:rStyle w:val="Hiperesteka"/>
            <w:rFonts w:ascii="Tahoma" w:hAnsi="Tahoma" w:cs="Tahoma"/>
            <w:sz w:val="20"/>
          </w:rPr>
          <w:t>ARAD</w:t>
        </w:r>
      </w:hyperlink>
    </w:p>
    <w:p w:rsidR="006C3306" w:rsidRDefault="006C3306" w:rsidP="006C3306">
      <w:pPr>
        <w:rPr>
          <w:rFonts w:ascii="Tahoma" w:hAnsi="Tahoma" w:cs="Tahoma"/>
          <w:b/>
          <w:sz w:val="20"/>
          <w:lang w:val="eu-ES"/>
        </w:rPr>
      </w:pPr>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leheneratzeko justizia</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EBJEG" w:history="1">
        <w:r w:rsidRPr="00C47212">
          <w:rPr>
            <w:rStyle w:val="Hiperesteka"/>
            <w:rFonts w:ascii="Tahoma" w:hAnsi="Tahoma" w:cs="Tahoma"/>
            <w:bCs/>
            <w:sz w:val="20"/>
            <w:lang w:val="eu-ES"/>
          </w:rPr>
          <w:t>EBJEG</w:t>
        </w:r>
      </w:hyperlink>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leheneratze-justizia</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DJARR" w:history="1">
        <w:r w:rsidRPr="0073406A">
          <w:rPr>
            <w:rStyle w:val="Hiperesteka"/>
            <w:rFonts w:ascii="Tahoma" w:hAnsi="Tahoma" w:cs="Tahoma"/>
            <w:sz w:val="20"/>
            <w:lang w:val="eu-ES"/>
          </w:rPr>
          <w:t>DJARR</w:t>
        </w:r>
      </w:hyperlink>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justizia lehengoratzaile</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PLIXL" w:history="1">
        <w:r w:rsidRPr="00E25F38">
          <w:rPr>
            <w:rStyle w:val="Hiperesteka"/>
            <w:rFonts w:ascii="Tahoma" w:hAnsi="Tahoma" w:cs="Tahoma"/>
            <w:sz w:val="20"/>
            <w:lang w:val="eu-ES"/>
          </w:rPr>
          <w:t>PLIXL</w:t>
        </w:r>
      </w:hyperlink>
      <w:r>
        <w:rPr>
          <w:rFonts w:ascii="Tahoma" w:hAnsi="Tahoma" w:cs="Tahoma"/>
          <w:sz w:val="20"/>
          <w:lang w:val="eu-ES"/>
        </w:rPr>
        <w:t xml:space="preserve">, </w:t>
      </w:r>
      <w:hyperlink w:anchor="HLINJ" w:history="1">
        <w:r w:rsidRPr="00E25F38">
          <w:rPr>
            <w:rStyle w:val="Hiperesteka"/>
            <w:rFonts w:ascii="Tahoma" w:hAnsi="Tahoma" w:cs="Tahoma"/>
            <w:sz w:val="20"/>
            <w:lang w:val="eu-ES"/>
          </w:rPr>
          <w:t>HLINJ</w:t>
        </w:r>
      </w:hyperlink>
      <w:r>
        <w:rPr>
          <w:rFonts w:ascii="Tahoma" w:hAnsi="Tahoma" w:cs="Tahoma"/>
          <w:sz w:val="20"/>
          <w:lang w:val="eu-ES"/>
        </w:rPr>
        <w:t>,</w:t>
      </w:r>
    </w:p>
    <w:p w:rsidR="006C3306" w:rsidRDefault="006C3306" w:rsidP="006C3306">
      <w:pPr>
        <w:rPr>
          <w:rFonts w:ascii="Tahoma" w:hAnsi="Tahoma" w:cs="Tahoma"/>
          <w:b/>
          <w:sz w:val="20"/>
          <w:lang w:val="eu-ES"/>
        </w:rPr>
      </w:pPr>
    </w:p>
    <w:p w:rsidR="00521F2B" w:rsidRDefault="006C3306" w:rsidP="00521F2B">
      <w:pPr>
        <w:spacing w:before="40" w:after="40"/>
        <w:ind w:left="34"/>
        <w:jc w:val="left"/>
        <w:rPr>
          <w:rStyle w:val="Hiperesteka"/>
          <w:rFonts w:ascii="Tahoma" w:hAnsi="Tahoma" w:cs="Tahoma"/>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justizia konpontzaile</w:t>
      </w:r>
      <w:r w:rsidR="006A6D3E">
        <w:rPr>
          <w:rFonts w:ascii="Tahoma" w:hAnsi="Tahoma" w:cs="Tahoma"/>
          <w:b/>
          <w:bCs/>
          <w:sz w:val="20"/>
          <w:lang w:val="eu-ES"/>
        </w:rPr>
        <w:t xml:space="preserve"> </w:t>
      </w:r>
      <w:r w:rsidRPr="002762BC">
        <w:rPr>
          <w:rFonts w:ascii="Tahoma" w:hAnsi="Tahoma" w:cs="Tahoma"/>
          <w:b/>
          <w:sz w:val="20"/>
          <w:lang w:val="eu-ES"/>
        </w:rPr>
        <w:t>IT</w:t>
      </w:r>
      <w:r w:rsidR="00521F2B">
        <w:rPr>
          <w:rFonts w:ascii="Tahoma" w:hAnsi="Tahoma" w:cs="Tahoma"/>
          <w:b/>
          <w:sz w:val="20"/>
          <w:lang w:val="eu-ES"/>
        </w:rPr>
        <w:t xml:space="preserve"> </w:t>
      </w:r>
      <w:hyperlink w:anchor="OAJK" w:history="1">
        <w:r w:rsidR="00521F2B" w:rsidRPr="00521F2B">
          <w:rPr>
            <w:rStyle w:val="Hiperesteka"/>
            <w:rFonts w:ascii="Tahoma" w:hAnsi="Tahoma" w:cs="Tahoma"/>
            <w:sz w:val="20"/>
          </w:rPr>
          <w:t>OAJK</w:t>
        </w:r>
      </w:hyperlink>
      <w:r w:rsidR="00521F2B">
        <w:rPr>
          <w:rFonts w:ascii="Tahoma" w:hAnsi="Tahoma" w:cs="Tahoma"/>
          <w:sz w:val="20"/>
        </w:rPr>
        <w:t xml:space="preserve">, </w:t>
      </w:r>
      <w:hyperlink w:anchor="VCDB" w:history="1">
        <w:r w:rsidR="00521F2B" w:rsidRPr="008D6A56">
          <w:rPr>
            <w:rStyle w:val="Hiperesteka"/>
            <w:rFonts w:ascii="Tahoma" w:hAnsi="Tahoma" w:cs="Tahoma"/>
            <w:sz w:val="20"/>
            <w:lang w:val="eu-ES"/>
          </w:rPr>
          <w:t>VCDB</w:t>
        </w:r>
      </w:hyperlink>
      <w:r w:rsidR="00521F2B">
        <w:rPr>
          <w:rFonts w:ascii="Tahoma" w:hAnsi="Tahoma" w:cs="Tahoma"/>
          <w:sz w:val="20"/>
          <w:lang w:val="eu-ES"/>
        </w:rPr>
        <w:t xml:space="preserve">, </w:t>
      </w:r>
      <w:hyperlink w:anchor="BJFB15" w:history="1">
        <w:r w:rsidR="00521F2B" w:rsidRPr="00C4099B">
          <w:rPr>
            <w:rStyle w:val="Hiperesteka"/>
            <w:rFonts w:ascii="Tahoma" w:hAnsi="Tahoma" w:cs="Tahoma"/>
            <w:bCs/>
            <w:sz w:val="20"/>
            <w:lang w:val="eu-ES"/>
          </w:rPr>
          <w:t>BJFB15</w:t>
        </w:r>
      </w:hyperlink>
      <w:r w:rsidR="00521F2B">
        <w:rPr>
          <w:rFonts w:ascii="Tahoma" w:hAnsi="Tahoma" w:cs="Tahoma"/>
          <w:bCs/>
          <w:sz w:val="20"/>
          <w:lang w:val="eu-ES"/>
        </w:rPr>
        <w:t xml:space="preserve">, </w:t>
      </w:r>
      <w:hyperlink w:anchor="BJZB13" w:history="1">
        <w:r w:rsidR="00521F2B" w:rsidRPr="001F69A5">
          <w:rPr>
            <w:rStyle w:val="Hiperesteka"/>
            <w:rFonts w:ascii="Tahoma" w:hAnsi="Tahoma" w:cs="Tahoma"/>
            <w:bCs/>
            <w:sz w:val="20"/>
            <w:lang w:val="eu-ES"/>
          </w:rPr>
          <w:t>BJZ13</w:t>
        </w:r>
      </w:hyperlink>
      <w:r w:rsidR="00521F2B">
        <w:rPr>
          <w:rFonts w:ascii="Tahoma" w:hAnsi="Tahoma" w:cs="Tahoma"/>
          <w:bCs/>
          <w:sz w:val="20"/>
          <w:lang w:val="eu-ES"/>
        </w:rPr>
        <w:t xml:space="preserve">, </w:t>
      </w:r>
      <w:hyperlink w:anchor="EU2020" w:history="1">
        <w:r w:rsidR="00521F2B" w:rsidRPr="00F50873">
          <w:rPr>
            <w:rStyle w:val="Hiperesteka"/>
            <w:rFonts w:ascii="Tahoma" w:hAnsi="Tahoma" w:cs="Tahoma"/>
            <w:bCs/>
            <w:sz w:val="20"/>
            <w:lang w:val="eu-ES"/>
          </w:rPr>
          <w:t>EU2020</w:t>
        </w:r>
      </w:hyperlink>
      <w:r w:rsidR="00420B4D">
        <w:rPr>
          <w:rStyle w:val="Hiperesteka"/>
          <w:rFonts w:ascii="Tahoma" w:hAnsi="Tahoma" w:cs="Tahoma"/>
          <w:bCs/>
          <w:sz w:val="20"/>
          <w:lang w:val="eu-ES"/>
        </w:rPr>
        <w:t xml:space="preserve">, </w:t>
      </w:r>
      <w:hyperlink w:anchor="WBJK" w:history="1">
        <w:r w:rsidR="009E499D" w:rsidRPr="009454A8">
          <w:rPr>
            <w:rStyle w:val="Hiperesteka"/>
            <w:rFonts w:ascii="Tahoma" w:hAnsi="Tahoma" w:cs="Tahoma"/>
            <w:sz w:val="20"/>
            <w:lang w:val="eu-ES"/>
          </w:rPr>
          <w:t xml:space="preserve"> WBJK</w:t>
        </w:r>
      </w:hyperlink>
    </w:p>
    <w:p w:rsidR="00521F2B" w:rsidRDefault="00521F2B" w:rsidP="00521F2B">
      <w:pPr>
        <w:spacing w:before="40" w:after="40"/>
        <w:ind w:left="34"/>
        <w:jc w:val="left"/>
        <w:rPr>
          <w:rFonts w:ascii="Tahoma" w:hAnsi="Tahoma" w:cs="Tahoma"/>
          <w:sz w:val="20"/>
        </w:rPr>
      </w:pPr>
      <w:r>
        <w:rPr>
          <w:rFonts w:ascii="Tahoma" w:hAnsi="Tahoma" w:cs="Tahoma"/>
          <w:b/>
          <w:sz w:val="20"/>
          <w:lang w:val="eu-ES"/>
        </w:rPr>
        <w:t xml:space="preserve">DF </w:t>
      </w:r>
      <w:r w:rsidRPr="00521F2B">
        <w:rPr>
          <w:rFonts w:ascii="Tahoma" w:hAnsi="Tahoma" w:cs="Tahoma"/>
          <w:sz w:val="20"/>
          <w:lang w:val="eu-ES"/>
        </w:rPr>
        <w:t>Ikus</w:t>
      </w:r>
      <w:r>
        <w:rPr>
          <w:rFonts w:ascii="Tahoma" w:hAnsi="Tahoma" w:cs="Tahoma"/>
          <w:sz w:val="20"/>
          <w:lang w:val="eu-ES"/>
        </w:rPr>
        <w:t xml:space="preserve">: </w:t>
      </w:r>
      <w:hyperlink w:anchor="OAJK" w:history="1">
        <w:r w:rsidRPr="00521F2B">
          <w:rPr>
            <w:rStyle w:val="Hiperesteka"/>
            <w:rFonts w:ascii="Tahoma" w:hAnsi="Tahoma" w:cs="Tahoma"/>
            <w:sz w:val="20"/>
          </w:rPr>
          <w:t>OAJK</w:t>
        </w:r>
      </w:hyperlink>
      <w:r w:rsidR="009C3EB6">
        <w:rPr>
          <w:rFonts w:ascii="Tahoma" w:hAnsi="Tahoma" w:cs="Tahoma"/>
          <w:sz w:val="20"/>
        </w:rPr>
        <w:t xml:space="preserve"> </w:t>
      </w:r>
      <w:r>
        <w:rPr>
          <w:rFonts w:ascii="Tahoma" w:hAnsi="Tahoma" w:cs="Tahoma"/>
          <w:sz w:val="20"/>
        </w:rPr>
        <w:t>(</w:t>
      </w:r>
      <w:hyperlink r:id="rId9" w:history="1">
        <w:r w:rsidRPr="00E155A1">
          <w:rPr>
            <w:rStyle w:val="Hiperesteka"/>
            <w:rFonts w:ascii="Tahoma" w:hAnsi="Tahoma" w:cs="Tahoma"/>
            <w:sz w:val="20"/>
          </w:rPr>
          <w:t>https://ehutb.ehu.eus/video/596c73bef82b2b3e238b46b3</w:t>
        </w:r>
      </w:hyperlink>
      <w:r>
        <w:rPr>
          <w:rFonts w:ascii="Tahoma" w:hAnsi="Tahoma" w:cs="Tahoma"/>
          <w:sz w:val="20"/>
        </w:rPr>
        <w:t xml:space="preserve">), </w:t>
      </w:r>
    </w:p>
    <w:p w:rsidR="00420B4D" w:rsidRPr="00420B4D" w:rsidRDefault="00420B4D" w:rsidP="009E499D">
      <w:pPr>
        <w:spacing w:before="40" w:after="40"/>
        <w:ind w:left="34"/>
        <w:jc w:val="left"/>
        <w:rPr>
          <w:rFonts w:ascii="Tahoma" w:hAnsi="Tahoma" w:cs="Tahoma"/>
          <w:sz w:val="20"/>
          <w:lang w:val="eu-ES"/>
        </w:rPr>
      </w:pPr>
      <w:r>
        <w:rPr>
          <w:rFonts w:ascii="Tahoma" w:hAnsi="Tahoma" w:cs="Tahoma"/>
          <w:b/>
          <w:sz w:val="20"/>
          <w:lang w:val="eu-ES"/>
        </w:rPr>
        <w:t xml:space="preserve">TS </w:t>
      </w:r>
      <w:r w:rsidRPr="00420B4D">
        <w:rPr>
          <w:rFonts w:ascii="Tahoma" w:hAnsi="Tahoma" w:cs="Tahoma"/>
          <w:sz w:val="20"/>
        </w:rPr>
        <w:t xml:space="preserve">Justizia sistema tradizionalarekiko desilusioak Zigor Sistemarekiko alternatibak bilatzera bultzatu zuen. Honen ondorioetako bat </w:t>
      </w:r>
      <w:hyperlink r:id="rId10" w:tooltip="Justizia Konpontzaile (sortu gabe)" w:history="1">
        <w:r w:rsidRPr="00420B4D">
          <w:rPr>
            <w:rFonts w:ascii="Tahoma" w:hAnsi="Tahoma" w:cs="Tahoma"/>
            <w:sz w:val="20"/>
          </w:rPr>
          <w:t>Justizia Konpontzailearen</w:t>
        </w:r>
      </w:hyperlink>
      <w:r w:rsidRPr="00420B4D">
        <w:rPr>
          <w:rFonts w:ascii="Tahoma" w:hAnsi="Tahoma" w:cs="Tahoma"/>
          <w:sz w:val="20"/>
        </w:rPr>
        <w:t xml:space="preserve"> jaiotza izan zen. </w:t>
      </w:r>
      <w:hyperlink r:id="rId11" w:tooltip="Justizia sistema (sortu gabe)" w:history="1">
        <w:r w:rsidRPr="00420B4D">
          <w:rPr>
            <w:rFonts w:ascii="Tahoma" w:hAnsi="Tahoma" w:cs="Tahoma"/>
            <w:sz w:val="20"/>
          </w:rPr>
          <w:t>Justizia sistema</w:t>
        </w:r>
      </w:hyperlink>
      <w:r w:rsidRPr="00420B4D">
        <w:rPr>
          <w:rFonts w:ascii="Tahoma" w:hAnsi="Tahoma" w:cs="Tahoma"/>
          <w:sz w:val="20"/>
        </w:rPr>
        <w:t xml:space="preserve"> alternatibo honen helburu nagusia da </w:t>
      </w:r>
      <w:hyperlink r:id="rId12" w:tooltip="Biktima" w:history="1">
        <w:r w:rsidRPr="00420B4D">
          <w:rPr>
            <w:rFonts w:ascii="Tahoma" w:hAnsi="Tahoma" w:cs="Tahoma"/>
            <w:sz w:val="20"/>
          </w:rPr>
          <w:t>biktimaren</w:t>
        </w:r>
      </w:hyperlink>
      <w:r w:rsidRPr="00420B4D">
        <w:rPr>
          <w:rFonts w:ascii="Tahoma" w:hAnsi="Tahoma" w:cs="Tahoma"/>
          <w:sz w:val="20"/>
        </w:rPr>
        <w:t xml:space="preserve"> erreparazioa bermatzea delitugilearen aldetik, bai eta akordioan onart</w:t>
      </w:r>
      <w:r>
        <w:rPr>
          <w:rFonts w:ascii="Tahoma" w:hAnsi="Tahoma" w:cs="Tahoma"/>
          <w:sz w:val="20"/>
        </w:rPr>
        <w:t>utako betebeharrak betetzea ere</w:t>
      </w:r>
      <w:r w:rsidRPr="00420B4D">
        <w:rPr>
          <w:rFonts w:ascii="Tahoma" w:hAnsi="Tahoma" w:cs="Tahoma"/>
          <w:sz w:val="20"/>
        </w:rPr>
        <w:t xml:space="preserve">. </w:t>
      </w:r>
      <w:r>
        <w:rPr>
          <w:rFonts w:ascii="Tahoma" w:hAnsi="Tahoma" w:cs="Tahoma"/>
          <w:sz w:val="20"/>
        </w:rPr>
        <w:t xml:space="preserve"> </w:t>
      </w:r>
      <w:hyperlink r:id="rId13" w:tooltip="Nazio Batuen Erakundea" w:history="1">
        <w:r w:rsidRPr="00420B4D">
          <w:rPr>
            <w:rFonts w:ascii="Tahoma" w:hAnsi="Tahoma" w:cs="Tahoma"/>
            <w:sz w:val="20"/>
          </w:rPr>
          <w:t>Nazio Batuen Erakundeak</w:t>
        </w:r>
      </w:hyperlink>
      <w:r w:rsidRPr="00420B4D">
        <w:rPr>
          <w:rFonts w:ascii="Tahoma" w:hAnsi="Tahoma" w:cs="Tahoma"/>
          <w:sz w:val="20"/>
        </w:rPr>
        <w:t xml:space="preserve"> 1992an </w:t>
      </w:r>
      <w:hyperlink r:id="rId14" w:tooltip="Justizia Konpontzaile (sortu gabe)" w:history="1">
        <w:r w:rsidRPr="00420B4D">
          <w:rPr>
            <w:rFonts w:ascii="Tahoma" w:hAnsi="Tahoma" w:cs="Tahoma"/>
            <w:sz w:val="20"/>
          </w:rPr>
          <w:t>Justizia Konpontzailearen</w:t>
        </w:r>
      </w:hyperlink>
      <w:r w:rsidRPr="00420B4D">
        <w:rPr>
          <w:rFonts w:ascii="Tahoma" w:hAnsi="Tahoma" w:cs="Tahoma"/>
          <w:sz w:val="20"/>
        </w:rPr>
        <w:t xml:space="preserve"> estandarrak zehaztu zituen. Estandar hauen arabera, </w:t>
      </w:r>
      <w:hyperlink r:id="rId15" w:tooltip="Justizia konpontzailea (sortu gabe)" w:history="1">
        <w:r w:rsidRPr="009E499D">
          <w:rPr>
            <w:rFonts w:ascii="Tahoma" w:hAnsi="Tahoma" w:cs="Tahoma"/>
            <w:sz w:val="20"/>
            <w:shd w:val="clear" w:color="auto" w:fill="EAF1DD" w:themeFill="accent3" w:themeFillTint="33"/>
          </w:rPr>
          <w:t>justizia konpontzailea</w:t>
        </w:r>
      </w:hyperlink>
      <w:r w:rsidRPr="009E499D">
        <w:rPr>
          <w:rFonts w:ascii="Tahoma" w:hAnsi="Tahoma" w:cs="Tahoma"/>
          <w:sz w:val="20"/>
          <w:shd w:val="clear" w:color="auto" w:fill="EAF1DD" w:themeFill="accent3" w:themeFillTint="33"/>
        </w:rPr>
        <w:t xml:space="preserve"> “arau-hauste jakin baten ondorioz kaltetuak izan diren alderdi guztiak arau-haustearen aurreko erreakzioa eta etorkizuneko inplikazioak konpotzearren elkartzeko prozesu</w:t>
      </w:r>
      <w:r w:rsidRPr="00420B4D">
        <w:rPr>
          <w:rFonts w:ascii="Tahoma" w:hAnsi="Tahoma" w:cs="Tahoma"/>
          <w:sz w:val="20"/>
        </w:rPr>
        <w:t xml:space="preserve">a” da. </w:t>
      </w:r>
      <w:r w:rsidRPr="00E61B16">
        <w:rPr>
          <w:rFonts w:ascii="Tahoma" w:hAnsi="Tahoma" w:cs="Tahoma"/>
          <w:sz w:val="20"/>
          <w:shd w:val="clear" w:color="auto" w:fill="EAF1DD" w:themeFill="accent3" w:themeFillTint="33"/>
        </w:rPr>
        <w:t xml:space="preserve">Helburuak 3 dira: biktimaren konponketa materiala, soziala eta emozionala; arau-hauslearen birgizarteratzea (berrerorketa ekiditeko); eta komunitatearen barnean </w:t>
      </w:r>
      <w:hyperlink r:id="rId16" w:tooltip="Delitu" w:history="1">
        <w:r w:rsidRPr="00E61B16">
          <w:rPr>
            <w:rFonts w:ascii="Tahoma" w:hAnsi="Tahoma" w:cs="Tahoma"/>
            <w:sz w:val="20"/>
            <w:shd w:val="clear" w:color="auto" w:fill="EAF1DD" w:themeFill="accent3" w:themeFillTint="33"/>
          </w:rPr>
          <w:t>delituaren</w:t>
        </w:r>
      </w:hyperlink>
      <w:r w:rsidRPr="00E61B16">
        <w:rPr>
          <w:rFonts w:ascii="Tahoma" w:hAnsi="Tahoma" w:cs="Tahoma"/>
          <w:sz w:val="20"/>
          <w:shd w:val="clear" w:color="auto" w:fill="EAF1DD" w:themeFill="accent3" w:themeFillTint="33"/>
        </w:rPr>
        <w:t xml:space="preserve"> </w:t>
      </w:r>
      <w:hyperlink r:id="rId17" w:tooltip="Aurrezaintza (sortu gabe)" w:history="1">
        <w:r w:rsidRPr="00E61B16">
          <w:rPr>
            <w:rFonts w:ascii="Tahoma" w:hAnsi="Tahoma" w:cs="Tahoma"/>
            <w:sz w:val="20"/>
            <w:shd w:val="clear" w:color="auto" w:fill="EAF1DD" w:themeFill="accent3" w:themeFillTint="33"/>
          </w:rPr>
          <w:t>aurrezaintzarako</w:t>
        </w:r>
      </w:hyperlink>
      <w:r w:rsidRPr="00E61B16">
        <w:rPr>
          <w:rFonts w:ascii="Tahoma" w:hAnsi="Tahoma" w:cs="Tahoma"/>
          <w:sz w:val="20"/>
          <w:shd w:val="clear" w:color="auto" w:fill="EAF1DD" w:themeFill="accent3" w:themeFillTint="33"/>
        </w:rPr>
        <w:t xml:space="preserve"> eta arazoen konponketarako estrategien sustapena</w:t>
      </w:r>
      <w:r w:rsidRPr="00420B4D">
        <w:rPr>
          <w:rFonts w:ascii="Tahoma" w:hAnsi="Tahoma" w:cs="Tahoma"/>
          <w:sz w:val="20"/>
          <w:lang w:val="eu-ES"/>
        </w:rPr>
        <w:t xml:space="preserve">  </w:t>
      </w:r>
      <w:r w:rsidRPr="00420B4D">
        <w:rPr>
          <w:rFonts w:ascii="Tahoma" w:hAnsi="Tahoma" w:cs="Tahoma"/>
          <w:b/>
          <w:sz w:val="20"/>
          <w:lang w:val="eu-ES"/>
        </w:rPr>
        <w:t>IT</w:t>
      </w:r>
      <w:hyperlink w:anchor="WBJK" w:history="1">
        <w:r w:rsidRPr="009454A8">
          <w:rPr>
            <w:rStyle w:val="Hiperesteka"/>
            <w:rFonts w:ascii="Tahoma" w:hAnsi="Tahoma" w:cs="Tahoma"/>
            <w:sz w:val="20"/>
            <w:lang w:val="eu-ES"/>
          </w:rPr>
          <w:t xml:space="preserve"> </w:t>
        </w:r>
        <w:r w:rsidR="009454A8" w:rsidRPr="009454A8">
          <w:rPr>
            <w:rStyle w:val="Hiperesteka"/>
            <w:rFonts w:ascii="Tahoma" w:hAnsi="Tahoma" w:cs="Tahoma"/>
            <w:sz w:val="20"/>
            <w:lang w:val="eu-ES"/>
          </w:rPr>
          <w:t>WBJK</w:t>
        </w:r>
      </w:hyperlink>
    </w:p>
    <w:p w:rsidR="009E499D" w:rsidRDefault="009E499D" w:rsidP="009E499D">
      <w:pPr>
        <w:spacing w:before="40" w:after="40"/>
        <w:ind w:left="34"/>
        <w:jc w:val="left"/>
      </w:pPr>
      <w:r w:rsidRPr="002762BC">
        <w:rPr>
          <w:rFonts w:ascii="Tahoma" w:hAnsi="Tahoma" w:cs="Tahoma"/>
          <w:b/>
          <w:sz w:val="20"/>
          <w:lang w:val="eu-ES"/>
        </w:rPr>
        <w:t>TS</w:t>
      </w:r>
      <w:r>
        <w:rPr>
          <w:rFonts w:ascii="Tahoma" w:hAnsi="Tahoma" w:cs="Tahoma"/>
          <w:b/>
          <w:sz w:val="20"/>
          <w:lang w:val="eu-ES"/>
        </w:rPr>
        <w:t xml:space="preserve"> </w:t>
      </w:r>
      <w:r w:rsidRPr="00251A66">
        <w:rPr>
          <w:rFonts w:ascii="Tahoma" w:hAnsi="Tahoma" w:cs="Tahoma"/>
          <w:bCs/>
          <w:sz w:val="20"/>
          <w:lang w:val="eu-ES"/>
        </w:rPr>
        <w:t xml:space="preserve">Zuzenbidearen kontzepziorik aurreratuenek </w:t>
      </w:r>
      <w:r w:rsidRPr="00436128">
        <w:rPr>
          <w:rFonts w:ascii="Tahoma" w:hAnsi="Tahoma" w:cs="Tahoma"/>
          <w:bCs/>
          <w:sz w:val="20"/>
          <w:shd w:val="clear" w:color="auto" w:fill="EAF1DD" w:themeFill="accent3" w:themeFillTint="33"/>
          <w:lang w:val="eu-ES"/>
        </w:rPr>
        <w:t>justizia konpontzaileari</w:t>
      </w:r>
      <w:r w:rsidRPr="00251A66">
        <w:rPr>
          <w:rFonts w:ascii="Tahoma" w:hAnsi="Tahoma" w:cs="Tahoma"/>
          <w:bCs/>
          <w:sz w:val="20"/>
          <w:lang w:val="eu-ES"/>
        </w:rPr>
        <w:t xml:space="preserve"> buruz hitz egiten dute gaur egun: </w:t>
      </w:r>
      <w:r w:rsidRPr="00251A66">
        <w:rPr>
          <w:rFonts w:ascii="Tahoma" w:hAnsi="Tahoma" w:cs="Tahoma"/>
          <w:bCs/>
          <w:sz w:val="20"/>
          <w:shd w:val="clear" w:color="auto" w:fill="EAF1DD" w:themeFill="accent3" w:themeFillTint="33"/>
          <w:lang w:val="eu-ES"/>
        </w:rPr>
        <w:t>helburu nagusia ez da erruduna zigortzea, baizik eta kaltea konpondu eta indarkeriak suntsitutako harremanak berreraikitzea (</w:t>
      </w:r>
      <w:r w:rsidRPr="00251A66">
        <w:rPr>
          <w:rFonts w:ascii="Tahoma" w:hAnsi="Tahoma" w:cs="Tahoma"/>
          <w:bCs/>
          <w:sz w:val="20"/>
          <w:lang w:val="eu-ES"/>
        </w:rPr>
        <w:t xml:space="preserve">Garapon 2001). </w:t>
      </w:r>
      <w:r w:rsidRPr="00E61B16">
        <w:rPr>
          <w:rFonts w:ascii="Tahoma" w:hAnsi="Tahoma" w:cs="Tahoma"/>
          <w:bCs/>
          <w:sz w:val="20"/>
          <w:shd w:val="clear" w:color="auto" w:fill="EAF1DD" w:themeFill="accent3" w:themeFillTint="33"/>
          <w:lang w:val="eu-ES"/>
        </w:rPr>
        <w:t>Zuzenbideak, azken buruan, «indarkeriak banandu duena lotu» egin behar du</w:t>
      </w:r>
      <w:r w:rsidRPr="00251A66">
        <w:rPr>
          <w:rFonts w:ascii="Tahoma" w:hAnsi="Tahoma" w:cs="Tahoma"/>
          <w:bCs/>
          <w:sz w:val="20"/>
          <w:lang w:val="eu-ES"/>
        </w:rPr>
        <w:t xml:space="preserve"> (Bland 1996, 11).</w:t>
      </w:r>
      <w:r>
        <w:rPr>
          <w:rFonts w:ascii="Tahoma" w:hAnsi="Tahoma" w:cs="Tahoma"/>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VCDB" w:history="1">
        <w:r w:rsidRPr="008D6A56">
          <w:rPr>
            <w:rStyle w:val="Hiperesteka"/>
            <w:rFonts w:ascii="Tahoma" w:hAnsi="Tahoma" w:cs="Tahoma"/>
            <w:sz w:val="20"/>
            <w:lang w:val="eu-ES"/>
          </w:rPr>
          <w:t>VCDB</w:t>
        </w:r>
      </w:hyperlink>
      <w:r w:rsidRPr="00521F2B">
        <w:t>,</w:t>
      </w:r>
      <w:r>
        <w:t xml:space="preserve"> </w:t>
      </w:r>
    </w:p>
    <w:p w:rsidR="00420B4D" w:rsidRPr="009E499D" w:rsidRDefault="00420B4D" w:rsidP="009B7827">
      <w:pPr>
        <w:spacing w:before="40" w:after="40"/>
        <w:ind w:left="34"/>
        <w:jc w:val="left"/>
      </w:pPr>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justizia konponarazle</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GFEJE" w:history="1">
        <w:r w:rsidRPr="00AA3D49">
          <w:rPr>
            <w:rStyle w:val="Hiperesteka"/>
            <w:rFonts w:ascii="Tahoma" w:hAnsi="Tahoma" w:cs="Tahoma"/>
            <w:sz w:val="20"/>
            <w:lang w:val="eu-ES"/>
          </w:rPr>
          <w:t>GFEJE</w:t>
        </w:r>
      </w:hyperlink>
      <w:r w:rsidRPr="00AA3D49">
        <w:rPr>
          <w:rFonts w:ascii="Tahoma" w:hAnsi="Tahoma" w:cs="Tahoma"/>
          <w:sz w:val="20"/>
          <w:lang w:val="eu-ES"/>
        </w:rPr>
        <w:t xml:space="preserve">, </w:t>
      </w:r>
      <w:hyperlink w:anchor="EXBG" w:history="1">
        <w:r w:rsidRPr="00AA3D49">
          <w:rPr>
            <w:rStyle w:val="Hiperesteka"/>
            <w:rFonts w:ascii="Tahoma" w:hAnsi="Tahoma" w:cs="Tahoma"/>
            <w:sz w:val="20"/>
            <w:lang w:val="eu-ES"/>
          </w:rPr>
          <w:t>EXBG</w:t>
        </w:r>
      </w:hyperlink>
      <w:r>
        <w:rPr>
          <w:rFonts w:ascii="Tahoma" w:hAnsi="Tahoma" w:cs="Tahoma"/>
          <w:sz w:val="20"/>
          <w:lang w:val="eu-ES"/>
        </w:rPr>
        <w:t xml:space="preserve">, </w:t>
      </w:r>
      <w:hyperlink w:anchor="BJZB14" w:history="1">
        <w:r w:rsidRPr="001F69A5">
          <w:rPr>
            <w:rStyle w:val="Hiperesteka"/>
            <w:rFonts w:ascii="Tahoma" w:hAnsi="Tahoma" w:cs="Tahoma"/>
            <w:sz w:val="20"/>
            <w:lang w:val="eu-ES"/>
          </w:rPr>
          <w:t>BJZB14</w:t>
        </w:r>
      </w:hyperlink>
      <w:r w:rsidR="00521F2B">
        <w:rPr>
          <w:rStyle w:val="Hiperesteka"/>
          <w:rFonts w:ascii="Tahoma" w:hAnsi="Tahoma" w:cs="Tahoma"/>
          <w:sz w:val="20"/>
          <w:lang w:val="eu-ES"/>
        </w:rPr>
        <w:t>,</w:t>
      </w:r>
      <w:r w:rsidR="00521F2B" w:rsidRPr="00521F2B">
        <w:rPr>
          <w:rFonts w:ascii="Tahoma" w:hAnsi="Tahoma" w:cs="Tahoma"/>
          <w:sz w:val="20"/>
        </w:rPr>
        <w:t xml:space="preserve"> </w:t>
      </w:r>
      <w:hyperlink w:anchor="OAJK" w:history="1">
        <w:r w:rsidR="00521F2B" w:rsidRPr="00521F2B">
          <w:rPr>
            <w:rStyle w:val="Hiperesteka"/>
            <w:rFonts w:ascii="Tahoma" w:hAnsi="Tahoma" w:cs="Tahoma"/>
            <w:sz w:val="20"/>
          </w:rPr>
          <w:t>OAJK</w:t>
        </w:r>
      </w:hyperlink>
    </w:p>
    <w:p w:rsidR="006C3306" w:rsidRPr="006A6D3E" w:rsidRDefault="006C3306" w:rsidP="00521F2B">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konponbiderako justizia</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ITZULIST" w:history="1">
        <w:r w:rsidRPr="00F05756">
          <w:rPr>
            <w:rStyle w:val="Hiperesteka"/>
            <w:rFonts w:ascii="Tahoma" w:hAnsi="Tahoma" w:cs="Tahoma"/>
            <w:bCs/>
            <w:sz w:val="20"/>
            <w:lang w:val="eu-ES"/>
          </w:rPr>
          <w:t>ITZULIST</w:t>
        </w:r>
      </w:hyperlink>
      <w:r>
        <w:rPr>
          <w:rFonts w:ascii="Tahoma" w:hAnsi="Tahoma" w:cs="Tahoma"/>
          <w:bCs/>
          <w:sz w:val="20"/>
          <w:lang w:val="eu-ES"/>
        </w:rPr>
        <w:t xml:space="preserve">, </w:t>
      </w:r>
      <w:hyperlink w:anchor="KJES" w:history="1">
        <w:r w:rsidRPr="00183433">
          <w:rPr>
            <w:rStyle w:val="Hiperesteka"/>
            <w:rFonts w:ascii="Tahoma" w:hAnsi="Tahoma" w:cs="Tahoma"/>
            <w:bCs/>
            <w:sz w:val="20"/>
            <w:lang w:val="eu-ES"/>
          </w:rPr>
          <w:t>KJES</w:t>
        </w:r>
      </w:hyperlink>
      <w:r>
        <w:rPr>
          <w:rFonts w:ascii="Tahoma" w:hAnsi="Tahoma" w:cs="Tahoma"/>
          <w:bCs/>
          <w:sz w:val="20"/>
          <w:lang w:val="eu-ES"/>
        </w:rPr>
        <w:t xml:space="preserve">, </w:t>
      </w:r>
      <w:hyperlink w:anchor="SJPHJR" w:history="1">
        <w:r w:rsidRPr="0073406A">
          <w:rPr>
            <w:rStyle w:val="Hiperesteka"/>
            <w:rFonts w:ascii="Tahoma" w:hAnsi="Tahoma" w:cs="Tahoma"/>
            <w:sz w:val="20"/>
            <w:lang w:val="eu-ES"/>
          </w:rPr>
          <w:t>SJPHJR</w:t>
        </w:r>
      </w:hyperlink>
    </w:p>
    <w:p w:rsidR="006C3306" w:rsidRDefault="006C3306" w:rsidP="006C3306">
      <w:pPr>
        <w:rPr>
          <w:rFonts w:ascii="Tahoma" w:hAnsi="Tahoma" w:cs="Tahoma"/>
          <w:b/>
          <w:sz w:val="20"/>
          <w:lang w:val="eu-ES"/>
        </w:rPr>
      </w:pPr>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berreskuratze-justizia</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MJJB" w:history="1">
        <w:r w:rsidRPr="008D6A56">
          <w:rPr>
            <w:rStyle w:val="Hiperesteka"/>
            <w:rFonts w:ascii="Tahoma" w:hAnsi="Tahoma" w:cs="Tahoma"/>
            <w:sz w:val="20"/>
            <w:lang w:val="eu-ES"/>
          </w:rPr>
          <w:t>MJJB</w:t>
        </w:r>
      </w:hyperlink>
      <w:r>
        <w:rPr>
          <w:rFonts w:ascii="Tahoma" w:hAnsi="Tahoma" w:cs="Tahoma"/>
          <w:sz w:val="18"/>
          <w:lang w:val="eu-ES"/>
        </w:rPr>
        <w:t xml:space="preserve">, </w:t>
      </w:r>
      <w:hyperlink w:anchor="EBJEG" w:history="1">
        <w:r w:rsidRPr="00C47212">
          <w:rPr>
            <w:rStyle w:val="Hiperesteka"/>
            <w:rFonts w:ascii="Tahoma" w:hAnsi="Tahoma" w:cs="Tahoma"/>
            <w:bCs/>
            <w:sz w:val="20"/>
            <w:lang w:val="eu-ES"/>
          </w:rPr>
          <w:t>EBJEG</w:t>
        </w:r>
      </w:hyperlink>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berreskuratzeko justizia</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EBJEG" w:history="1">
        <w:r w:rsidRPr="00C47212">
          <w:rPr>
            <w:rStyle w:val="Hiperesteka"/>
            <w:rFonts w:ascii="Tahoma" w:hAnsi="Tahoma" w:cs="Tahoma"/>
            <w:bCs/>
            <w:sz w:val="20"/>
            <w:lang w:val="eu-ES"/>
          </w:rPr>
          <w:t>EBJEG</w:t>
        </w:r>
      </w:hyperlink>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berreskurapen-justizia</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EBJEG" w:history="1">
        <w:r w:rsidRPr="00C47212">
          <w:rPr>
            <w:rStyle w:val="Hiperesteka"/>
            <w:rFonts w:ascii="Tahoma" w:hAnsi="Tahoma" w:cs="Tahoma"/>
            <w:bCs/>
            <w:sz w:val="20"/>
            <w:lang w:val="eu-ES"/>
          </w:rPr>
          <w:t>EBJEG</w:t>
        </w:r>
      </w:hyperlink>
    </w:p>
    <w:p w:rsidR="00436128" w:rsidRDefault="00436128" w:rsidP="006C3306">
      <w:pPr>
        <w:rPr>
          <w:rFonts w:ascii="Tahoma" w:hAnsi="Tahoma" w:cs="Tahoma"/>
          <w:b/>
          <w:sz w:val="20"/>
          <w:lang w:val="eu-ES"/>
        </w:rPr>
      </w:pPr>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justizia berrezartzaile</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GJIVPL" w:history="1">
        <w:r w:rsidRPr="00183433">
          <w:rPr>
            <w:rStyle w:val="Hiperesteka"/>
            <w:rFonts w:ascii="Tahoma" w:hAnsi="Tahoma" w:cs="Tahoma"/>
            <w:sz w:val="20"/>
            <w:lang w:val="eu-ES"/>
          </w:rPr>
          <w:t>GJIVPL</w:t>
        </w:r>
      </w:hyperlink>
      <w:r>
        <w:rPr>
          <w:rFonts w:ascii="Tahoma" w:hAnsi="Tahoma" w:cs="Tahoma"/>
          <w:sz w:val="18"/>
          <w:lang w:val="eu-ES"/>
        </w:rPr>
        <w:t xml:space="preserve">, </w:t>
      </w:r>
      <w:hyperlink w:anchor="ARLW" w:history="1">
        <w:r w:rsidRPr="001B18FF">
          <w:rPr>
            <w:rStyle w:val="Hiperesteka"/>
            <w:rFonts w:ascii="Tahoma" w:hAnsi="Tahoma" w:cs="Tahoma"/>
            <w:sz w:val="20"/>
          </w:rPr>
          <w:t>ARLW</w:t>
        </w:r>
      </w:hyperlink>
      <w:r w:rsidRPr="001B18FF">
        <w:rPr>
          <w:rFonts w:ascii="Tahoma" w:hAnsi="Tahoma" w:cs="Tahoma"/>
          <w:sz w:val="20"/>
          <w:lang w:val="eu-ES"/>
        </w:rPr>
        <w:t xml:space="preserve"> </w:t>
      </w:r>
      <w:r>
        <w:rPr>
          <w:rFonts w:ascii="Tahoma" w:hAnsi="Tahoma" w:cs="Tahoma"/>
          <w:sz w:val="20"/>
          <w:lang w:val="eu-ES"/>
        </w:rPr>
        <w:t xml:space="preserve">, </w:t>
      </w:r>
      <w:hyperlink w:anchor="RMCO" w:history="1">
        <w:r w:rsidRPr="00E25F38">
          <w:rPr>
            <w:rStyle w:val="Hiperesteka"/>
            <w:rFonts w:ascii="Tahoma" w:hAnsi="Tahoma" w:cs="Tahoma"/>
            <w:sz w:val="20"/>
            <w:lang w:val="eu-ES"/>
          </w:rPr>
          <w:t>RMCO</w:t>
        </w:r>
      </w:hyperlink>
      <w:r>
        <w:rPr>
          <w:rFonts w:ascii="Tahoma" w:hAnsi="Tahoma" w:cs="Tahoma"/>
          <w:sz w:val="20"/>
          <w:lang w:val="eu-ES"/>
        </w:rPr>
        <w:t xml:space="preserve">, </w:t>
      </w:r>
      <w:hyperlink w:anchor="LEMBP" w:history="1">
        <w:r w:rsidRPr="00506644">
          <w:rPr>
            <w:rStyle w:val="Hiperesteka"/>
            <w:rFonts w:ascii="Tahoma" w:hAnsi="Tahoma" w:cs="Tahoma"/>
            <w:sz w:val="20"/>
            <w:lang w:val="eu-ES"/>
          </w:rPr>
          <w:t>LEMBP</w:t>
        </w:r>
      </w:hyperlink>
      <w:r>
        <w:rPr>
          <w:rFonts w:ascii="Tahoma" w:hAnsi="Tahoma" w:cs="Tahoma"/>
          <w:sz w:val="20"/>
          <w:lang w:val="eu-ES"/>
        </w:rPr>
        <w:t>,</w:t>
      </w:r>
    </w:p>
    <w:p w:rsidR="006C3306" w:rsidRPr="00251A66" w:rsidRDefault="006C3306" w:rsidP="0034492A">
      <w:pPr>
        <w:spacing w:before="40" w:after="40"/>
        <w:ind w:left="34"/>
        <w:jc w:val="left"/>
        <w:rPr>
          <w:rFonts w:ascii="Tahoma" w:hAnsi="Tahoma" w:cs="Tahoma"/>
          <w:bCs/>
          <w:sz w:val="20"/>
        </w:rPr>
      </w:pPr>
      <w:r>
        <w:rPr>
          <w:rFonts w:ascii="Tahoma" w:hAnsi="Tahoma" w:cs="Tahoma"/>
          <w:b/>
          <w:sz w:val="20"/>
          <w:lang w:val="eu-ES"/>
        </w:rPr>
        <w:t xml:space="preserve">TS </w:t>
      </w:r>
      <w:r w:rsidRPr="00251A66">
        <w:rPr>
          <w:rFonts w:ascii="Tahoma" w:hAnsi="Tahoma" w:cs="Tahoma"/>
          <w:bCs/>
          <w:sz w:val="20"/>
        </w:rPr>
        <w:t xml:space="preserve">Zer da </w:t>
      </w:r>
      <w:r w:rsidRPr="00D5341F">
        <w:rPr>
          <w:rFonts w:ascii="Tahoma" w:hAnsi="Tahoma" w:cs="Tahoma"/>
          <w:bCs/>
          <w:sz w:val="20"/>
        </w:rPr>
        <w:t>justizia berrezartzailea</w:t>
      </w:r>
      <w:r w:rsidRPr="00251A66">
        <w:rPr>
          <w:rFonts w:ascii="Tahoma" w:hAnsi="Tahoma" w:cs="Tahoma"/>
          <w:bCs/>
          <w:sz w:val="20"/>
        </w:rPr>
        <w:t>?</w:t>
      </w:r>
    </w:p>
    <w:p w:rsidR="006C3306" w:rsidRPr="006A6D3E" w:rsidRDefault="006C3306" w:rsidP="001B18FF">
      <w:pPr>
        <w:spacing w:before="40" w:after="40"/>
        <w:ind w:left="34"/>
        <w:jc w:val="left"/>
        <w:rPr>
          <w:rFonts w:ascii="Tahoma" w:hAnsi="Tahoma" w:cs="Tahoma"/>
          <w:bCs/>
          <w:sz w:val="20"/>
        </w:rPr>
      </w:pPr>
      <w:r w:rsidRPr="00251A66">
        <w:rPr>
          <w:rFonts w:ascii="Tahoma" w:hAnsi="Tahoma" w:cs="Tahoma"/>
          <w:bCs/>
          <w:sz w:val="20"/>
        </w:rPr>
        <w:t xml:space="preserve">Ingelesez Restaurative Justice deitzen diogu, eta Nazio Batuen Erakundearen definizioaren arabera, delituari ematen zaion erantzun garatua da. Ohiko justiziak edozein legeren haustura Estatuaren kontrako erasotzat hartzen du, eta horren arabera zigortzen du, gehienetan espetxea edo zigor ekonomikoak erabiliz. Justizia berrezartzailea, ordea, beste ikuspuntu batetik abiatzen da. Delituak pertsonen kontra izaten dira eta biktima horiek dira, nolabait, konponbidea behar dutenak. Horri erantzuten saiatzen da gure justizia eredua. </w:t>
      </w:r>
      <w:r w:rsidRPr="00251A66">
        <w:rPr>
          <w:rFonts w:ascii="Tahoma" w:hAnsi="Tahoma" w:cs="Tahoma"/>
          <w:bCs/>
          <w:sz w:val="20"/>
          <w:shd w:val="clear" w:color="auto" w:fill="EAF1DD" w:themeFill="accent3" w:themeFillTint="33"/>
        </w:rPr>
        <w:t>Kasu batzuetan ezinezkoa dela badakigu ere, helburu nagusia delituaren aurreko egoera berreskuratzea izango litzateke, edo gutxienez, ahalik eta gehien hurbiltzea</w:t>
      </w:r>
      <w:r w:rsidRPr="00251A66">
        <w:rPr>
          <w:rFonts w:ascii="Tahoma" w:hAnsi="Tahoma" w:cs="Tahoma"/>
          <w:bCs/>
          <w:sz w:val="20"/>
        </w:rPr>
        <w:t>.</w:t>
      </w:r>
      <w:r w:rsidR="006A6D3E">
        <w:rPr>
          <w:rFonts w:ascii="Tahoma" w:hAnsi="Tahoma" w:cs="Tahoma"/>
          <w:bCs/>
          <w:sz w:val="20"/>
        </w:rPr>
        <w:t xml:space="preserve"> </w:t>
      </w:r>
      <w:r w:rsidRPr="002762BC">
        <w:rPr>
          <w:rFonts w:ascii="Tahoma" w:hAnsi="Tahoma" w:cs="Tahoma"/>
          <w:b/>
          <w:sz w:val="20"/>
          <w:lang w:val="eu-ES"/>
        </w:rPr>
        <w:t>IT</w:t>
      </w:r>
      <w:r>
        <w:rPr>
          <w:rFonts w:ascii="Tahoma" w:hAnsi="Tahoma" w:cs="Tahoma"/>
          <w:b/>
          <w:sz w:val="20"/>
          <w:lang w:val="eu-ES"/>
        </w:rPr>
        <w:t xml:space="preserve"> </w:t>
      </w:r>
      <w:hyperlink w:anchor="ARLW" w:history="1">
        <w:r w:rsidRPr="001B18FF">
          <w:rPr>
            <w:rStyle w:val="Hiperesteka"/>
            <w:rFonts w:ascii="Tahoma" w:hAnsi="Tahoma" w:cs="Tahoma"/>
            <w:sz w:val="20"/>
          </w:rPr>
          <w:t>ARLW</w:t>
        </w:r>
      </w:hyperlink>
      <w:hyperlink w:anchor="ALAR" w:history="1"/>
    </w:p>
    <w:p w:rsidR="006C3306" w:rsidRDefault="006C3306" w:rsidP="006C3306">
      <w:pPr>
        <w:rPr>
          <w:rFonts w:ascii="Tahoma" w:hAnsi="Tahoma" w:cs="Tahoma"/>
          <w:b/>
          <w:sz w:val="20"/>
          <w:lang w:val="eu-ES"/>
        </w:rPr>
      </w:pPr>
    </w:p>
    <w:p w:rsidR="006C3306" w:rsidRPr="006A6D3E" w:rsidRDefault="006C3306" w:rsidP="006A6D3E">
      <w:pPr>
        <w:rPr>
          <w:rFonts w:ascii="Tahoma" w:hAnsi="Tahoma" w:cs="Tahoma"/>
          <w:b/>
          <w:bCs/>
          <w:sz w:val="20"/>
          <w:lang w:val="eu-ES"/>
        </w:rPr>
      </w:pPr>
      <w:r w:rsidRPr="00275EF7">
        <w:rPr>
          <w:rFonts w:ascii="Tahoma" w:hAnsi="Tahoma" w:cs="Tahoma"/>
          <w:b/>
          <w:sz w:val="20"/>
          <w:lang w:val="eu-ES"/>
        </w:rPr>
        <w:lastRenderedPageBreak/>
        <w:t>EU</w:t>
      </w:r>
      <w:r>
        <w:rPr>
          <w:rFonts w:ascii="Tahoma" w:hAnsi="Tahoma" w:cs="Tahoma"/>
          <w:b/>
          <w:sz w:val="20"/>
          <w:lang w:val="eu-ES"/>
        </w:rPr>
        <w:t xml:space="preserve"> </w:t>
      </w:r>
      <w:r w:rsidRPr="00E72681">
        <w:rPr>
          <w:rFonts w:ascii="Tahoma" w:hAnsi="Tahoma" w:cs="Tahoma"/>
          <w:b/>
          <w:bCs/>
          <w:sz w:val="20"/>
          <w:lang w:val="eu-ES"/>
        </w:rPr>
        <w:t>justizia berriztatu</w:t>
      </w:r>
      <w:r w:rsidR="006A6D3E">
        <w:rPr>
          <w:rFonts w:ascii="Tahoma" w:hAnsi="Tahoma" w:cs="Tahoma"/>
          <w:b/>
          <w:bCs/>
          <w:sz w:val="20"/>
          <w:lang w:val="eu-ES"/>
        </w:rPr>
        <w:t xml:space="preserve"> </w:t>
      </w:r>
      <w:r>
        <w:rPr>
          <w:rFonts w:ascii="Tahoma" w:hAnsi="Tahoma" w:cs="Tahoma"/>
          <w:b/>
          <w:sz w:val="20"/>
          <w:lang w:val="eu-ES"/>
        </w:rPr>
        <w:t xml:space="preserve">IT </w:t>
      </w:r>
      <w:hyperlink w:anchor="KJES" w:history="1">
        <w:r w:rsidRPr="00183433">
          <w:rPr>
            <w:rStyle w:val="Hiperesteka"/>
            <w:rFonts w:ascii="Tahoma" w:hAnsi="Tahoma" w:cs="Tahoma"/>
            <w:bCs/>
            <w:sz w:val="20"/>
            <w:lang w:val="eu-ES"/>
          </w:rPr>
          <w:t>KJES</w:t>
        </w:r>
      </w:hyperlink>
    </w:p>
    <w:p w:rsidR="006C3306" w:rsidRDefault="006C3306" w:rsidP="006C3306">
      <w:pPr>
        <w:rPr>
          <w:rFonts w:ascii="Tahoma" w:hAnsi="Tahoma" w:cs="Tahoma"/>
          <w:b/>
          <w:sz w:val="20"/>
          <w:lang w:val="eu-ES"/>
        </w:rPr>
      </w:pPr>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justizia errestauratibo</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MZJT" w:history="1">
        <w:r w:rsidRPr="00A5036B">
          <w:rPr>
            <w:rStyle w:val="Hiperesteka"/>
            <w:rFonts w:ascii="Tahoma" w:hAnsi="Tahoma" w:cs="Tahoma"/>
            <w:bCs/>
            <w:sz w:val="20"/>
            <w:lang w:val="eu-ES"/>
          </w:rPr>
          <w:t>MZJT</w:t>
        </w:r>
      </w:hyperlink>
      <w:r>
        <w:rPr>
          <w:rFonts w:ascii="Tahoma" w:hAnsi="Tahoma" w:cs="Tahoma"/>
          <w:bCs/>
          <w:sz w:val="20"/>
          <w:lang w:val="eu-ES"/>
        </w:rPr>
        <w:t xml:space="preserve">, </w:t>
      </w:r>
    </w:p>
    <w:p w:rsidR="006C3306" w:rsidRPr="006A6D3E" w:rsidRDefault="006C3306" w:rsidP="006A6D3E">
      <w:pPr>
        <w:rPr>
          <w:rFonts w:ascii="Tahoma" w:hAnsi="Tahoma" w:cs="Tahoma"/>
          <w:b/>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justizia errestauratzaile</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CGFSC" w:history="1">
        <w:r w:rsidRPr="0073406A">
          <w:rPr>
            <w:rStyle w:val="Hiperesteka"/>
            <w:rFonts w:ascii="Tahoma" w:hAnsi="Tahoma" w:cs="Tahoma"/>
            <w:sz w:val="20"/>
            <w:lang w:val="eu-ES"/>
          </w:rPr>
          <w:t>CGFSC</w:t>
        </w:r>
      </w:hyperlink>
    </w:p>
    <w:p w:rsidR="0087223A" w:rsidRDefault="0087223A" w:rsidP="0087223A">
      <w:pPr>
        <w:jc w:val="left"/>
        <w:rPr>
          <w:lang w:val="eu-ES"/>
        </w:rPr>
      </w:pPr>
    </w:p>
    <w:p w:rsidR="00EA4A94" w:rsidRDefault="00EA4A94" w:rsidP="0087223A">
      <w:pPr>
        <w:jc w:val="left"/>
        <w:rPr>
          <w:rStyle w:val="Hiperesteka"/>
          <w:rFonts w:ascii="Tahoma" w:hAnsi="Tahoma" w:cs="Tahoma"/>
          <w:bCs/>
          <w:sz w:val="20"/>
          <w:lang w:val="eu-ES"/>
        </w:rPr>
      </w:pPr>
      <w:r w:rsidRPr="00275EF7">
        <w:rPr>
          <w:rFonts w:ascii="Tahoma" w:hAnsi="Tahoma" w:cs="Tahoma"/>
          <w:b/>
          <w:sz w:val="20"/>
          <w:lang w:val="eu-ES"/>
        </w:rPr>
        <w:t>EU</w:t>
      </w:r>
      <w:r>
        <w:rPr>
          <w:rFonts w:ascii="Tahoma" w:hAnsi="Tahoma" w:cs="Tahoma"/>
          <w:b/>
          <w:sz w:val="20"/>
          <w:lang w:val="eu-ES"/>
        </w:rPr>
        <w:t xml:space="preserve"> </w:t>
      </w:r>
      <w:r w:rsidRPr="00E72681">
        <w:rPr>
          <w:rFonts w:ascii="Tahoma" w:hAnsi="Tahoma" w:cs="Tahoma"/>
          <w:b/>
          <w:bCs/>
          <w:sz w:val="20"/>
          <w:lang w:val="eu-ES"/>
        </w:rPr>
        <w:t xml:space="preserve">justizia </w:t>
      </w:r>
      <w:r>
        <w:rPr>
          <w:rFonts w:ascii="Tahoma" w:hAnsi="Tahoma" w:cs="Tahoma"/>
          <w:b/>
          <w:bCs/>
          <w:sz w:val="20"/>
          <w:lang w:val="eu-ES"/>
        </w:rPr>
        <w:t xml:space="preserve">erreparatzaile IT </w:t>
      </w:r>
      <w:hyperlink w:anchor="MGZGTJ" w:history="1">
        <w:r w:rsidR="00590ADE" w:rsidRPr="00590ADE">
          <w:rPr>
            <w:rStyle w:val="Hiperesteka"/>
            <w:rFonts w:ascii="Tahoma" w:hAnsi="Tahoma" w:cs="Tahoma"/>
            <w:bCs/>
            <w:sz w:val="20"/>
            <w:lang w:val="eu-ES"/>
          </w:rPr>
          <w:t>MGZGTJ</w:t>
        </w:r>
      </w:hyperlink>
    </w:p>
    <w:p w:rsidR="009F08A7" w:rsidRPr="009F08A7" w:rsidRDefault="009F08A7" w:rsidP="0087223A">
      <w:pPr>
        <w:jc w:val="left"/>
      </w:pPr>
    </w:p>
    <w:p w:rsidR="009F08A7" w:rsidRDefault="009F08A7" w:rsidP="0087223A">
      <w:pPr>
        <w:jc w:val="left"/>
        <w:rPr>
          <w:rFonts w:ascii="Tahoma" w:hAnsi="Tahoma" w:cs="Tahoma"/>
          <w:bCs/>
          <w:sz w:val="20"/>
          <w:lang w:val="eu-ES"/>
        </w:rPr>
      </w:pPr>
    </w:p>
    <w:p w:rsidR="0087223A" w:rsidRPr="0034492A" w:rsidRDefault="0034492A" w:rsidP="009F08A7">
      <w:pPr>
        <w:pStyle w:val="3izenburua"/>
        <w:rPr>
          <w:color w:val="000000" w:themeColor="text1"/>
          <w:sz w:val="20"/>
        </w:rPr>
      </w:pPr>
      <w:r>
        <w:rPr>
          <w:color w:val="000000" w:themeColor="text1"/>
          <w:sz w:val="20"/>
        </w:rPr>
        <w:t>gaztelania</w:t>
      </w:r>
    </w:p>
    <w:p w:rsidR="006C3306" w:rsidRDefault="006C3306" w:rsidP="0034492A">
      <w:pPr>
        <w:spacing w:before="40" w:after="40"/>
        <w:ind w:left="34"/>
        <w:jc w:val="left"/>
        <w:rPr>
          <w:rFonts w:ascii="Tahoma" w:hAnsi="Tahoma" w:cs="Tahoma"/>
          <w:b/>
          <w:sz w:val="20"/>
          <w:lang w:val="eu-ES"/>
        </w:rPr>
      </w:pPr>
    </w:p>
    <w:p w:rsidR="00116F66" w:rsidRPr="002762BC" w:rsidRDefault="00116F66" w:rsidP="00116F66">
      <w:pPr>
        <w:spacing w:before="40" w:after="40"/>
        <w:ind w:left="34"/>
        <w:jc w:val="left"/>
        <w:rPr>
          <w:rFonts w:ascii="Tahoma" w:hAnsi="Tahoma" w:cs="Tahoma"/>
          <w:bCs/>
          <w:sz w:val="20"/>
          <w:lang w:val="eu-ES"/>
        </w:rPr>
      </w:pPr>
      <w:r w:rsidRPr="002762BC">
        <w:rPr>
          <w:rFonts w:ascii="Tahoma" w:hAnsi="Tahoma" w:cs="Tahoma"/>
          <w:b/>
          <w:sz w:val="20"/>
          <w:lang w:val="eu-ES"/>
        </w:rPr>
        <w:t>EE</w:t>
      </w:r>
      <w:r>
        <w:rPr>
          <w:rFonts w:ascii="Tahoma" w:hAnsi="Tahoma" w:cs="Tahoma"/>
          <w:b/>
          <w:sz w:val="20"/>
          <w:lang w:val="eu-ES"/>
        </w:rPr>
        <w:t xml:space="preserve"> </w:t>
      </w:r>
      <w:r>
        <w:rPr>
          <w:rFonts w:ascii="Tahoma" w:hAnsi="Tahoma" w:cs="Tahoma"/>
          <w:bCs/>
          <w:sz w:val="20"/>
          <w:lang w:val="eu-ES"/>
        </w:rPr>
        <w:t>Zuzenbide Prozesal Penala</w:t>
      </w:r>
    </w:p>
    <w:p w:rsidR="00116F66" w:rsidRDefault="00116F66" w:rsidP="0034492A">
      <w:pPr>
        <w:spacing w:before="40" w:after="40"/>
        <w:ind w:left="34"/>
        <w:jc w:val="left"/>
        <w:rPr>
          <w:rFonts w:ascii="Tahoma" w:hAnsi="Tahoma" w:cs="Tahoma"/>
          <w:b/>
          <w:sz w:val="20"/>
          <w:lang w:val="eu-ES"/>
        </w:rPr>
      </w:pPr>
    </w:p>
    <w:p w:rsidR="0005045C" w:rsidRPr="0005045C" w:rsidRDefault="006C3306" w:rsidP="0005045C">
      <w:pPr>
        <w:spacing w:before="40" w:after="40"/>
        <w:ind w:left="34"/>
        <w:jc w:val="left"/>
        <w:rPr>
          <w:rFonts w:ascii="Tahoma" w:hAnsi="Tahoma" w:cs="Tahoma"/>
          <w:sz w:val="20"/>
        </w:rPr>
      </w:pPr>
      <w:r w:rsidRPr="002762BC">
        <w:rPr>
          <w:rFonts w:ascii="Tahoma" w:hAnsi="Tahoma" w:cs="Tahoma"/>
          <w:b/>
          <w:sz w:val="20"/>
          <w:lang w:val="eu-ES"/>
        </w:rPr>
        <w:t>ES</w:t>
      </w:r>
      <w:r w:rsidR="006A6D3E">
        <w:rPr>
          <w:rFonts w:ascii="Tahoma" w:hAnsi="Tahoma" w:cs="Tahoma"/>
          <w:b/>
          <w:sz w:val="20"/>
          <w:lang w:val="eu-ES"/>
        </w:rPr>
        <w:t xml:space="preserve"> </w:t>
      </w:r>
      <w:r w:rsidRPr="00AE33CB">
        <w:rPr>
          <w:rFonts w:ascii="Tahoma" w:hAnsi="Tahoma" w:cs="Tahoma"/>
          <w:b/>
          <w:bCs/>
          <w:sz w:val="20"/>
          <w:lang w:val="eu-ES"/>
        </w:rPr>
        <w:t>justicia restaurativa</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ESVD_4_2015" w:history="1">
        <w:r w:rsidRPr="00C34F7A">
          <w:rPr>
            <w:rStyle w:val="Hiperesteka"/>
            <w:rFonts w:ascii="Tahoma" w:hAnsi="Tahoma" w:cs="Tahoma"/>
            <w:bCs/>
            <w:sz w:val="20"/>
            <w:lang w:val="eu-ES"/>
          </w:rPr>
          <w:t>L4/2015</w:t>
        </w:r>
      </w:hyperlink>
      <w:r>
        <w:rPr>
          <w:rFonts w:ascii="Tahoma" w:hAnsi="Tahoma" w:cs="Tahoma"/>
          <w:bCs/>
          <w:sz w:val="20"/>
          <w:lang w:val="eu-ES"/>
        </w:rPr>
        <w:t xml:space="preserve">, </w:t>
      </w:r>
      <w:hyperlink w:anchor="Euskalterm" w:history="1">
        <w:r w:rsidRPr="00C34F7A">
          <w:rPr>
            <w:rStyle w:val="Hiperesteka"/>
            <w:rFonts w:ascii="Tahoma" w:hAnsi="Tahoma" w:cs="Tahoma"/>
            <w:bCs/>
            <w:sz w:val="20"/>
            <w:lang w:val="eu-ES"/>
          </w:rPr>
          <w:t>Euskalterm</w:t>
        </w:r>
      </w:hyperlink>
      <w:r>
        <w:rPr>
          <w:rFonts w:ascii="Tahoma" w:hAnsi="Tahoma" w:cs="Tahoma"/>
          <w:bCs/>
          <w:sz w:val="20"/>
          <w:lang w:val="eu-ES"/>
        </w:rPr>
        <w:t>,</w:t>
      </w:r>
      <w:hyperlink w:anchor="MPJRes" w:history="1">
        <w:r w:rsidRPr="004A40C3">
          <w:rPr>
            <w:rStyle w:val="Hiperesteka"/>
            <w:rFonts w:ascii="Tahoma" w:hAnsi="Tahoma" w:cs="Tahoma"/>
            <w:bCs/>
            <w:sz w:val="20"/>
            <w:lang w:val="eu-ES"/>
          </w:rPr>
          <w:t>MPJRes</w:t>
        </w:r>
      </w:hyperlink>
      <w:r>
        <w:rPr>
          <w:rFonts w:ascii="Tahoma" w:hAnsi="Tahoma" w:cs="Tahoma"/>
          <w:bCs/>
          <w:sz w:val="20"/>
          <w:lang w:val="eu-ES"/>
        </w:rPr>
        <w:t xml:space="preserve">, </w:t>
      </w:r>
      <w:hyperlink w:anchor="HEBS" w:history="1">
        <w:r w:rsidRPr="001470BA">
          <w:rPr>
            <w:rStyle w:val="Hiperesteka"/>
            <w:rFonts w:ascii="Tahoma" w:hAnsi="Tahoma" w:cs="Tahoma"/>
            <w:bCs/>
            <w:sz w:val="20"/>
            <w:lang w:val="eu-ES"/>
          </w:rPr>
          <w:t>HEBS</w:t>
        </w:r>
      </w:hyperlink>
      <w:r>
        <w:rPr>
          <w:rStyle w:val="Hiperesteka"/>
          <w:rFonts w:ascii="Tahoma" w:hAnsi="Tahoma" w:cs="Tahoma"/>
          <w:bCs/>
          <w:sz w:val="20"/>
          <w:lang w:val="eu-ES"/>
        </w:rPr>
        <w:t xml:space="preserve">, </w:t>
      </w:r>
      <w:hyperlink w:anchor="MREFRJ" w:history="1">
        <w:r w:rsidRPr="005B126E">
          <w:rPr>
            <w:rStyle w:val="Hiperesteka"/>
            <w:rFonts w:ascii="Tahoma" w:hAnsi="Tahoma" w:cs="Tahoma"/>
            <w:bCs/>
            <w:sz w:val="20"/>
            <w:lang w:val="eu-ES"/>
          </w:rPr>
          <w:t>MREFJR</w:t>
        </w:r>
      </w:hyperlink>
      <w:r w:rsidR="00164611">
        <w:rPr>
          <w:rStyle w:val="Hiperesteka"/>
          <w:rFonts w:ascii="Tahoma" w:hAnsi="Tahoma" w:cs="Tahoma"/>
          <w:bCs/>
          <w:sz w:val="20"/>
          <w:lang w:val="eu-ES"/>
        </w:rPr>
        <w:t>,</w:t>
      </w:r>
      <w:r w:rsidR="00164611">
        <w:rPr>
          <w:rFonts w:ascii="Tahoma" w:hAnsi="Tahoma" w:cs="Tahoma"/>
          <w:sz w:val="20"/>
        </w:rPr>
        <w:t xml:space="preserve"> </w:t>
      </w:r>
      <w:hyperlink w:anchor="TJJR" w:history="1">
        <w:r w:rsidR="00164611" w:rsidRPr="00164611">
          <w:rPr>
            <w:rStyle w:val="Hiperesteka"/>
            <w:rFonts w:ascii="Tahoma" w:hAnsi="Tahoma" w:cs="Tahoma"/>
            <w:sz w:val="20"/>
          </w:rPr>
          <w:t>TJJR</w:t>
        </w:r>
      </w:hyperlink>
    </w:p>
    <w:p w:rsidR="009C3EB6" w:rsidRDefault="009C3EB6" w:rsidP="009C3EB6">
      <w:pPr>
        <w:spacing w:before="40" w:after="40"/>
        <w:ind w:left="34"/>
        <w:jc w:val="left"/>
        <w:rPr>
          <w:rFonts w:ascii="Tahoma" w:hAnsi="Tahoma" w:cs="Tahoma"/>
          <w:sz w:val="20"/>
          <w:lang w:val="eu-ES"/>
        </w:rPr>
      </w:pPr>
      <w:r>
        <w:rPr>
          <w:rFonts w:ascii="Tahoma" w:hAnsi="Tahoma" w:cs="Tahoma"/>
          <w:b/>
          <w:sz w:val="20"/>
          <w:lang w:val="eu-ES"/>
        </w:rPr>
        <w:t xml:space="preserve">DF </w:t>
      </w:r>
      <w:r w:rsidRPr="009C3EB6">
        <w:rPr>
          <w:rFonts w:ascii="Tahoma" w:hAnsi="Tahoma" w:cs="Tahoma"/>
          <w:sz w:val="20"/>
          <w:lang w:val="eu-ES"/>
        </w:rPr>
        <w:t>Ikus</w:t>
      </w:r>
      <w:r>
        <w:rPr>
          <w:rFonts w:ascii="Tahoma" w:hAnsi="Tahoma" w:cs="Tahoma"/>
          <w:sz w:val="20"/>
          <w:lang w:val="eu-ES"/>
        </w:rPr>
        <w:t xml:space="preserve"> </w:t>
      </w:r>
      <w:hyperlink w:anchor="VGJR" w:history="1">
        <w:r w:rsidRPr="009C3EB6">
          <w:rPr>
            <w:rStyle w:val="Hiperesteka"/>
            <w:rFonts w:ascii="Tahoma" w:hAnsi="Tahoma" w:cs="Tahoma"/>
            <w:sz w:val="20"/>
            <w:lang w:val="eu-ES"/>
          </w:rPr>
          <w:t>VTJR</w:t>
        </w:r>
      </w:hyperlink>
      <w:r>
        <w:rPr>
          <w:rFonts w:ascii="Tahoma" w:hAnsi="Tahoma" w:cs="Tahoma"/>
          <w:sz w:val="20"/>
          <w:lang w:val="eu-ES"/>
        </w:rPr>
        <w:t xml:space="preserve"> (</w:t>
      </w:r>
      <w:hyperlink r:id="rId18" w:history="1">
        <w:r w:rsidRPr="00E155A1">
          <w:rPr>
            <w:rStyle w:val="Hiperesteka"/>
            <w:rFonts w:ascii="Tahoma" w:hAnsi="Tahoma" w:cs="Tahoma"/>
            <w:sz w:val="20"/>
            <w:lang w:val="eu-ES"/>
          </w:rPr>
          <w:t>https://ehutb.ehu.eus/video/5954b192f82b2bdc488b49b2</w:t>
        </w:r>
      </w:hyperlink>
      <w:r>
        <w:rPr>
          <w:rFonts w:ascii="Tahoma" w:hAnsi="Tahoma" w:cs="Tahoma"/>
          <w:sz w:val="20"/>
          <w:lang w:val="eu-ES"/>
        </w:rPr>
        <w:t>)</w:t>
      </w:r>
    </w:p>
    <w:p w:rsidR="009C3EB6" w:rsidRDefault="009C3EB6" w:rsidP="009C3EB6">
      <w:pPr>
        <w:spacing w:before="40" w:after="40"/>
        <w:ind w:left="34"/>
        <w:jc w:val="left"/>
        <w:rPr>
          <w:rFonts w:ascii="Tahoma" w:hAnsi="Tahoma" w:cs="Tahoma"/>
          <w:b/>
          <w:sz w:val="20"/>
          <w:lang w:val="eu-ES"/>
        </w:rPr>
      </w:pPr>
    </w:p>
    <w:p w:rsidR="00BA7867" w:rsidRDefault="00BA7867" w:rsidP="009C3EB6">
      <w:pPr>
        <w:spacing w:before="40" w:after="40"/>
        <w:ind w:left="34"/>
        <w:jc w:val="left"/>
        <w:rPr>
          <w:rFonts w:ascii="Tahoma" w:hAnsi="Tahoma" w:cs="Tahoma"/>
          <w:b/>
          <w:sz w:val="20"/>
          <w:lang w:val="eu-ES"/>
        </w:rPr>
      </w:pPr>
      <w:r>
        <w:rPr>
          <w:rFonts w:ascii="Tahoma" w:hAnsi="Tahoma" w:cs="Tahoma"/>
          <w:b/>
          <w:sz w:val="20"/>
          <w:lang w:val="eu-ES"/>
        </w:rPr>
        <w:t xml:space="preserve">DF </w:t>
      </w:r>
      <w:r>
        <w:rPr>
          <w:rFonts w:ascii="Tahoma" w:hAnsi="Tahoma" w:cs="Tahoma"/>
          <w:sz w:val="20"/>
          <w:lang w:val="eu-ES"/>
        </w:rPr>
        <w:t>L</w:t>
      </w:r>
      <w:r w:rsidRPr="00BA7867">
        <w:rPr>
          <w:rFonts w:ascii="Tahoma" w:hAnsi="Tahoma" w:cs="Tahoma"/>
          <w:sz w:val="20"/>
          <w:lang w:val="eu-ES"/>
        </w:rPr>
        <w:t>a justicia restaurativa es una respuesta evolutiva al crimen que respeta la dignidad, e igualdad de cada persona, crea entendimiento y promueve armonía social a través de la sanación de víctimas, delincuentes y comunidades</w:t>
      </w:r>
      <w:r>
        <w:rPr>
          <w:rFonts w:ascii="Tahoma" w:hAnsi="Tahoma" w:cs="Tahoma"/>
          <w:sz w:val="20"/>
          <w:lang w:val="eu-ES"/>
        </w:rPr>
        <w:t xml:space="preserve">. </w:t>
      </w:r>
      <w:r w:rsidRPr="00BA7867">
        <w:rPr>
          <w:rFonts w:ascii="Tahoma" w:hAnsi="Tahoma" w:cs="Tahoma"/>
          <w:b/>
          <w:sz w:val="20"/>
          <w:lang w:val="eu-ES"/>
        </w:rPr>
        <w:t>IT</w:t>
      </w:r>
      <w:r>
        <w:rPr>
          <w:rFonts w:ascii="Tahoma" w:hAnsi="Tahoma" w:cs="Tahoma"/>
          <w:sz w:val="20"/>
          <w:lang w:val="eu-ES"/>
        </w:rPr>
        <w:t xml:space="preserve"> </w:t>
      </w:r>
      <w:hyperlink w:anchor="MPJRes" w:history="1">
        <w:r w:rsidRPr="00BA7867">
          <w:rPr>
            <w:rStyle w:val="Hiperesteka"/>
            <w:rFonts w:ascii="Tahoma" w:hAnsi="Tahoma" w:cs="Tahoma"/>
            <w:sz w:val="20"/>
            <w:lang w:val="eu-ES"/>
          </w:rPr>
          <w:t>MPJRes</w:t>
        </w:r>
      </w:hyperlink>
    </w:p>
    <w:p w:rsidR="00BA7867" w:rsidRDefault="00BA7867" w:rsidP="009C3EB6">
      <w:pPr>
        <w:spacing w:before="40" w:after="40"/>
        <w:ind w:left="34"/>
        <w:jc w:val="left"/>
        <w:rPr>
          <w:rFonts w:ascii="Tahoma" w:hAnsi="Tahoma" w:cs="Tahoma"/>
          <w:b/>
          <w:sz w:val="20"/>
          <w:lang w:val="eu-ES"/>
        </w:rPr>
      </w:pPr>
    </w:p>
    <w:p w:rsidR="00440333" w:rsidRDefault="009312ED" w:rsidP="009C3EB6">
      <w:pPr>
        <w:spacing w:before="40" w:after="40"/>
        <w:ind w:left="34"/>
        <w:jc w:val="left"/>
        <w:rPr>
          <w:rFonts w:ascii="Tahoma" w:hAnsi="Tahoma" w:cs="Tahoma"/>
          <w:sz w:val="20"/>
          <w:lang w:val="eu-ES"/>
        </w:rPr>
      </w:pPr>
      <w:r>
        <w:rPr>
          <w:rFonts w:ascii="Tahoma" w:hAnsi="Tahoma" w:cs="Tahoma"/>
          <w:b/>
          <w:sz w:val="20"/>
          <w:lang w:val="eu-ES"/>
        </w:rPr>
        <w:t>TS</w:t>
      </w:r>
      <w:r w:rsidR="00440333">
        <w:rPr>
          <w:rFonts w:ascii="Tahoma" w:hAnsi="Tahoma" w:cs="Tahoma"/>
          <w:b/>
          <w:sz w:val="20"/>
          <w:lang w:val="eu-ES"/>
        </w:rPr>
        <w:t xml:space="preserve"> </w:t>
      </w:r>
      <w:r w:rsidR="00440333" w:rsidRPr="00440333">
        <w:rPr>
          <w:rFonts w:ascii="Tahoma" w:hAnsi="Tahoma" w:cs="Tahoma"/>
          <w:sz w:val="20"/>
          <w:lang w:val="eu-ES"/>
        </w:rPr>
        <w:t>Aquel proceso donde las partes involucradas en una específica ofensa resuelven colectivamente cómo afrontar las consecuencias de la ofensa y sus implicaciones para el futuro</w:t>
      </w:r>
      <w:r w:rsidR="007A5799">
        <w:rPr>
          <w:rFonts w:ascii="Tahoma" w:hAnsi="Tahoma" w:cs="Tahoma"/>
          <w:sz w:val="20"/>
          <w:lang w:val="eu-ES"/>
        </w:rPr>
        <w:t>.</w:t>
      </w:r>
    </w:p>
    <w:p w:rsidR="00083CF8" w:rsidRDefault="007A5799" w:rsidP="007A5799">
      <w:pPr>
        <w:spacing w:before="40" w:after="40"/>
        <w:ind w:left="34"/>
        <w:jc w:val="left"/>
        <w:rPr>
          <w:rFonts w:ascii="Tahoma" w:hAnsi="Tahoma" w:cs="Tahoma"/>
          <w:sz w:val="20"/>
          <w:lang w:val="es-ES"/>
        </w:rPr>
      </w:pPr>
      <w:r>
        <w:rPr>
          <w:rFonts w:ascii="Tahoma" w:hAnsi="Tahoma" w:cs="Tahoma"/>
          <w:sz w:val="20"/>
          <w:lang w:val="es-ES"/>
        </w:rPr>
        <w:t xml:space="preserve">Definición formulada por Tony Marshall en 1999. </w:t>
      </w:r>
      <w:r w:rsidRPr="007A5799">
        <w:rPr>
          <w:rFonts w:ascii="Tahoma" w:hAnsi="Tahoma" w:cs="Tahoma"/>
          <w:sz w:val="20"/>
          <w:lang w:val="es-ES"/>
        </w:rPr>
        <w:t>Esta fue la descripción adoptada en la Declaración de Lovaina, suscrita el 13 de mayo de 1997 por los participantes en la I Conferencia Internacional sobre Justicia Restaurativa para Jóvenes. Por su parte, la Resolución del Consejo Económico y Social de las Naciones Unidas (ECOSOC) 2000/14, de 27 de julio, relativa a los Principios Básicos sobre la utilización de Programas de Justicia Restaurativa en Materia Penal, la conceptúa en su punto tercero como “</w:t>
      </w:r>
      <w:r w:rsidRPr="007A5799">
        <w:rPr>
          <w:rFonts w:ascii="Tahoma" w:hAnsi="Tahoma" w:cs="Tahoma"/>
          <w:i/>
          <w:sz w:val="20"/>
          <w:lang w:val="es-ES"/>
        </w:rPr>
        <w:t>proceso en el que víctima y ofensor, y aquellas otras personas o miembros de la comunidad afectados por un delito, participan juntos activamente en la resolución de las cuestiones relacionadas con el mismo, generalmente con la ayuda de un facilitador</w:t>
      </w:r>
      <w:r w:rsidRPr="007A5799">
        <w:rPr>
          <w:rFonts w:ascii="Tahoma" w:hAnsi="Tahoma" w:cs="Tahoma"/>
          <w:sz w:val="20"/>
          <w:lang w:val="es-ES"/>
        </w:rPr>
        <w:t>”</w:t>
      </w:r>
      <w:r>
        <w:rPr>
          <w:rFonts w:ascii="Tahoma" w:hAnsi="Tahoma" w:cs="Tahoma"/>
          <w:sz w:val="20"/>
          <w:lang w:val="es-ES"/>
        </w:rPr>
        <w:t xml:space="preserve">. </w:t>
      </w:r>
    </w:p>
    <w:p w:rsidR="00083CF8" w:rsidRDefault="007A5799" w:rsidP="007A5799">
      <w:pPr>
        <w:spacing w:before="40" w:after="40"/>
        <w:ind w:left="34"/>
        <w:jc w:val="left"/>
        <w:rPr>
          <w:rFonts w:ascii="Tahoma" w:hAnsi="Tahoma" w:cs="Tahoma"/>
          <w:sz w:val="20"/>
          <w:lang w:val="es-ES"/>
        </w:rPr>
      </w:pPr>
      <w:r w:rsidRPr="007A5799">
        <w:rPr>
          <w:rFonts w:ascii="Tahoma" w:hAnsi="Tahoma" w:cs="Tahoma"/>
          <w:sz w:val="20"/>
          <w:lang w:val="es-ES"/>
        </w:rPr>
        <w:t xml:space="preserve">La misma definición aparece recogida en el </w:t>
      </w:r>
      <w:r w:rsidRPr="007A5799">
        <w:rPr>
          <w:rFonts w:ascii="Tahoma" w:hAnsi="Tahoma" w:cs="Tahoma"/>
          <w:i/>
          <w:sz w:val="20"/>
          <w:lang w:val="es-ES"/>
        </w:rPr>
        <w:t>Handbook on Restorative Justice Programmes</w:t>
      </w:r>
      <w:r w:rsidRPr="007A5799">
        <w:rPr>
          <w:rFonts w:ascii="Tahoma" w:hAnsi="Tahoma" w:cs="Tahoma"/>
          <w:sz w:val="20"/>
          <w:lang w:val="es-ES"/>
        </w:rPr>
        <w:t>, obra de los profesores de Criminología canadienses Yvon DANDURAND y Curtis GRIFFITHS, publicado en diciembre de 2006, por la Oficina de las Naciones Unidas contra la Droga y el Delito (ONUDD</w:t>
      </w:r>
      <w:r>
        <w:rPr>
          <w:rFonts w:ascii="Tahoma" w:hAnsi="Tahoma" w:cs="Tahoma"/>
          <w:sz w:val="20"/>
          <w:lang w:val="es-ES"/>
        </w:rPr>
        <w:t xml:space="preserve">). </w:t>
      </w:r>
      <w:r w:rsidRPr="007A5799">
        <w:rPr>
          <w:rFonts w:ascii="Tahoma" w:hAnsi="Tahoma" w:cs="Tahoma"/>
          <w:sz w:val="20"/>
          <w:lang w:val="es-ES"/>
        </w:rPr>
        <w:t xml:space="preserve">”. </w:t>
      </w:r>
      <w:r w:rsidR="00083CF8" w:rsidRPr="00083CF8">
        <w:rPr>
          <w:rFonts w:ascii="Tahoma" w:hAnsi="Tahoma" w:cs="Tahoma"/>
          <w:sz w:val="20"/>
          <w:lang w:val="es-ES"/>
        </w:rPr>
        <w:t xml:space="preserve">En el ámbito de la Unión Europea, la Directiva 2012/29/UE, de 25 de noviembre, </w:t>
      </w:r>
      <w:r w:rsidR="00083CF8" w:rsidRPr="00083CF8">
        <w:rPr>
          <w:rFonts w:ascii="Tahoma" w:hAnsi="Tahoma" w:cs="Tahoma"/>
          <w:i/>
          <w:sz w:val="20"/>
          <w:lang w:val="es-ES"/>
        </w:rPr>
        <w:t>por la que se establecen normas mínimas sobre los derechos, el apoyo y la protección de las víctimas de delitos, y por la que se sustituye la Decisión Marco 2012/220/JAI del Consejo</w:t>
      </w:r>
      <w:r w:rsidR="00083CF8" w:rsidRPr="00083CF8">
        <w:rPr>
          <w:rFonts w:ascii="Tahoma" w:hAnsi="Tahoma" w:cs="Tahoma"/>
          <w:sz w:val="20"/>
          <w:lang w:val="es-ES"/>
        </w:rPr>
        <w:t>, define la justicia reparadora</w:t>
      </w:r>
      <w:r w:rsidR="00083CF8" w:rsidRPr="00083CF8">
        <w:rPr>
          <w:rFonts w:ascii="Tahoma" w:hAnsi="Tahoma" w:cs="Tahoma"/>
          <w:sz w:val="20"/>
          <w:vertAlign w:val="superscript"/>
          <w:lang w:val="es-ES"/>
        </w:rPr>
        <w:t>327</w:t>
      </w:r>
      <w:r w:rsidR="00083CF8" w:rsidRPr="00083CF8">
        <w:rPr>
          <w:rFonts w:ascii="Tahoma" w:hAnsi="Tahoma" w:cs="Tahoma"/>
          <w:sz w:val="20"/>
          <w:lang w:val="es-ES"/>
        </w:rPr>
        <w:t xml:space="preserve"> como “</w:t>
      </w:r>
      <w:r w:rsidR="00083CF8" w:rsidRPr="00083CF8">
        <w:rPr>
          <w:rFonts w:ascii="Tahoma" w:hAnsi="Tahoma" w:cs="Tahoma"/>
          <w:i/>
          <w:sz w:val="20"/>
          <w:lang w:val="es-ES"/>
        </w:rPr>
        <w:t>cualquier proceso que permita a la víctima y al infractor participar activamente, si dan su consentimiento libremente para ello, en la solución de los problemas resultantes de la infracción penal con la ayuda de un tercero imparcial</w:t>
      </w:r>
      <w:r w:rsidR="00083CF8" w:rsidRPr="00083CF8">
        <w:rPr>
          <w:rFonts w:ascii="Tahoma" w:hAnsi="Tahoma" w:cs="Tahoma"/>
          <w:sz w:val="20"/>
          <w:lang w:val="es-ES"/>
        </w:rPr>
        <w:t>”</w:t>
      </w:r>
    </w:p>
    <w:p w:rsidR="007A5799" w:rsidRPr="007A5799" w:rsidRDefault="007A5799" w:rsidP="007A5799">
      <w:pPr>
        <w:spacing w:before="40" w:after="40"/>
        <w:ind w:left="34"/>
        <w:jc w:val="left"/>
        <w:rPr>
          <w:rFonts w:ascii="Tahoma" w:hAnsi="Tahoma" w:cs="Tahoma"/>
          <w:sz w:val="20"/>
          <w:lang w:val="es-ES"/>
        </w:rPr>
      </w:pPr>
      <w:r w:rsidRPr="007A5799">
        <w:rPr>
          <w:rFonts w:ascii="Tahoma" w:hAnsi="Tahoma" w:cs="Tahoma"/>
          <w:sz w:val="20"/>
          <w:lang w:val="es-ES"/>
        </w:rPr>
        <w:t xml:space="preserve">Ya en nuestro país, la obra de RÍOS MARTÍN </w:t>
      </w:r>
      <w:r w:rsidRPr="007A5799">
        <w:rPr>
          <w:rFonts w:ascii="Tahoma" w:hAnsi="Tahoma" w:cs="Tahoma"/>
          <w:i/>
          <w:sz w:val="20"/>
          <w:lang w:val="es-ES"/>
        </w:rPr>
        <w:t>et al</w:t>
      </w:r>
      <w:r w:rsidRPr="007A5799">
        <w:rPr>
          <w:rFonts w:ascii="Tahoma" w:hAnsi="Tahoma" w:cs="Tahoma"/>
          <w:sz w:val="20"/>
          <w:lang w:val="es-ES"/>
        </w:rPr>
        <w:t>. entiende por justicia restaurativa:</w:t>
      </w:r>
      <w:r>
        <w:rPr>
          <w:rFonts w:ascii="Tahoma" w:hAnsi="Tahoma" w:cs="Tahoma"/>
          <w:sz w:val="20"/>
          <w:lang w:val="es-ES"/>
        </w:rPr>
        <w:t xml:space="preserve"> </w:t>
      </w:r>
      <w:r w:rsidRPr="007A5799">
        <w:rPr>
          <w:rFonts w:ascii="Tahoma" w:hAnsi="Tahoma" w:cs="Tahoma"/>
          <w:i/>
          <w:sz w:val="20"/>
          <w:lang w:val="es-ES"/>
        </w:rPr>
        <w:t>La filosofía y el método de resolver los conflictos penales que atienden prioritariamente a la protección de la víctima y al restablecimiento de la paz social, mediante el diálogo comunitario y el encuentro personal entre los directamente afectados, con el objeto de satisfacer de modo efectivo las necesidades puestas de manifiesto por los mismos, devolviéndoles una parte significativa de la disponibilidad sobre el proceso y sus eventuales soluciones, procurando la responsabilización del infractor y la reparación de las heridas personales y sociales</w:t>
      </w:r>
      <w:r w:rsidRPr="007A5799">
        <w:rPr>
          <w:rFonts w:ascii="Tahoma" w:hAnsi="Tahoma" w:cs="Tahoma"/>
          <w:i/>
          <w:sz w:val="20"/>
          <w:vertAlign w:val="superscript"/>
          <w:lang w:val="es-ES"/>
        </w:rPr>
        <w:t>328</w:t>
      </w:r>
      <w:r w:rsidRPr="007A5799">
        <w:rPr>
          <w:rFonts w:ascii="Tahoma" w:hAnsi="Tahoma" w:cs="Tahoma"/>
          <w:sz w:val="20"/>
          <w:lang w:val="es-ES"/>
        </w:rPr>
        <w:t>.</w:t>
      </w:r>
    </w:p>
    <w:p w:rsidR="007A5799" w:rsidRDefault="007A5799" w:rsidP="007A5799">
      <w:pPr>
        <w:spacing w:before="40" w:after="40"/>
        <w:ind w:left="34"/>
        <w:jc w:val="left"/>
        <w:rPr>
          <w:rFonts w:ascii="Tahoma" w:hAnsi="Tahoma" w:cs="Tahoma"/>
          <w:sz w:val="20"/>
          <w:lang w:val="es-ES"/>
        </w:rPr>
      </w:pPr>
      <w:r w:rsidRPr="007A5799">
        <w:rPr>
          <w:rFonts w:ascii="Tahoma" w:hAnsi="Tahoma" w:cs="Tahoma"/>
          <w:sz w:val="20"/>
          <w:lang w:val="es-ES"/>
        </w:rPr>
        <w:t>De acuerdo con el criminólogo australiano John BRAITHWAITE, uno de los autores más conspicuos  de este movimiento, habría que ampliar todas estas definiciones para incluir los valores esenciales de la JR: curación, aprendizaje moral, participación comunitaria, diálogo, respeto, responsabilidad y enmienda, y la determinación de lo que debe ser restaurado: las pérdidas, la ofensa producida, el sentido de seguridad, la dignidad, la autonomía, la democracia deliberativa, la armonía y el apoyo social</w:t>
      </w:r>
      <w:r w:rsidRPr="007A5799">
        <w:rPr>
          <w:rFonts w:ascii="Tahoma" w:hAnsi="Tahoma" w:cs="Tahoma"/>
          <w:sz w:val="20"/>
          <w:vertAlign w:val="superscript"/>
          <w:lang w:val="es-ES"/>
        </w:rPr>
        <w:t>329</w:t>
      </w:r>
      <w:r w:rsidRPr="007A5799">
        <w:rPr>
          <w:rFonts w:ascii="Tahoma" w:hAnsi="Tahoma" w:cs="Tahoma"/>
          <w:sz w:val="20"/>
          <w:lang w:val="es-ES"/>
        </w:rPr>
        <w:t>.</w:t>
      </w:r>
      <w:r w:rsidR="00576422">
        <w:rPr>
          <w:rFonts w:ascii="Tahoma" w:hAnsi="Tahoma" w:cs="Tahoma"/>
          <w:sz w:val="20"/>
          <w:lang w:val="es-ES"/>
        </w:rPr>
        <w:t xml:space="preserve"> </w:t>
      </w:r>
    </w:p>
    <w:p w:rsidR="00576422" w:rsidRPr="00576422" w:rsidRDefault="00576422" w:rsidP="007A5799">
      <w:pPr>
        <w:spacing w:before="40" w:after="40"/>
        <w:ind w:left="34"/>
        <w:jc w:val="left"/>
        <w:rPr>
          <w:rFonts w:ascii="Tahoma" w:hAnsi="Tahoma" w:cs="Tahoma"/>
          <w:b/>
          <w:sz w:val="20"/>
          <w:lang w:val="es-ES"/>
        </w:rPr>
      </w:pPr>
      <w:r w:rsidRPr="00576422">
        <w:rPr>
          <w:rFonts w:ascii="Tahoma" w:hAnsi="Tahoma" w:cs="Tahoma"/>
          <w:b/>
          <w:sz w:val="20"/>
          <w:lang w:val="es-ES"/>
        </w:rPr>
        <w:t xml:space="preserve">IT </w:t>
      </w:r>
      <w:hyperlink w:anchor="CPMP" w:history="1">
        <w:r w:rsidRPr="00576422">
          <w:rPr>
            <w:rStyle w:val="Hiperesteka"/>
            <w:rFonts w:ascii="Tahoma" w:hAnsi="Tahoma" w:cs="Tahoma"/>
            <w:sz w:val="20"/>
            <w:lang w:val="es-ES"/>
          </w:rPr>
          <w:t>CPMP</w:t>
        </w:r>
      </w:hyperlink>
    </w:p>
    <w:p w:rsidR="00440333" w:rsidRDefault="00440333" w:rsidP="009C3EB6">
      <w:pPr>
        <w:spacing w:before="40" w:after="40"/>
        <w:ind w:left="34"/>
        <w:jc w:val="left"/>
        <w:rPr>
          <w:rFonts w:ascii="Tahoma" w:hAnsi="Tahoma" w:cs="Tahoma"/>
          <w:b/>
          <w:sz w:val="20"/>
          <w:lang w:val="eu-ES"/>
        </w:rPr>
      </w:pPr>
    </w:p>
    <w:p w:rsidR="00A03409" w:rsidRPr="00A03409" w:rsidRDefault="00A03409" w:rsidP="00A03409">
      <w:pPr>
        <w:spacing w:before="40" w:after="40"/>
        <w:ind w:left="34"/>
        <w:jc w:val="left"/>
        <w:rPr>
          <w:rFonts w:ascii="Tahoma" w:hAnsi="Tahoma" w:cs="Tahoma"/>
          <w:bCs/>
          <w:sz w:val="20"/>
          <w:lang w:val="es-ES"/>
        </w:rPr>
      </w:pPr>
      <w:r>
        <w:rPr>
          <w:rFonts w:ascii="Tahoma" w:hAnsi="Tahoma" w:cs="Tahoma"/>
          <w:b/>
          <w:bCs/>
          <w:sz w:val="20"/>
          <w:lang w:val="es-ES"/>
        </w:rPr>
        <w:t xml:space="preserve">DF </w:t>
      </w:r>
      <w:r w:rsidRPr="00A03409">
        <w:rPr>
          <w:rFonts w:ascii="Tahoma" w:hAnsi="Tahoma" w:cs="Tahoma"/>
          <w:bCs/>
          <w:sz w:val="20"/>
          <w:lang w:val="es-ES"/>
        </w:rPr>
        <w:t xml:space="preserve">Justicia </w:t>
      </w:r>
      <w:r>
        <w:rPr>
          <w:rFonts w:ascii="Tahoma" w:hAnsi="Tahoma" w:cs="Tahoma"/>
          <w:bCs/>
          <w:sz w:val="20"/>
          <w:lang w:val="es-ES"/>
        </w:rPr>
        <w:t>R</w:t>
      </w:r>
      <w:r w:rsidRPr="00A03409">
        <w:rPr>
          <w:rFonts w:ascii="Tahoma" w:hAnsi="Tahoma" w:cs="Tahoma"/>
          <w:bCs/>
          <w:sz w:val="20"/>
          <w:lang w:val="es-ES"/>
        </w:rPr>
        <w:t xml:space="preserve">estaurativa: Es una respuesta integrada frente al delito que enfatiza la reparación del daño causado por el delito, por consiguiente, habilitan a la víctima, al infractor y a los </w:t>
      </w:r>
      <w:r w:rsidRPr="00A03409">
        <w:rPr>
          <w:rFonts w:ascii="Tahoma" w:hAnsi="Tahoma" w:cs="Tahoma"/>
          <w:bCs/>
          <w:sz w:val="20"/>
          <w:lang w:val="es-ES"/>
        </w:rPr>
        <w:lastRenderedPageBreak/>
        <w:t>miembros afectados de la comunidad para que participen en dar una respuesta constructiva al crimen. Los programas de justicia restaurativa se basan en la creencia de que las partes de un conflicto deben estar activamente involucradas para resolver y mitigar sus consecuencias negativas. Por ello, consiste en un medio de gestión de conflictos que coloca al diálogo como la base del proceso, favorece el restablecimiento de la paz social fracturada por el delito, reduce la respuesta estatal violenta y permite la participación protagónica de la sociedad civil.</w:t>
      </w:r>
    </w:p>
    <w:p w:rsidR="00A03409" w:rsidRPr="00A03409" w:rsidRDefault="00A03409" w:rsidP="00A03409">
      <w:pPr>
        <w:spacing w:before="40" w:after="40"/>
        <w:ind w:left="34"/>
        <w:jc w:val="left"/>
        <w:rPr>
          <w:rFonts w:ascii="Tahoma" w:hAnsi="Tahoma" w:cs="Tahoma"/>
          <w:bCs/>
          <w:sz w:val="20"/>
          <w:lang w:val="es-ES"/>
        </w:rPr>
      </w:pPr>
      <w:r w:rsidRPr="00A03409">
        <w:rPr>
          <w:rFonts w:ascii="Tahoma" w:hAnsi="Tahoma" w:cs="Tahoma"/>
          <w:bCs/>
          <w:sz w:val="20"/>
          <w:lang w:val="es-ES"/>
        </w:rPr>
        <w:t>Surgió en el ámbito anglosajón en la década de los setenta y se ha extendido a escala global, tanto en el campo de la justicia penal de menores como de adultos, así como para diferentes tipos de delitos, sin circunscribirse a los más leves. En todo caso, sigue siendo marginal en términos cuantitativos respecto de la justicia clásica.</w:t>
      </w:r>
      <w:r>
        <w:rPr>
          <w:rFonts w:ascii="Tahoma" w:hAnsi="Tahoma" w:cs="Tahoma"/>
          <w:bCs/>
          <w:sz w:val="20"/>
          <w:lang w:val="es-ES"/>
        </w:rPr>
        <w:t xml:space="preserve"> </w:t>
      </w:r>
      <w:r w:rsidRPr="00A03409">
        <w:rPr>
          <w:rFonts w:ascii="Tahoma" w:hAnsi="Tahoma" w:cs="Tahoma"/>
          <w:b/>
          <w:bCs/>
          <w:sz w:val="20"/>
          <w:lang w:val="es-ES"/>
        </w:rPr>
        <w:t>IT</w:t>
      </w:r>
      <w:r>
        <w:rPr>
          <w:rFonts w:ascii="Tahoma" w:hAnsi="Tahoma" w:cs="Tahoma"/>
          <w:bCs/>
          <w:sz w:val="20"/>
          <w:lang w:val="es-ES"/>
        </w:rPr>
        <w:t xml:space="preserve"> </w:t>
      </w:r>
      <w:hyperlink w:anchor="HEBS" w:history="1">
        <w:r w:rsidRPr="00A03409">
          <w:rPr>
            <w:rStyle w:val="Hiperesteka"/>
            <w:rFonts w:ascii="Tahoma" w:hAnsi="Tahoma" w:cs="Tahoma"/>
            <w:bCs/>
            <w:sz w:val="20"/>
            <w:lang w:val="es-ES"/>
          </w:rPr>
          <w:t>HEBS</w:t>
        </w:r>
      </w:hyperlink>
    </w:p>
    <w:p w:rsidR="00A03409" w:rsidRDefault="00A03409" w:rsidP="0034492A">
      <w:pPr>
        <w:spacing w:before="40" w:after="40"/>
        <w:ind w:left="34"/>
        <w:jc w:val="left"/>
        <w:rPr>
          <w:rFonts w:ascii="Tahoma" w:hAnsi="Tahoma" w:cs="Tahoma"/>
          <w:bCs/>
          <w:sz w:val="20"/>
          <w:lang w:val="eu-ES"/>
        </w:rPr>
      </w:pPr>
    </w:p>
    <w:p w:rsidR="006C3306" w:rsidRPr="00551CFA" w:rsidRDefault="006C3306" w:rsidP="00152FAD">
      <w:pPr>
        <w:spacing w:before="40" w:after="40"/>
        <w:ind w:left="34"/>
        <w:jc w:val="left"/>
        <w:rPr>
          <w:rFonts w:ascii="Tahoma" w:hAnsi="Tahoma" w:cs="Tahoma"/>
          <w:bCs/>
          <w:sz w:val="20"/>
          <w:lang w:val="es-ES"/>
        </w:rPr>
      </w:pPr>
      <w:r>
        <w:rPr>
          <w:rFonts w:ascii="Tahoma" w:hAnsi="Tahoma" w:cs="Tahoma"/>
          <w:b/>
          <w:sz w:val="20"/>
          <w:lang w:val="eu-ES"/>
        </w:rPr>
        <w:t xml:space="preserve">TS </w:t>
      </w:r>
      <w:r w:rsidRPr="00551CFA">
        <w:rPr>
          <w:rFonts w:ascii="Tahoma" w:hAnsi="Tahoma" w:cs="Tahoma"/>
          <w:bCs/>
          <w:sz w:val="20"/>
          <w:lang w:val="es-ES"/>
        </w:rPr>
        <w:t xml:space="preserve">Artículo 15. Servicios de justicia restaurativa. </w:t>
      </w:r>
    </w:p>
    <w:p w:rsidR="00440333" w:rsidRDefault="006C3306" w:rsidP="00152FAD">
      <w:pPr>
        <w:spacing w:before="40" w:after="40"/>
        <w:ind w:left="34"/>
        <w:jc w:val="left"/>
        <w:rPr>
          <w:rFonts w:ascii="Tahoma" w:hAnsi="Tahoma" w:cs="Tahoma"/>
          <w:bCs/>
          <w:sz w:val="20"/>
          <w:lang w:val="es-ES"/>
        </w:rPr>
      </w:pPr>
      <w:r w:rsidRPr="00551CFA">
        <w:rPr>
          <w:rFonts w:ascii="Tahoma" w:hAnsi="Tahoma" w:cs="Tahoma"/>
          <w:bCs/>
          <w:sz w:val="20"/>
          <w:lang w:val="es-ES"/>
        </w:rPr>
        <w:t xml:space="preserve">1. Las víctimas podrán acceder a servicios de justicia restaurativa, en los términos que reglamentariamente se determinen, </w:t>
      </w:r>
      <w:r w:rsidRPr="000D5076">
        <w:rPr>
          <w:rFonts w:ascii="Tahoma" w:hAnsi="Tahoma" w:cs="Tahoma"/>
          <w:bCs/>
          <w:sz w:val="20"/>
          <w:shd w:val="clear" w:color="auto" w:fill="EAF1DD" w:themeFill="accent3" w:themeFillTint="33"/>
          <w:lang w:val="es-ES"/>
        </w:rPr>
        <w:t>con la finalidad de obtener una adecuada reparación material y moral de los perjuicios derivados del delito</w:t>
      </w:r>
      <w:r w:rsidRPr="00551CFA">
        <w:rPr>
          <w:rFonts w:ascii="Tahoma" w:hAnsi="Tahoma" w:cs="Tahoma"/>
          <w:bCs/>
          <w:sz w:val="20"/>
          <w:lang w:val="es-ES"/>
        </w:rPr>
        <w:t>, cuando se cum</w:t>
      </w:r>
      <w:r w:rsidR="00440333">
        <w:rPr>
          <w:rFonts w:ascii="Tahoma" w:hAnsi="Tahoma" w:cs="Tahoma"/>
          <w:bCs/>
          <w:sz w:val="20"/>
          <w:lang w:val="es-ES"/>
        </w:rPr>
        <w:t>plan los siguientes requisitos:</w:t>
      </w:r>
    </w:p>
    <w:p w:rsidR="00440333" w:rsidRPr="00440333" w:rsidRDefault="00440333" w:rsidP="00440333">
      <w:pPr>
        <w:spacing w:before="40" w:after="40"/>
        <w:ind w:left="34"/>
        <w:jc w:val="left"/>
        <w:rPr>
          <w:rFonts w:ascii="Tahoma" w:hAnsi="Tahoma" w:cs="Tahoma"/>
          <w:bCs/>
          <w:sz w:val="20"/>
          <w:lang w:val="eu-ES"/>
        </w:rPr>
      </w:pPr>
      <w:r w:rsidRPr="00440333">
        <w:rPr>
          <w:rFonts w:ascii="Tahoma" w:hAnsi="Tahoma" w:cs="Tahoma"/>
          <w:bCs/>
          <w:sz w:val="20"/>
          <w:lang w:val="eu-ES"/>
        </w:rPr>
        <w:t xml:space="preserve">a) el infractor haya reconocido los hechos esenciales de los que deriva su responsabilidad; </w:t>
      </w:r>
    </w:p>
    <w:p w:rsidR="00440333" w:rsidRPr="00440333" w:rsidRDefault="00440333" w:rsidP="00440333">
      <w:pPr>
        <w:spacing w:before="40" w:after="40"/>
        <w:ind w:left="34"/>
        <w:jc w:val="left"/>
        <w:rPr>
          <w:rFonts w:ascii="Tahoma" w:hAnsi="Tahoma" w:cs="Tahoma"/>
          <w:bCs/>
          <w:sz w:val="20"/>
          <w:lang w:val="eu-ES"/>
        </w:rPr>
      </w:pPr>
      <w:r w:rsidRPr="00440333">
        <w:rPr>
          <w:rFonts w:ascii="Tahoma" w:hAnsi="Tahoma" w:cs="Tahoma"/>
          <w:bCs/>
          <w:sz w:val="20"/>
          <w:lang w:val="eu-ES"/>
        </w:rPr>
        <w:t xml:space="preserve">b) la víctima haya prestado su consentimiento, después de haber recibido información exhaustiva e imparcial sobre su contenido, sus posibles resultados y los procedimientos existentes para hacer efectivo su cumplimiento; </w:t>
      </w:r>
    </w:p>
    <w:p w:rsidR="00440333" w:rsidRPr="00440333" w:rsidRDefault="00440333" w:rsidP="00440333">
      <w:pPr>
        <w:spacing w:before="40" w:after="40"/>
        <w:ind w:left="34"/>
        <w:jc w:val="left"/>
        <w:rPr>
          <w:rFonts w:ascii="Tahoma" w:hAnsi="Tahoma" w:cs="Tahoma"/>
          <w:bCs/>
          <w:sz w:val="20"/>
          <w:lang w:val="eu-ES"/>
        </w:rPr>
      </w:pPr>
      <w:r w:rsidRPr="00440333">
        <w:rPr>
          <w:rFonts w:ascii="Tahoma" w:hAnsi="Tahoma" w:cs="Tahoma"/>
          <w:bCs/>
          <w:sz w:val="20"/>
          <w:lang w:val="eu-ES"/>
        </w:rPr>
        <w:t xml:space="preserve">c) el infractor haya prestado su consentimiento; </w:t>
      </w:r>
    </w:p>
    <w:p w:rsidR="00440333" w:rsidRPr="00440333" w:rsidRDefault="00440333" w:rsidP="00440333">
      <w:pPr>
        <w:spacing w:before="40" w:after="40"/>
        <w:ind w:left="34"/>
        <w:jc w:val="left"/>
        <w:rPr>
          <w:rFonts w:ascii="Tahoma" w:hAnsi="Tahoma" w:cs="Tahoma"/>
          <w:bCs/>
          <w:sz w:val="20"/>
          <w:lang w:val="eu-ES"/>
        </w:rPr>
      </w:pPr>
      <w:r w:rsidRPr="00440333">
        <w:rPr>
          <w:rFonts w:ascii="Tahoma" w:hAnsi="Tahoma" w:cs="Tahoma"/>
          <w:bCs/>
          <w:sz w:val="20"/>
          <w:lang w:val="eu-ES"/>
        </w:rPr>
        <w:t xml:space="preserve">d) el procedimiento de mediación no entrañe un riesgo para la seguridad de la víctima, ni exista el peligro de que su desarrollo pueda causar nuevos perjuicios materiales o morales para la víctima; y </w:t>
      </w:r>
    </w:p>
    <w:p w:rsidR="00440333" w:rsidRPr="00440333" w:rsidRDefault="00440333" w:rsidP="00440333">
      <w:pPr>
        <w:spacing w:before="40" w:after="40"/>
        <w:ind w:left="34"/>
        <w:jc w:val="left"/>
        <w:rPr>
          <w:rFonts w:ascii="Tahoma" w:hAnsi="Tahoma" w:cs="Tahoma"/>
          <w:bCs/>
          <w:sz w:val="20"/>
          <w:lang w:val="eu-ES"/>
        </w:rPr>
      </w:pPr>
      <w:r w:rsidRPr="00440333">
        <w:rPr>
          <w:rFonts w:ascii="Tahoma" w:hAnsi="Tahoma" w:cs="Tahoma"/>
          <w:bCs/>
          <w:sz w:val="20"/>
          <w:lang w:val="eu-ES"/>
        </w:rPr>
        <w:t xml:space="preserve">e) no esté prohibida por la ley para el delito cometido. </w:t>
      </w:r>
    </w:p>
    <w:p w:rsidR="006C3306" w:rsidRPr="006A6D3E" w:rsidRDefault="006C3306" w:rsidP="00152FAD">
      <w:pPr>
        <w:spacing w:before="40" w:after="40"/>
        <w:ind w:left="34"/>
        <w:jc w:val="left"/>
        <w:rPr>
          <w:rFonts w:ascii="Tahoma" w:hAnsi="Tahoma" w:cs="Tahoma"/>
          <w:bCs/>
          <w:sz w:val="20"/>
          <w:lang w:val="es-ES"/>
        </w:rPr>
      </w:pPr>
      <w:r w:rsidRPr="002762BC">
        <w:rPr>
          <w:rFonts w:ascii="Tahoma" w:hAnsi="Tahoma" w:cs="Tahoma"/>
          <w:b/>
          <w:sz w:val="20"/>
          <w:lang w:val="eu-ES"/>
        </w:rPr>
        <w:t>IT</w:t>
      </w:r>
      <w:r>
        <w:rPr>
          <w:rFonts w:ascii="Tahoma" w:hAnsi="Tahoma" w:cs="Tahoma"/>
          <w:b/>
          <w:sz w:val="20"/>
          <w:lang w:val="eu-ES"/>
        </w:rPr>
        <w:t xml:space="preserve"> </w:t>
      </w:r>
      <w:hyperlink w:anchor="ESVD_4_2015" w:history="1">
        <w:r w:rsidRPr="00174AB4">
          <w:rPr>
            <w:rStyle w:val="Hiperesteka"/>
            <w:rFonts w:ascii="Tahoma" w:hAnsi="Tahoma" w:cs="Tahoma"/>
            <w:sz w:val="20"/>
          </w:rPr>
          <w:t>L4/2015</w:t>
        </w:r>
      </w:hyperlink>
    </w:p>
    <w:p w:rsidR="006C3306" w:rsidRDefault="006C3306" w:rsidP="0034492A">
      <w:pPr>
        <w:spacing w:before="40" w:after="40"/>
        <w:ind w:left="34"/>
        <w:jc w:val="left"/>
        <w:rPr>
          <w:rFonts w:ascii="Tahoma" w:hAnsi="Tahoma" w:cs="Tahoma"/>
          <w:b/>
          <w:sz w:val="20"/>
          <w:lang w:val="eu-ES"/>
        </w:rPr>
      </w:pPr>
    </w:p>
    <w:p w:rsidR="001D5658" w:rsidRDefault="001D5658" w:rsidP="0034492A">
      <w:pPr>
        <w:spacing w:before="40" w:after="40"/>
        <w:ind w:left="34"/>
        <w:jc w:val="left"/>
        <w:rPr>
          <w:rFonts w:ascii="Tahoma" w:hAnsi="Tahoma" w:cs="Tahoma"/>
          <w:b/>
          <w:sz w:val="20"/>
          <w:lang w:val="eu-ES"/>
        </w:rPr>
      </w:pPr>
    </w:p>
    <w:p w:rsidR="0074244D" w:rsidRPr="0005045C" w:rsidRDefault="0074244D" w:rsidP="0074244D">
      <w:pPr>
        <w:spacing w:before="40" w:after="40"/>
        <w:ind w:left="34"/>
        <w:jc w:val="left"/>
        <w:rPr>
          <w:rFonts w:ascii="Tahoma" w:hAnsi="Tahoma" w:cs="Tahoma"/>
          <w:sz w:val="20"/>
        </w:rPr>
      </w:pPr>
      <w:r w:rsidRPr="002762BC">
        <w:rPr>
          <w:rFonts w:ascii="Tahoma" w:hAnsi="Tahoma" w:cs="Tahoma"/>
          <w:b/>
          <w:sz w:val="20"/>
          <w:lang w:val="eu-ES"/>
        </w:rPr>
        <w:t>ES</w:t>
      </w:r>
      <w:r>
        <w:rPr>
          <w:rFonts w:ascii="Tahoma" w:hAnsi="Tahoma" w:cs="Tahoma"/>
          <w:b/>
          <w:sz w:val="20"/>
          <w:lang w:val="eu-ES"/>
        </w:rPr>
        <w:t xml:space="preserve"> </w:t>
      </w:r>
      <w:r w:rsidRPr="00AE33CB">
        <w:rPr>
          <w:rFonts w:ascii="Tahoma" w:hAnsi="Tahoma" w:cs="Tahoma"/>
          <w:b/>
          <w:bCs/>
          <w:sz w:val="20"/>
          <w:lang w:val="eu-ES"/>
        </w:rPr>
        <w:t xml:space="preserve">justicia </w:t>
      </w:r>
      <w:r>
        <w:rPr>
          <w:rFonts w:ascii="Tahoma" w:hAnsi="Tahoma" w:cs="Tahoma"/>
          <w:b/>
          <w:bCs/>
          <w:sz w:val="20"/>
          <w:lang w:val="eu-ES"/>
        </w:rPr>
        <w:t>reparadora</w:t>
      </w:r>
      <w:r>
        <w:rPr>
          <w:rFonts w:ascii="Tahoma" w:hAnsi="Tahoma" w:cs="Tahoma"/>
          <w:b/>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D201229es" w:history="1">
        <w:r w:rsidRPr="00087153">
          <w:rPr>
            <w:rStyle w:val="Hiperesteka"/>
            <w:rFonts w:ascii="Tahoma" w:hAnsi="Tahoma" w:cs="Tahoma"/>
            <w:bCs/>
            <w:sz w:val="20"/>
            <w:lang w:val="eu-ES"/>
          </w:rPr>
          <w:t>D20129es</w:t>
        </w:r>
      </w:hyperlink>
      <w:r>
        <w:rPr>
          <w:rFonts w:ascii="Tahoma" w:hAnsi="Tahoma" w:cs="Tahoma"/>
          <w:bCs/>
          <w:sz w:val="20"/>
          <w:lang w:val="eu-ES"/>
        </w:rPr>
        <w:t xml:space="preserve">, </w:t>
      </w:r>
      <w:hyperlink w:anchor="AP52" w:history="1">
        <w:r w:rsidRPr="00C34F7A">
          <w:rPr>
            <w:rStyle w:val="Hiperesteka"/>
            <w:rFonts w:ascii="Tahoma" w:hAnsi="Tahoma" w:cs="Tahoma"/>
            <w:bCs/>
            <w:sz w:val="20"/>
            <w:lang w:val="eu-ES"/>
          </w:rPr>
          <w:t>AP52</w:t>
        </w:r>
      </w:hyperlink>
      <w:r>
        <w:rPr>
          <w:rFonts w:ascii="Tahoma" w:hAnsi="Tahoma" w:cs="Tahoma"/>
          <w:bCs/>
          <w:sz w:val="20"/>
          <w:lang w:val="eu-ES"/>
        </w:rPr>
        <w:t xml:space="preserve">, </w:t>
      </w:r>
      <w:hyperlink w:anchor="Euskalterm" w:history="1">
        <w:r w:rsidRPr="00C34F7A">
          <w:rPr>
            <w:rStyle w:val="Hiperesteka"/>
            <w:rFonts w:ascii="Tahoma" w:hAnsi="Tahoma" w:cs="Tahoma"/>
            <w:bCs/>
            <w:sz w:val="20"/>
            <w:lang w:val="eu-ES"/>
          </w:rPr>
          <w:t>Euskalterm</w:t>
        </w:r>
      </w:hyperlink>
      <w:r>
        <w:rPr>
          <w:rStyle w:val="Hiperesteka"/>
          <w:rFonts w:ascii="Tahoma" w:hAnsi="Tahoma" w:cs="Tahoma"/>
          <w:bCs/>
          <w:sz w:val="20"/>
          <w:lang w:val="eu-ES"/>
        </w:rPr>
        <w:t xml:space="preserve">, </w:t>
      </w:r>
      <w:hyperlink w:anchor="MREFRJ" w:history="1">
        <w:r w:rsidRPr="005B126E">
          <w:rPr>
            <w:rStyle w:val="Hiperesteka"/>
            <w:rFonts w:ascii="Tahoma" w:hAnsi="Tahoma" w:cs="Tahoma"/>
            <w:bCs/>
            <w:sz w:val="20"/>
            <w:lang w:val="eu-ES"/>
          </w:rPr>
          <w:t>MREFJR</w:t>
        </w:r>
      </w:hyperlink>
      <w:r>
        <w:rPr>
          <w:rStyle w:val="Hiperesteka"/>
          <w:rFonts w:ascii="Tahoma" w:hAnsi="Tahoma" w:cs="Tahoma"/>
          <w:bCs/>
          <w:sz w:val="20"/>
          <w:lang w:val="eu-ES"/>
        </w:rPr>
        <w:t>,</w:t>
      </w:r>
      <w:r>
        <w:rPr>
          <w:rFonts w:ascii="Tahoma" w:hAnsi="Tahoma" w:cs="Tahoma"/>
          <w:sz w:val="20"/>
        </w:rPr>
        <w:t xml:space="preserve"> </w:t>
      </w:r>
      <w:hyperlink w:anchor="TJJR" w:history="1">
        <w:r w:rsidRPr="00164611">
          <w:rPr>
            <w:rStyle w:val="Hiperesteka"/>
            <w:rFonts w:ascii="Tahoma" w:hAnsi="Tahoma" w:cs="Tahoma"/>
            <w:sz w:val="20"/>
          </w:rPr>
          <w:t>TJJR</w:t>
        </w:r>
      </w:hyperlink>
    </w:p>
    <w:p w:rsidR="0074244D" w:rsidRPr="002762BC" w:rsidRDefault="0074244D" w:rsidP="0074244D">
      <w:pPr>
        <w:spacing w:before="40" w:after="40"/>
        <w:ind w:left="34"/>
        <w:jc w:val="left"/>
        <w:rPr>
          <w:rFonts w:ascii="Tahoma" w:hAnsi="Tahoma" w:cs="Tahoma"/>
          <w:bCs/>
          <w:sz w:val="20"/>
          <w:lang w:val="eu-ES"/>
        </w:rPr>
      </w:pPr>
      <w:r>
        <w:rPr>
          <w:rFonts w:ascii="Tahoma" w:hAnsi="Tahoma" w:cs="Tahoma"/>
          <w:b/>
          <w:sz w:val="20"/>
          <w:lang w:val="eu-ES"/>
        </w:rPr>
        <w:t xml:space="preserve">DF </w:t>
      </w:r>
      <w:r w:rsidRPr="00087153">
        <w:rPr>
          <w:rFonts w:ascii="Tahoma" w:hAnsi="Tahoma" w:cs="Tahoma"/>
          <w:bCs/>
          <w:sz w:val="20"/>
          <w:lang w:val="eu-ES"/>
        </w:rPr>
        <w:t>«justicia reparadora», cualquier proceso que permita a la víctima y al infractor participar activamente, si dan su consentimiento libremente para ello, en la solución de los problemas resultantes de la infracción penal con la ayuda de un tercero imparcial.</w:t>
      </w:r>
      <w:r>
        <w:rPr>
          <w:rFonts w:ascii="Tahoma" w:hAnsi="Tahoma" w:cs="Tahoma"/>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D201229es" w:history="1">
        <w:r w:rsidRPr="00087153">
          <w:rPr>
            <w:rStyle w:val="Hiperesteka"/>
            <w:rFonts w:ascii="Tahoma" w:hAnsi="Tahoma" w:cs="Tahoma"/>
            <w:bCs/>
            <w:sz w:val="20"/>
            <w:lang w:val="eu-ES"/>
          </w:rPr>
          <w:t>D20129es</w:t>
        </w:r>
      </w:hyperlink>
      <w:r>
        <w:rPr>
          <w:rFonts w:ascii="Tahoma" w:hAnsi="Tahoma" w:cs="Tahoma"/>
          <w:bCs/>
          <w:sz w:val="20"/>
          <w:lang w:val="eu-ES"/>
        </w:rPr>
        <w:t xml:space="preserve">, </w:t>
      </w:r>
    </w:p>
    <w:p w:rsidR="0074244D" w:rsidRDefault="0074244D" w:rsidP="0034492A">
      <w:pPr>
        <w:spacing w:before="40" w:after="40"/>
        <w:ind w:left="34"/>
        <w:jc w:val="left"/>
        <w:rPr>
          <w:rFonts w:ascii="Tahoma" w:hAnsi="Tahoma" w:cs="Tahoma"/>
          <w:b/>
          <w:sz w:val="20"/>
          <w:lang w:val="eu-ES"/>
        </w:rPr>
      </w:pPr>
    </w:p>
    <w:p w:rsidR="006C3306" w:rsidRPr="005B126E" w:rsidRDefault="0074244D" w:rsidP="0034492A">
      <w:pPr>
        <w:spacing w:before="40" w:after="40"/>
        <w:ind w:left="34"/>
        <w:jc w:val="left"/>
        <w:rPr>
          <w:rFonts w:ascii="Tahoma" w:hAnsi="Tahoma" w:cs="Tahoma"/>
          <w:bCs/>
          <w:sz w:val="20"/>
        </w:rPr>
      </w:pPr>
      <w:r>
        <w:rPr>
          <w:rFonts w:ascii="Tahoma" w:hAnsi="Tahoma" w:cs="Tahoma"/>
          <w:b/>
          <w:sz w:val="20"/>
          <w:lang w:val="eu-ES"/>
        </w:rPr>
        <w:t>TS</w:t>
      </w:r>
      <w:r w:rsidR="006C3306">
        <w:rPr>
          <w:rFonts w:ascii="Tahoma" w:hAnsi="Tahoma" w:cs="Tahoma"/>
          <w:b/>
          <w:sz w:val="20"/>
          <w:lang w:val="eu-ES"/>
        </w:rPr>
        <w:t xml:space="preserve"> </w:t>
      </w:r>
      <w:r w:rsidR="006C3306" w:rsidRPr="005B126E">
        <w:rPr>
          <w:rFonts w:ascii="Tahoma" w:hAnsi="Tahoma" w:cs="Tahoma"/>
          <w:bCs/>
          <w:sz w:val="20"/>
        </w:rPr>
        <w:t>I. NOCIONES BÁSICAS SOBRE LA JUSTICIA RESTAURATIVA Y LA MEDIACIÓN</w:t>
      </w:r>
    </w:p>
    <w:p w:rsidR="002F1FA7" w:rsidRDefault="006C3306" w:rsidP="00A0540F">
      <w:pPr>
        <w:spacing w:before="40" w:after="40"/>
        <w:ind w:left="34"/>
        <w:jc w:val="left"/>
        <w:rPr>
          <w:rFonts w:ascii="Tahoma" w:hAnsi="Tahoma" w:cs="Tahoma"/>
          <w:b/>
          <w:sz w:val="20"/>
          <w:lang w:val="eu-ES"/>
        </w:rPr>
      </w:pPr>
      <w:r w:rsidRPr="005B126E">
        <w:rPr>
          <w:rFonts w:ascii="Tahoma" w:hAnsi="Tahoma" w:cs="Tahoma"/>
          <w:bCs/>
          <w:sz w:val="20"/>
        </w:rPr>
        <w:t xml:space="preserve">La </w:t>
      </w:r>
      <w:r w:rsidRPr="00152FAD">
        <w:rPr>
          <w:rFonts w:ascii="Tahoma" w:hAnsi="Tahoma" w:cs="Tahoma"/>
          <w:bCs/>
          <w:sz w:val="20"/>
          <w:shd w:val="clear" w:color="auto" w:fill="DBE5F1" w:themeFill="accent1" w:themeFillTint="33"/>
        </w:rPr>
        <w:t>Justicia Restaurativa o justicia reparadora</w:t>
      </w:r>
      <w:r w:rsidRPr="005B126E">
        <w:rPr>
          <w:rFonts w:ascii="Tahoma" w:hAnsi="Tahoma" w:cs="Tahoma"/>
          <w:bCs/>
          <w:sz w:val="20"/>
        </w:rPr>
        <w:t xml:space="preserve"> es una teoría, a la vez que un movimiento social de carácter internacional de reforma de la justicia penal, que establece que, en origen, el delito es fundamentalmente un daño en contra de una persona concreta y de la comunidad, a diferencia de la justicia penal convencional de carácter fundamentalmente retributiva, que plantea que el delito es una lesión de una norma jurídica, en donde la víctima principal es el Estado. Supone por tanto un nuevo paradigma, un nuevo enfoque de la justicia penal donde, en cierta medida, se devuelve el papel protagonista del conflicto a las partes y la comunidad asistidos de un profesional o profesionales (mediadores o facilitadores) y donde el papel del Estado vendrá en su caso a posteriori a d</w:t>
      </w:r>
      <w:r>
        <w:rPr>
          <w:rFonts w:ascii="Tahoma" w:hAnsi="Tahoma" w:cs="Tahoma"/>
          <w:bCs/>
          <w:sz w:val="20"/>
        </w:rPr>
        <w:t>ar validez jurídica al proceso.</w:t>
      </w:r>
      <w:r w:rsidR="006A6D3E">
        <w:rPr>
          <w:rFonts w:ascii="Tahoma" w:hAnsi="Tahoma" w:cs="Tahoma"/>
          <w:bCs/>
          <w:sz w:val="20"/>
        </w:rPr>
        <w:t xml:space="preserve"> </w:t>
      </w:r>
    </w:p>
    <w:p w:rsidR="006C3306" w:rsidRPr="006C3306" w:rsidRDefault="006C3306" w:rsidP="00A0540F">
      <w:pPr>
        <w:spacing w:before="40" w:after="40"/>
        <w:ind w:left="34"/>
        <w:jc w:val="left"/>
        <w:rPr>
          <w:rFonts w:ascii="Tahoma" w:hAnsi="Tahoma" w:cs="Tahoma"/>
          <w:bCs/>
          <w:sz w:val="20"/>
        </w:rPr>
      </w:pPr>
      <w:r w:rsidRPr="006C3306">
        <w:rPr>
          <w:rFonts w:ascii="Tahoma" w:hAnsi="Tahoma" w:cs="Tahoma"/>
          <w:bCs/>
          <w:sz w:val="20"/>
        </w:rPr>
        <w:t xml:space="preserve">Por ello, mientras en el sistema penal tradicional la víctima juega un papel totalmente secundario, </w:t>
      </w:r>
      <w:r w:rsidRPr="006C3306">
        <w:rPr>
          <w:rFonts w:ascii="Tahoma" w:hAnsi="Tahoma" w:cs="Tahoma"/>
          <w:bCs/>
          <w:sz w:val="20"/>
          <w:shd w:val="clear" w:color="auto" w:fill="DBE5F1" w:themeFill="accent1" w:themeFillTint="33"/>
        </w:rPr>
        <w:t>en la Justicia Restaurativa la víctima concreta juega un papel fundamental y central</w:t>
      </w:r>
      <w:r w:rsidRPr="006C3306">
        <w:rPr>
          <w:rFonts w:ascii="Tahoma" w:hAnsi="Tahoma" w:cs="Tahoma"/>
          <w:bCs/>
          <w:sz w:val="20"/>
        </w:rPr>
        <w:t xml:space="preserve">, de manera que puede beneficiarse de una forma de restitución o reparación a cargo del responsable o autor del delito, denominado «ofensor» o «victimario». Esto como concepto alternativo al de «delincuente» o «criminal», pues la </w:t>
      </w:r>
      <w:r w:rsidRPr="006C3306">
        <w:rPr>
          <w:rFonts w:ascii="Tahoma" w:hAnsi="Tahoma" w:cs="Tahoma"/>
          <w:bCs/>
          <w:sz w:val="20"/>
          <w:shd w:val="clear" w:color="auto" w:fill="DBE5F1" w:themeFill="accent1" w:themeFillTint="33"/>
        </w:rPr>
        <w:t>Justicia Restaurativa evita estigmatizar a la persona que ha cometido un delito, ya que se busca también su rehabilitación para que pueda volver a incorporarse como un activo en la sociedad o  comunidad a la que pertenec</w:t>
      </w:r>
      <w:r w:rsidRPr="006C3306">
        <w:rPr>
          <w:rFonts w:ascii="Tahoma" w:hAnsi="Tahoma" w:cs="Tahoma"/>
          <w:bCs/>
          <w:sz w:val="20"/>
        </w:rPr>
        <w:t>e.</w:t>
      </w: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lang w:val="es-ES"/>
        </w:rPr>
        <w:t xml:space="preserve">Cualquiera que conozca el sistema tradicional de Justicia Penal, conoce que éste lleva a conceder un papel menor a la víctima sin tener en cuenta las  consecuencias que el delito ha tenido en su persona (si bien, como veremos posteriormente, el papel de la víctima ha ido cambiando fundamentalmente por la entrada en vigor de la </w:t>
      </w:r>
      <w:r w:rsidRPr="006C3306">
        <w:rPr>
          <w:rFonts w:ascii="Tahoma" w:hAnsi="Tahoma" w:cs="Tahoma"/>
          <w:bCs/>
          <w:i/>
          <w:iCs/>
          <w:sz w:val="20"/>
          <w:lang w:val="es-ES"/>
        </w:rPr>
        <w:t>Ley 4/2015, de 27 de abril, del Estatuto de la víctima del delito</w:t>
      </w:r>
      <w:r w:rsidRPr="006C3306">
        <w:rPr>
          <w:rFonts w:ascii="Tahoma" w:hAnsi="Tahoma" w:cs="Tahoma"/>
          <w:bCs/>
          <w:sz w:val="20"/>
          <w:lang w:val="es-ES"/>
        </w:rPr>
        <w:t xml:space="preserve">, que traspone la </w:t>
      </w:r>
      <w:r w:rsidRPr="006C3306">
        <w:rPr>
          <w:rFonts w:ascii="Tahoma" w:hAnsi="Tahoma" w:cs="Tahoma"/>
          <w:bCs/>
          <w:i/>
          <w:iCs/>
          <w:sz w:val="20"/>
          <w:lang w:val="es-ES"/>
        </w:rPr>
        <w:t>Directiva Europea Directiva 2012/29/UE, de 25 de octubre de 2012</w:t>
      </w:r>
      <w:r w:rsidRPr="006C3306">
        <w:rPr>
          <w:rFonts w:ascii="Tahoma" w:hAnsi="Tahoma" w:cs="Tahoma"/>
          <w:bCs/>
          <w:sz w:val="20"/>
          <w:lang w:val="es-ES"/>
        </w:rPr>
        <w:t xml:space="preserve">). Por otro lado, todo el sistema está pensado en poder probar el hecho concreto del delito, </w:t>
      </w:r>
      <w:r w:rsidRPr="006C3306">
        <w:rPr>
          <w:rFonts w:ascii="Tahoma" w:hAnsi="Tahoma" w:cs="Tahoma"/>
          <w:bCs/>
          <w:sz w:val="20"/>
          <w:lang w:val="es-ES"/>
        </w:rPr>
        <w:lastRenderedPageBreak/>
        <w:t>lo que lleva a la no asunción de responsabilidad del victimario sobre el hecho cometido contra una persona concreta, pues es la burocracia estatal quien le juzga y castiga, sin tener que reflexionar ni afrontar el daño cometido a la víctima, ni responsabilizarse frente a la comunidad, que en el sistema tradicional es excluida en la búsqueda de soluciones frente a los delitos que afectan a la convivencia.</w:t>
      </w: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shd w:val="clear" w:color="auto" w:fill="DBE5F1" w:themeFill="accent1" w:themeFillTint="33"/>
          <w:lang w:val="es-ES"/>
        </w:rPr>
        <w:t>La Justicia Restaurativa toma diferentes formas, existiendo una variedad de programas y prácticas, pero todos estos sistemas y prácticas comparten principios comunes</w:t>
      </w:r>
      <w:r w:rsidRPr="006C3306">
        <w:rPr>
          <w:rFonts w:ascii="Tahoma" w:hAnsi="Tahoma" w:cs="Tahoma"/>
          <w:bCs/>
          <w:sz w:val="20"/>
          <w:lang w:val="es-ES"/>
        </w:rPr>
        <w:t>. Según este enfoque, las víctimas de un crimen deben tener la oportunidad de expresar libremente, y en un ambiente seguro y de respeto, el impacto que el delito ha tenido en sus vidas, recibir respuestas a las preguntas fundamentales que surgen de la experiencia de victimización, y participar en la decisión acerca de cómo el ofensor deberá reparar el mal causado. Por ello es un tipo de Justicia muy apropiado para evitar la conocida «victimización secundaria</w:t>
      </w:r>
      <w:r w:rsidRPr="006C3306">
        <w:rPr>
          <w:rFonts w:ascii="Tahoma" w:hAnsi="Tahoma" w:cs="Tahoma"/>
          <w:bCs/>
          <w:sz w:val="20"/>
          <w:vertAlign w:val="superscript"/>
          <w:lang w:val="es-ES"/>
        </w:rPr>
        <w:t>2</w:t>
      </w:r>
      <w:r w:rsidRPr="006C3306">
        <w:rPr>
          <w:rFonts w:ascii="Tahoma" w:hAnsi="Tahoma" w:cs="Tahoma"/>
          <w:bCs/>
          <w:sz w:val="20"/>
          <w:lang w:val="es-ES"/>
        </w:rPr>
        <w:t>».</w:t>
      </w: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lang w:val="es-ES"/>
        </w:rPr>
        <w:t xml:space="preserve">Según </w:t>
      </w:r>
      <w:r w:rsidRPr="006C3306">
        <w:rPr>
          <w:rFonts w:ascii="Tahoma" w:hAnsi="Tahoma" w:cs="Tahoma"/>
          <w:bCs/>
          <w:i/>
          <w:iCs/>
          <w:sz w:val="20"/>
          <w:lang w:val="es-ES"/>
        </w:rPr>
        <w:t>Van Ness y Strong</w:t>
      </w:r>
      <w:r w:rsidRPr="006C3306">
        <w:rPr>
          <w:rFonts w:ascii="Tahoma" w:hAnsi="Tahoma" w:cs="Tahoma"/>
          <w:bCs/>
          <w:sz w:val="20"/>
          <w:vertAlign w:val="superscript"/>
          <w:lang w:val="es-ES"/>
        </w:rPr>
        <w:t>3</w:t>
      </w:r>
      <w:r w:rsidRPr="006C3306">
        <w:rPr>
          <w:rFonts w:ascii="Tahoma" w:hAnsi="Tahoma" w:cs="Tahoma"/>
          <w:bCs/>
          <w:sz w:val="20"/>
          <w:lang w:val="es-ES"/>
        </w:rPr>
        <w:t>, son valores centrales de la Justicia Restaurativa:</w:t>
      </w: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lang w:val="es-ES"/>
        </w:rPr>
        <w:t xml:space="preserve">􀁕􀃊 </w:t>
      </w:r>
      <w:r w:rsidRPr="006C3306">
        <w:rPr>
          <w:rFonts w:ascii="Tahoma" w:hAnsi="Tahoma" w:cs="Tahoma"/>
          <w:bCs/>
          <w:sz w:val="20"/>
          <w:u w:val="single"/>
          <w:lang w:val="es-ES"/>
        </w:rPr>
        <w:t>El Encuentro</w:t>
      </w:r>
      <w:r w:rsidRPr="006C3306">
        <w:rPr>
          <w:rFonts w:ascii="Tahoma" w:hAnsi="Tahoma" w:cs="Tahoma"/>
          <w:bCs/>
          <w:sz w:val="20"/>
          <w:lang w:val="es-ES"/>
        </w:rPr>
        <w:t>: consiste en el encuentro personal y directo entre la víctima, el autor u ofensor y/u otras personas que puedan servir de apoyo a las partes y que constituyen sus comunidades de cuidado o afecto.</w:t>
      </w: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lang w:val="es-ES"/>
        </w:rPr>
        <w:t xml:space="preserve">􀁕􀃊 </w:t>
      </w:r>
      <w:r w:rsidRPr="006C3306">
        <w:rPr>
          <w:rFonts w:ascii="Tahoma" w:hAnsi="Tahoma" w:cs="Tahoma"/>
          <w:bCs/>
          <w:sz w:val="20"/>
          <w:u w:val="single"/>
          <w:lang w:val="es-ES"/>
        </w:rPr>
        <w:t>La Reparación</w:t>
      </w:r>
      <w:r w:rsidRPr="006C3306">
        <w:rPr>
          <w:rFonts w:ascii="Tahoma" w:hAnsi="Tahoma" w:cs="Tahoma"/>
          <w:bCs/>
          <w:sz w:val="20"/>
          <w:lang w:val="es-ES"/>
        </w:rPr>
        <w:t>: Es la respuesta que la Justicia Restaurativa da al delito. Puede consistir en restitución o devolución de la cosa, pago monetario, o trabajo en beneficio de la víctima o de la comunidad. La reparación debe ir primero en beneficio de la víctima concreta y real, y luego, dependiendo de las circunstancias, puede beneficiar a víctimas secundarias y a la comunidad.</w:t>
      </w: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lang w:val="es-ES"/>
        </w:rPr>
        <w:t xml:space="preserve">􀁕􀃊 </w:t>
      </w:r>
      <w:r w:rsidRPr="006C3306">
        <w:rPr>
          <w:rFonts w:ascii="Tahoma" w:hAnsi="Tahoma" w:cs="Tahoma"/>
          <w:bCs/>
          <w:sz w:val="20"/>
          <w:u w:val="single"/>
          <w:lang w:val="es-ES"/>
        </w:rPr>
        <w:t>La Reintegración</w:t>
      </w:r>
      <w:r w:rsidRPr="006C3306">
        <w:rPr>
          <w:rFonts w:ascii="Tahoma" w:hAnsi="Tahoma" w:cs="Tahoma"/>
          <w:bCs/>
          <w:sz w:val="20"/>
          <w:lang w:val="es-ES"/>
        </w:rPr>
        <w:t>: Se refiere a la reintegración tanto de la víctima como del ofensor en la comunidad. Significa no sólo tolerar la presencia de la persona en el seno de la comunidad sino que, más aún, contribuir a su reingreso como una persona de forma integral, cooperadora y productiva.</w:t>
      </w: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lang w:val="es-ES"/>
        </w:rPr>
        <w:t xml:space="preserve">􀁕􀃊 </w:t>
      </w:r>
      <w:r w:rsidRPr="006C3306">
        <w:rPr>
          <w:rFonts w:ascii="Tahoma" w:hAnsi="Tahoma" w:cs="Tahoma"/>
          <w:bCs/>
          <w:sz w:val="20"/>
          <w:u w:val="single"/>
          <w:lang w:val="es-ES"/>
        </w:rPr>
        <w:t>La Participación o inclusión</w:t>
      </w:r>
      <w:r w:rsidRPr="006C3306">
        <w:rPr>
          <w:rFonts w:ascii="Tahoma" w:hAnsi="Tahoma" w:cs="Tahoma"/>
          <w:bCs/>
          <w:sz w:val="20"/>
          <w:lang w:val="es-ES"/>
        </w:rPr>
        <w:t>: Consiste en ofrecer a las partes (víctimas, ofensores y eventualmente, la comunidad), la oportunidad para involucrarse de manera directa y completa en todas las etapas de encuentro, reparación y reintegración. Requiere de procesos que transformen la inclusión de las partes en algo relevante y valioso, y que aumenten las posibilidades de que dicha participación sea voluntaria.</w:t>
      </w:r>
    </w:p>
    <w:p w:rsidR="006C3306" w:rsidRPr="006C3306" w:rsidRDefault="006C3306" w:rsidP="00A0540F">
      <w:pPr>
        <w:spacing w:before="40" w:after="40"/>
        <w:ind w:left="34"/>
        <w:jc w:val="left"/>
        <w:rPr>
          <w:rFonts w:ascii="Tahoma" w:hAnsi="Tahoma" w:cs="Tahoma"/>
          <w:bCs/>
          <w:sz w:val="20"/>
          <w:lang w:val="es-ES"/>
        </w:rPr>
      </w:pPr>
    </w:p>
    <w:p w:rsidR="006C3306" w:rsidRPr="006C3306" w:rsidRDefault="006C3306" w:rsidP="00A0540F">
      <w:pPr>
        <w:spacing w:before="40" w:after="40"/>
        <w:ind w:left="34"/>
        <w:jc w:val="left"/>
        <w:rPr>
          <w:rFonts w:ascii="Tahoma" w:hAnsi="Tahoma" w:cs="Tahoma"/>
          <w:bCs/>
          <w:sz w:val="20"/>
          <w:lang w:val="es-ES"/>
        </w:rPr>
      </w:pPr>
      <w:r w:rsidRPr="006C3306">
        <w:rPr>
          <w:rFonts w:ascii="Tahoma" w:hAnsi="Tahoma" w:cs="Tahoma"/>
          <w:bCs/>
          <w:sz w:val="20"/>
          <w:lang w:val="es-ES"/>
        </w:rPr>
        <w:t>La Justicia Restaurativa por tanto no es negociación, ni conciliación ni arbitraje.</w:t>
      </w:r>
    </w:p>
    <w:p w:rsidR="0018137F" w:rsidRDefault="006C3306" w:rsidP="0034492A">
      <w:pPr>
        <w:spacing w:before="40" w:after="40"/>
        <w:ind w:left="34"/>
        <w:jc w:val="left"/>
        <w:rPr>
          <w:rFonts w:ascii="Tahoma" w:hAnsi="Tahoma" w:cs="Tahoma"/>
          <w:bCs/>
          <w:sz w:val="20"/>
          <w:lang w:val="es-ES"/>
        </w:rPr>
      </w:pPr>
      <w:r w:rsidRPr="006C3306">
        <w:rPr>
          <w:rFonts w:ascii="Tahoma" w:hAnsi="Tahoma" w:cs="Tahoma"/>
          <w:bCs/>
          <w:sz w:val="20"/>
          <w:lang w:val="es-ES"/>
        </w:rPr>
        <w:t>Los tres elementos fundamentales por tanto que deben estar presentes en la Justicia Restaurativa son la víctima, el victimario y la comunidad.</w:t>
      </w:r>
    </w:p>
    <w:p w:rsidR="0018137F" w:rsidRPr="0018137F" w:rsidRDefault="0018137F" w:rsidP="0018137F">
      <w:pPr>
        <w:spacing w:before="40" w:after="40"/>
        <w:ind w:left="34"/>
        <w:jc w:val="left"/>
        <w:rPr>
          <w:rFonts w:ascii="Tahoma" w:hAnsi="Tahoma" w:cs="Tahoma"/>
          <w:bCs/>
          <w:sz w:val="20"/>
          <w:lang w:val="es-ES"/>
        </w:rPr>
      </w:pPr>
      <w:r w:rsidRPr="0018137F">
        <w:rPr>
          <w:rFonts w:ascii="Tahoma" w:hAnsi="Tahoma" w:cs="Tahoma"/>
          <w:bCs/>
          <w:sz w:val="20"/>
          <w:lang w:val="es-ES"/>
        </w:rPr>
        <w:t>Lo cierto es que la modalidad arquetípica de la JUSTICIA RESTAURATIVA es la mediación Víctima-Ofensor</w:t>
      </w:r>
      <w:r w:rsidRPr="0018137F">
        <w:rPr>
          <w:rFonts w:ascii="Tahoma" w:hAnsi="Tahoma" w:cs="Tahoma"/>
          <w:b/>
          <w:bCs/>
          <w:sz w:val="20"/>
          <w:lang w:val="es-ES"/>
        </w:rPr>
        <w:t xml:space="preserve"> </w:t>
      </w:r>
      <w:r w:rsidRPr="0018137F">
        <w:rPr>
          <w:rFonts w:ascii="Tahoma" w:hAnsi="Tahoma" w:cs="Tahoma"/>
          <w:bCs/>
          <w:sz w:val="20"/>
          <w:lang w:val="es-ES"/>
        </w:rPr>
        <w:t>(</w:t>
      </w:r>
      <w:r w:rsidRPr="0018137F">
        <w:rPr>
          <w:rFonts w:ascii="Tahoma" w:hAnsi="Tahoma" w:cs="Tahoma"/>
          <w:bCs/>
          <w:i/>
          <w:iCs/>
          <w:sz w:val="20"/>
          <w:lang w:val="es-ES"/>
        </w:rPr>
        <w:t xml:space="preserve">Victim-Offender Mediation </w:t>
      </w:r>
      <w:r w:rsidRPr="0018137F">
        <w:rPr>
          <w:rFonts w:ascii="Tahoma" w:hAnsi="Tahoma" w:cs="Tahoma"/>
          <w:bCs/>
          <w:sz w:val="20"/>
          <w:lang w:val="es-ES"/>
        </w:rPr>
        <w:t>–VOM–). Asimismo, la mediación Víctima-Ofensor (mediación penal) es la modalidad de mayor implantación en Europa como servicios públicos en el ámbito de la jurisdicción penal. Sin embargo, es la modalidad de Justicia Restaurativa que de forma menos efectiva implica a la comunidad en el tratamiento del conflicto y la reintegración de víctima y ofensor, ya que en muchas ocasiones la comunidad viene reparada de forma simbólica con la reinserción del ofensor o siendo representada por el entorno de la víctima que también es de alguna manera reparado</w:t>
      </w:r>
      <w:r w:rsidRPr="0018137F">
        <w:rPr>
          <w:rFonts w:ascii="Tahoma" w:hAnsi="Tahoma" w:cs="Tahoma"/>
          <w:bCs/>
          <w:sz w:val="20"/>
          <w:vertAlign w:val="superscript"/>
          <w:lang w:val="es-ES"/>
        </w:rPr>
        <w:t>5</w:t>
      </w:r>
      <w:r w:rsidRPr="0018137F">
        <w:rPr>
          <w:rFonts w:ascii="Tahoma" w:hAnsi="Tahoma" w:cs="Tahoma"/>
          <w:bCs/>
          <w:sz w:val="20"/>
          <w:lang w:val="es-ES"/>
        </w:rPr>
        <w:t>.</w:t>
      </w:r>
    </w:p>
    <w:p w:rsidR="0018137F" w:rsidRPr="0018137F" w:rsidRDefault="0018137F" w:rsidP="0018137F">
      <w:pPr>
        <w:spacing w:before="40" w:after="40"/>
        <w:ind w:left="34"/>
        <w:jc w:val="left"/>
        <w:rPr>
          <w:rFonts w:ascii="Tahoma" w:hAnsi="Tahoma" w:cs="Tahoma"/>
          <w:bCs/>
          <w:sz w:val="20"/>
          <w:lang w:val="es-ES"/>
        </w:rPr>
      </w:pPr>
    </w:p>
    <w:p w:rsidR="0018137F" w:rsidRDefault="0018137F" w:rsidP="0018137F">
      <w:pPr>
        <w:spacing w:before="40" w:after="40"/>
        <w:ind w:left="34"/>
        <w:jc w:val="left"/>
        <w:rPr>
          <w:rFonts w:ascii="Tahoma" w:hAnsi="Tahoma" w:cs="Tahoma"/>
          <w:bCs/>
          <w:sz w:val="20"/>
          <w:lang w:val="es-ES"/>
        </w:rPr>
      </w:pPr>
      <w:r w:rsidRPr="0018137F">
        <w:rPr>
          <w:rFonts w:ascii="Tahoma" w:hAnsi="Tahoma" w:cs="Tahoma"/>
          <w:bCs/>
          <w:sz w:val="20"/>
          <w:lang w:val="es-ES"/>
        </w:rPr>
        <w:t xml:space="preserve">En cuanto a los </w:t>
      </w:r>
      <w:r w:rsidRPr="0018137F">
        <w:rPr>
          <w:rFonts w:ascii="Tahoma" w:hAnsi="Tahoma" w:cs="Tahoma"/>
          <w:bCs/>
          <w:sz w:val="20"/>
          <w:shd w:val="clear" w:color="auto" w:fill="DBE5F1" w:themeFill="accent1" w:themeFillTint="33"/>
          <w:lang w:val="es-ES"/>
        </w:rPr>
        <w:t>tipos de mediación Víctima-Ofensor</w:t>
      </w:r>
      <w:r w:rsidRPr="0018137F">
        <w:rPr>
          <w:rFonts w:ascii="Tahoma" w:hAnsi="Tahoma" w:cs="Tahoma"/>
          <w:b/>
          <w:bCs/>
          <w:sz w:val="20"/>
          <w:lang w:val="es-ES"/>
        </w:rPr>
        <w:t xml:space="preserve">, </w:t>
      </w:r>
      <w:r w:rsidRPr="0018137F">
        <w:rPr>
          <w:rFonts w:ascii="Tahoma" w:hAnsi="Tahoma" w:cs="Tahoma"/>
          <w:bCs/>
          <w:sz w:val="20"/>
          <w:lang w:val="es-ES"/>
        </w:rPr>
        <w:t xml:space="preserve">de forma básica tenemos </w:t>
      </w:r>
      <w:r w:rsidRPr="0018137F">
        <w:rPr>
          <w:rFonts w:ascii="Tahoma" w:hAnsi="Tahoma" w:cs="Tahoma"/>
          <w:bCs/>
          <w:sz w:val="20"/>
          <w:shd w:val="clear" w:color="auto" w:fill="DBE5F1" w:themeFill="accent1" w:themeFillTint="33"/>
          <w:lang w:val="es-ES"/>
        </w:rPr>
        <w:t>mediación prejudicial o comunitaria</w:t>
      </w:r>
      <w:r w:rsidRPr="0018137F">
        <w:rPr>
          <w:rFonts w:ascii="Tahoma" w:hAnsi="Tahoma" w:cs="Tahoma"/>
          <w:b/>
          <w:bCs/>
          <w:sz w:val="20"/>
          <w:shd w:val="clear" w:color="auto" w:fill="DBE5F1" w:themeFill="accent1" w:themeFillTint="33"/>
          <w:lang w:val="es-ES"/>
        </w:rPr>
        <w:t xml:space="preserve"> </w:t>
      </w:r>
      <w:r w:rsidRPr="0018137F">
        <w:rPr>
          <w:rFonts w:ascii="Tahoma" w:hAnsi="Tahoma" w:cs="Tahoma"/>
          <w:bCs/>
          <w:sz w:val="20"/>
          <w:lang w:val="es-ES"/>
        </w:rPr>
        <w:t xml:space="preserve">(antes de que se ponga en marcha el engranaje judicial-penal, será más del ámbito de los servicios sociales), </w:t>
      </w:r>
      <w:r w:rsidRPr="0018137F">
        <w:rPr>
          <w:rFonts w:ascii="Tahoma" w:hAnsi="Tahoma" w:cs="Tahoma"/>
          <w:bCs/>
          <w:sz w:val="20"/>
          <w:shd w:val="clear" w:color="auto" w:fill="DBE5F1" w:themeFill="accent1" w:themeFillTint="33"/>
          <w:lang w:val="es-ES"/>
        </w:rPr>
        <w:t>mediación intrajudicial</w:t>
      </w:r>
      <w:r w:rsidRPr="0018137F">
        <w:rPr>
          <w:rFonts w:ascii="Tahoma" w:hAnsi="Tahoma" w:cs="Tahoma"/>
          <w:b/>
          <w:bCs/>
          <w:sz w:val="20"/>
          <w:lang w:val="es-ES"/>
        </w:rPr>
        <w:t xml:space="preserve"> </w:t>
      </w:r>
      <w:r w:rsidRPr="0018137F">
        <w:rPr>
          <w:rFonts w:ascii="Tahoma" w:hAnsi="Tahoma" w:cs="Tahoma"/>
          <w:bCs/>
          <w:sz w:val="20"/>
          <w:lang w:val="es-ES"/>
        </w:rPr>
        <w:t xml:space="preserve">(incardinada en el proceso judicial), </w:t>
      </w:r>
      <w:r w:rsidRPr="0018137F">
        <w:rPr>
          <w:rFonts w:ascii="Tahoma" w:hAnsi="Tahoma" w:cs="Tahoma"/>
          <w:bCs/>
          <w:sz w:val="20"/>
          <w:shd w:val="clear" w:color="auto" w:fill="DBE5F1" w:themeFill="accent1" w:themeFillTint="33"/>
          <w:lang w:val="es-ES"/>
        </w:rPr>
        <w:t>mediación en fase de ejecución</w:t>
      </w:r>
      <w:r w:rsidRPr="0018137F">
        <w:rPr>
          <w:rFonts w:ascii="Tahoma" w:hAnsi="Tahoma" w:cs="Tahoma"/>
          <w:b/>
          <w:bCs/>
          <w:sz w:val="20"/>
          <w:lang w:val="es-ES"/>
        </w:rPr>
        <w:t xml:space="preserve"> </w:t>
      </w:r>
      <w:r w:rsidRPr="0018137F">
        <w:rPr>
          <w:rFonts w:ascii="Tahoma" w:hAnsi="Tahoma" w:cs="Tahoma"/>
          <w:bCs/>
          <w:sz w:val="20"/>
          <w:lang w:val="es-ES"/>
        </w:rPr>
        <w:t>(</w:t>
      </w:r>
      <w:r w:rsidRPr="0018137F">
        <w:rPr>
          <w:rFonts w:ascii="Tahoma" w:hAnsi="Tahoma" w:cs="Tahoma"/>
          <w:bCs/>
          <w:i/>
          <w:iCs/>
          <w:sz w:val="20"/>
          <w:lang w:val="es-ES"/>
        </w:rPr>
        <w:t>probation</w:t>
      </w:r>
      <w:r w:rsidRPr="0018137F">
        <w:rPr>
          <w:rFonts w:ascii="Tahoma" w:hAnsi="Tahoma" w:cs="Tahoma"/>
          <w:bCs/>
          <w:sz w:val="20"/>
          <w:lang w:val="es-ES"/>
        </w:rPr>
        <w:t>) habitualmente para determinar el modo de cumplimiento de la pena y mediación penitenciaria</w:t>
      </w:r>
      <w:r w:rsidRPr="0018137F">
        <w:rPr>
          <w:rFonts w:ascii="Tahoma" w:hAnsi="Tahoma" w:cs="Tahoma"/>
          <w:b/>
          <w:bCs/>
          <w:sz w:val="20"/>
          <w:lang w:val="es-ES"/>
        </w:rPr>
        <w:t xml:space="preserve"> </w:t>
      </w:r>
      <w:r w:rsidRPr="0018137F">
        <w:rPr>
          <w:rFonts w:ascii="Tahoma" w:hAnsi="Tahoma" w:cs="Tahoma"/>
          <w:bCs/>
          <w:sz w:val="20"/>
          <w:lang w:val="es-ES"/>
        </w:rPr>
        <w:t>(una vez se está cumpliendo pena de prisión y que a su vez tiene modalidades: para conflictos de convivencia entre personas presas, entre presos y funcionarios o la más importante: la mediación entre la persona presa y la víctima).</w:t>
      </w:r>
    </w:p>
    <w:p w:rsidR="0018137F" w:rsidRPr="0018137F" w:rsidRDefault="0018137F" w:rsidP="0018137F">
      <w:pPr>
        <w:spacing w:before="40" w:after="40"/>
        <w:ind w:left="34"/>
        <w:jc w:val="left"/>
        <w:rPr>
          <w:rFonts w:ascii="Tahoma" w:hAnsi="Tahoma" w:cs="Tahoma"/>
          <w:bCs/>
          <w:sz w:val="20"/>
          <w:lang w:val="es-ES"/>
        </w:rPr>
      </w:pPr>
    </w:p>
    <w:p w:rsidR="0018137F" w:rsidRPr="0018137F" w:rsidRDefault="0018137F" w:rsidP="0018137F">
      <w:pPr>
        <w:spacing w:before="40" w:after="40"/>
        <w:ind w:left="34"/>
        <w:jc w:val="left"/>
        <w:rPr>
          <w:rFonts w:ascii="Tahoma" w:hAnsi="Tahoma" w:cs="Tahoma"/>
          <w:bCs/>
          <w:sz w:val="20"/>
          <w:lang w:val="es-ES"/>
        </w:rPr>
      </w:pPr>
      <w:r w:rsidRPr="0018137F">
        <w:rPr>
          <w:rFonts w:ascii="Tahoma" w:hAnsi="Tahoma" w:cs="Tahoma"/>
          <w:bCs/>
          <w:sz w:val="20"/>
          <w:lang w:val="es-ES"/>
        </w:rPr>
        <w:t xml:space="preserve">Además de la mediación Víctima-Ofensor, existen otras técnicas típicas de Justicia Restaurativa. Los expertos señalan que las </w:t>
      </w:r>
      <w:r w:rsidRPr="0018137F">
        <w:rPr>
          <w:rFonts w:ascii="Tahoma" w:hAnsi="Tahoma" w:cs="Tahoma"/>
          <w:bCs/>
          <w:sz w:val="20"/>
          <w:shd w:val="clear" w:color="auto" w:fill="DBE5F1" w:themeFill="accent1" w:themeFillTint="33"/>
          <w:lang w:val="es-ES"/>
        </w:rPr>
        <w:t>Conferencias</w:t>
      </w:r>
      <w:r w:rsidRPr="0018137F">
        <w:rPr>
          <w:rFonts w:ascii="Tahoma" w:hAnsi="Tahoma" w:cs="Tahoma"/>
          <w:b/>
          <w:bCs/>
          <w:sz w:val="20"/>
          <w:shd w:val="clear" w:color="auto" w:fill="DBE5F1" w:themeFill="accent1" w:themeFillTint="33"/>
          <w:lang w:val="es-ES"/>
        </w:rPr>
        <w:t xml:space="preserve"> </w:t>
      </w:r>
      <w:r w:rsidRPr="0018137F">
        <w:rPr>
          <w:rFonts w:ascii="Tahoma" w:hAnsi="Tahoma" w:cs="Tahoma"/>
          <w:bCs/>
          <w:sz w:val="20"/>
          <w:shd w:val="clear" w:color="auto" w:fill="DBE5F1" w:themeFill="accent1" w:themeFillTint="33"/>
          <w:lang w:val="es-ES"/>
        </w:rPr>
        <w:t>(</w:t>
      </w:r>
      <w:r w:rsidRPr="0018137F">
        <w:rPr>
          <w:rFonts w:ascii="Tahoma" w:hAnsi="Tahoma" w:cs="Tahoma"/>
          <w:bCs/>
          <w:i/>
          <w:iCs/>
          <w:sz w:val="20"/>
          <w:shd w:val="clear" w:color="auto" w:fill="DBE5F1" w:themeFill="accent1" w:themeFillTint="33"/>
          <w:lang w:val="es-ES"/>
        </w:rPr>
        <w:t>Conferencing</w:t>
      </w:r>
      <w:r w:rsidRPr="0018137F">
        <w:rPr>
          <w:rFonts w:ascii="Tahoma" w:hAnsi="Tahoma" w:cs="Tahoma"/>
          <w:bCs/>
          <w:sz w:val="20"/>
          <w:lang w:val="es-ES"/>
        </w:rPr>
        <w:t>) son la práctica de Justicia Restaurativa de mayor capacidad transformadora.</w:t>
      </w:r>
      <w:r>
        <w:rPr>
          <w:rFonts w:ascii="Tahoma" w:hAnsi="Tahoma" w:cs="Tahoma"/>
          <w:bCs/>
          <w:sz w:val="20"/>
          <w:lang w:val="es-ES"/>
        </w:rPr>
        <w:t xml:space="preserve"> </w:t>
      </w:r>
      <w:r w:rsidRPr="0018137F">
        <w:rPr>
          <w:rFonts w:ascii="Tahoma" w:hAnsi="Tahoma" w:cs="Tahoma"/>
          <w:bCs/>
          <w:sz w:val="20"/>
          <w:lang w:val="es-ES"/>
        </w:rPr>
        <w:t xml:space="preserve">En las Conferencias el ofensor y la víctima participan sentados en círculo en el tratamiento del conflicto acompañados por personas de su confianza y demás personas que se han visto implicados en el delito (familia, amigos, afectados) y la comunidad afectada se ve representada por otros agentes que pueden ser educadores, policías </w:t>
      </w:r>
      <w:r w:rsidRPr="0018137F">
        <w:rPr>
          <w:rFonts w:ascii="Tahoma" w:hAnsi="Tahoma" w:cs="Tahoma"/>
          <w:bCs/>
          <w:sz w:val="20"/>
          <w:lang w:val="es-ES"/>
        </w:rPr>
        <w:lastRenderedPageBreak/>
        <w:t>de barrio, profesores… Todos ellos ayudados en el proceso por los profesionales, que en esta técnica no se llaman mediadores sino facilitadores (</w:t>
      </w:r>
      <w:r w:rsidRPr="0018137F">
        <w:rPr>
          <w:rFonts w:ascii="Tahoma" w:hAnsi="Tahoma" w:cs="Tahoma"/>
          <w:bCs/>
          <w:i/>
          <w:iCs/>
          <w:sz w:val="20"/>
          <w:lang w:val="es-ES"/>
        </w:rPr>
        <w:t>facilitators</w:t>
      </w:r>
      <w:r w:rsidRPr="0018137F">
        <w:rPr>
          <w:rFonts w:ascii="Tahoma" w:hAnsi="Tahoma" w:cs="Tahoma"/>
          <w:bCs/>
          <w:sz w:val="20"/>
          <w:lang w:val="es-ES"/>
        </w:rPr>
        <w:t>).</w:t>
      </w:r>
    </w:p>
    <w:p w:rsidR="0018137F" w:rsidRPr="0018137F" w:rsidRDefault="0018137F" w:rsidP="0018137F">
      <w:pPr>
        <w:spacing w:before="40" w:after="40"/>
        <w:ind w:left="34"/>
        <w:jc w:val="left"/>
        <w:rPr>
          <w:rFonts w:ascii="Tahoma" w:hAnsi="Tahoma" w:cs="Tahoma"/>
          <w:bCs/>
          <w:sz w:val="20"/>
          <w:lang w:val="es-ES"/>
        </w:rPr>
      </w:pPr>
    </w:p>
    <w:p w:rsidR="0018137F" w:rsidRPr="0018137F" w:rsidRDefault="0018137F" w:rsidP="0018137F">
      <w:pPr>
        <w:spacing w:before="40" w:after="40"/>
        <w:ind w:left="34"/>
        <w:jc w:val="left"/>
        <w:rPr>
          <w:rFonts w:ascii="Tahoma" w:hAnsi="Tahoma" w:cs="Tahoma"/>
          <w:bCs/>
          <w:sz w:val="20"/>
          <w:lang w:val="es-ES"/>
        </w:rPr>
      </w:pPr>
      <w:r w:rsidRPr="0018137F">
        <w:rPr>
          <w:rFonts w:ascii="Tahoma" w:hAnsi="Tahoma" w:cs="Tahoma"/>
          <w:bCs/>
          <w:sz w:val="20"/>
          <w:lang w:val="es-ES"/>
        </w:rPr>
        <w:t xml:space="preserve">La otra práctica típica de Justicia Restaurativa son los </w:t>
      </w:r>
      <w:r w:rsidRPr="0018137F">
        <w:rPr>
          <w:rFonts w:ascii="Tahoma" w:hAnsi="Tahoma" w:cs="Tahoma"/>
          <w:bCs/>
          <w:sz w:val="20"/>
          <w:shd w:val="clear" w:color="auto" w:fill="DBE5F1" w:themeFill="accent1" w:themeFillTint="33"/>
          <w:lang w:val="es-ES"/>
        </w:rPr>
        <w:t>círculos</w:t>
      </w:r>
      <w:r w:rsidRPr="0018137F">
        <w:rPr>
          <w:rFonts w:ascii="Tahoma" w:hAnsi="Tahoma" w:cs="Tahoma"/>
          <w:b/>
          <w:bCs/>
          <w:sz w:val="20"/>
          <w:shd w:val="clear" w:color="auto" w:fill="DBE5F1" w:themeFill="accent1" w:themeFillTint="33"/>
          <w:lang w:val="es-ES"/>
        </w:rPr>
        <w:t xml:space="preserve"> </w:t>
      </w:r>
      <w:r w:rsidRPr="0018137F">
        <w:rPr>
          <w:rFonts w:ascii="Tahoma" w:hAnsi="Tahoma" w:cs="Tahoma"/>
          <w:bCs/>
          <w:sz w:val="20"/>
          <w:shd w:val="clear" w:color="auto" w:fill="DBE5F1" w:themeFill="accent1" w:themeFillTint="33"/>
          <w:lang w:val="es-ES"/>
        </w:rPr>
        <w:t>(</w:t>
      </w:r>
      <w:r w:rsidRPr="0018137F">
        <w:rPr>
          <w:rFonts w:ascii="Tahoma" w:hAnsi="Tahoma" w:cs="Tahoma"/>
          <w:bCs/>
          <w:i/>
          <w:iCs/>
          <w:sz w:val="20"/>
          <w:shd w:val="clear" w:color="auto" w:fill="DBE5F1" w:themeFill="accent1" w:themeFillTint="33"/>
          <w:lang w:val="es-ES"/>
        </w:rPr>
        <w:t>circles</w:t>
      </w:r>
      <w:r w:rsidRPr="0018137F">
        <w:rPr>
          <w:rFonts w:ascii="Tahoma" w:hAnsi="Tahoma" w:cs="Tahoma"/>
          <w:bCs/>
          <w:sz w:val="20"/>
          <w:lang w:val="es-ES"/>
        </w:rPr>
        <w:t>).</w:t>
      </w:r>
      <w:r>
        <w:rPr>
          <w:rFonts w:ascii="Tahoma" w:hAnsi="Tahoma" w:cs="Tahoma"/>
          <w:bCs/>
          <w:sz w:val="20"/>
          <w:lang w:val="es-ES"/>
        </w:rPr>
        <w:t xml:space="preserve"> </w:t>
      </w:r>
      <w:r w:rsidRPr="0018137F">
        <w:rPr>
          <w:rFonts w:ascii="Tahoma" w:hAnsi="Tahoma" w:cs="Tahoma"/>
          <w:bCs/>
          <w:sz w:val="20"/>
          <w:lang w:val="es-ES"/>
        </w:rPr>
        <w:t>Todas las sociedades se han sentado en círculos para solucionar sus problemas, en los círculos la característica fundamental simplificando mucho6, es que en ocasiones se trabaja sólo con la víctima o el victimario y la comunidad sin que ambos deban estar presentes (muy útil cuando no se conoce o no se ha detenido el victimario, pero se ha producido un daño en la víctima y la comunidad que debe ser tratado y reparado en la medida de lo posible).</w:t>
      </w:r>
    </w:p>
    <w:p w:rsidR="006C3306" w:rsidRPr="006A6D3E" w:rsidRDefault="006C3306" w:rsidP="0034492A">
      <w:pPr>
        <w:spacing w:before="40" w:after="40"/>
        <w:ind w:left="34"/>
        <w:jc w:val="left"/>
        <w:rPr>
          <w:rFonts w:ascii="Tahoma" w:hAnsi="Tahoma" w:cs="Tahoma"/>
          <w:bCs/>
          <w:sz w:val="20"/>
          <w:lang w:val="es-ES"/>
        </w:rPr>
      </w:pPr>
      <w:r w:rsidRPr="006C3306">
        <w:rPr>
          <w:rFonts w:ascii="Tahoma" w:hAnsi="Tahoma" w:cs="Tahoma"/>
          <w:b/>
          <w:sz w:val="20"/>
          <w:lang w:val="eu-ES"/>
        </w:rPr>
        <w:t>IT</w:t>
      </w:r>
      <w:r>
        <w:rPr>
          <w:rFonts w:ascii="Tahoma" w:hAnsi="Tahoma" w:cs="Tahoma"/>
          <w:b/>
          <w:sz w:val="18"/>
          <w:lang w:val="eu-ES"/>
        </w:rPr>
        <w:t xml:space="preserve"> </w:t>
      </w:r>
      <w:hyperlink w:anchor="MREFRJ" w:history="1">
        <w:r w:rsidRPr="005B126E">
          <w:rPr>
            <w:rStyle w:val="Hiperesteka"/>
            <w:rFonts w:ascii="Tahoma" w:hAnsi="Tahoma" w:cs="Tahoma"/>
            <w:bCs/>
            <w:sz w:val="20"/>
            <w:lang w:val="eu-ES"/>
          </w:rPr>
          <w:t>MREFJR</w:t>
        </w:r>
      </w:hyperlink>
    </w:p>
    <w:p w:rsidR="0018137F" w:rsidRDefault="0018137F" w:rsidP="00152FAD">
      <w:pPr>
        <w:spacing w:before="40" w:after="40"/>
        <w:ind w:left="34"/>
        <w:jc w:val="left"/>
        <w:rPr>
          <w:rFonts w:ascii="Tahoma" w:hAnsi="Tahoma" w:cs="Tahoma"/>
          <w:b/>
          <w:sz w:val="20"/>
          <w:lang w:val="eu-ES"/>
        </w:rPr>
      </w:pPr>
    </w:p>
    <w:p w:rsidR="00871814" w:rsidRPr="0018137F" w:rsidRDefault="006C3306" w:rsidP="006C57F8">
      <w:pPr>
        <w:spacing w:before="40" w:after="40"/>
        <w:ind w:left="34"/>
        <w:jc w:val="left"/>
        <w:rPr>
          <w:rFonts w:ascii="Tahoma" w:hAnsi="Tahoma" w:cs="Tahoma"/>
          <w:sz w:val="20"/>
          <w:lang w:val="eu-ES"/>
        </w:rPr>
      </w:pPr>
      <w:r>
        <w:rPr>
          <w:rFonts w:ascii="Tahoma" w:hAnsi="Tahoma" w:cs="Tahoma"/>
          <w:b/>
          <w:sz w:val="20"/>
          <w:lang w:val="eu-ES"/>
        </w:rPr>
        <w:t xml:space="preserve">TS </w:t>
      </w:r>
      <w:r w:rsidR="006C57F8">
        <w:rPr>
          <w:rFonts w:ascii="Tahoma" w:hAnsi="Tahoma" w:cs="Tahoma"/>
          <w:b/>
          <w:sz w:val="20"/>
          <w:lang w:val="eu-ES"/>
        </w:rPr>
        <w:t xml:space="preserve"> </w:t>
      </w:r>
      <w:r w:rsidR="0018137F" w:rsidRPr="0018137F">
        <w:rPr>
          <w:rFonts w:ascii="Tahoma" w:hAnsi="Tahoma" w:cs="Tahoma"/>
          <w:bCs/>
          <w:sz w:val="20"/>
          <w:lang w:val="eu-ES"/>
        </w:rPr>
        <w:t>L</w:t>
      </w:r>
      <w:r w:rsidR="0018137F" w:rsidRPr="0018137F">
        <w:rPr>
          <w:rFonts w:ascii="Tahoma" w:hAnsi="Tahoma" w:cs="Tahoma"/>
          <w:bCs/>
          <w:sz w:val="20"/>
        </w:rPr>
        <w:t>A VIABILIDAD DE LA JUSTICIA TERAPÉUTICA, RESTAURATIVA Y PROCEDIMENTAL EN NUESTRO ORDENAMIENTO JURÍDICO</w:t>
      </w:r>
    </w:p>
    <w:p w:rsidR="006C57F8" w:rsidRPr="006C57F8" w:rsidRDefault="006C57F8" w:rsidP="006C57F8">
      <w:pPr>
        <w:spacing w:before="40" w:after="40"/>
        <w:ind w:left="34"/>
        <w:jc w:val="left"/>
        <w:rPr>
          <w:rFonts w:ascii="Tahoma" w:hAnsi="Tahoma" w:cs="Tahoma"/>
          <w:b/>
          <w:bCs/>
          <w:sz w:val="20"/>
          <w:lang w:val="es-ES"/>
        </w:rPr>
      </w:pPr>
      <w:r w:rsidRPr="006C57F8">
        <w:rPr>
          <w:rFonts w:ascii="Tahoma" w:hAnsi="Tahoma" w:cs="Tahoma"/>
          <w:sz w:val="20"/>
          <w:lang w:val="es-ES"/>
        </w:rPr>
        <w:t xml:space="preserve">I. </w:t>
      </w:r>
      <w:r w:rsidRPr="00402CBE">
        <w:rPr>
          <w:rFonts w:ascii="Tahoma" w:hAnsi="Tahoma" w:cs="Tahoma"/>
          <w:bCs/>
          <w:sz w:val="20"/>
          <w:lang w:val="es-ES"/>
        </w:rPr>
        <w:t>A modo de introducción</w:t>
      </w:r>
    </w:p>
    <w:p w:rsidR="006C57F8" w:rsidRPr="006C57F8" w:rsidRDefault="006C57F8" w:rsidP="006C57F8">
      <w:pPr>
        <w:spacing w:before="40" w:after="40"/>
        <w:ind w:left="34"/>
        <w:jc w:val="left"/>
        <w:rPr>
          <w:rFonts w:ascii="Tahoma" w:hAnsi="Tahoma" w:cs="Tahoma"/>
          <w:sz w:val="20"/>
          <w:lang w:val="es-ES"/>
        </w:rPr>
      </w:pPr>
      <w:r w:rsidRPr="006C57F8">
        <w:rPr>
          <w:rFonts w:ascii="Tahoma" w:hAnsi="Tahoma" w:cs="Tahoma"/>
          <w:sz w:val="20"/>
          <w:lang w:val="es-ES"/>
        </w:rPr>
        <w:t xml:space="preserve">La crisis del sistema de justicia de corte punitivista ha provocado, entre otras consecuencias, el surgimiento de modelos alternativos de justicia, integrados en un movimiento más amplio denominado </w:t>
      </w:r>
      <w:r w:rsidRPr="006C57F8">
        <w:rPr>
          <w:rFonts w:ascii="Tahoma" w:hAnsi="Tahoma" w:cs="Tahoma"/>
          <w:i/>
          <w:iCs/>
          <w:sz w:val="20"/>
          <w:lang w:val="es-ES"/>
        </w:rPr>
        <w:t>Comprehensive Law</w:t>
      </w:r>
      <w:r w:rsidRPr="006C57F8">
        <w:rPr>
          <w:rFonts w:ascii="Tahoma" w:hAnsi="Tahoma" w:cs="Tahoma"/>
          <w:sz w:val="20"/>
          <w:lang w:val="es-ES"/>
        </w:rPr>
        <w:t>, entre los que tiene cabida, fundamentalmente, la justicia terapéutica, la justicia restaurativa y la justicia procedimental</w:t>
      </w:r>
      <w:r w:rsidRPr="006C57F8">
        <w:rPr>
          <w:rFonts w:ascii="Tahoma" w:hAnsi="Tahoma" w:cs="Tahoma"/>
          <w:sz w:val="20"/>
          <w:vertAlign w:val="superscript"/>
          <w:lang w:val="es-ES"/>
        </w:rPr>
        <w:t>1</w:t>
      </w:r>
      <w:r w:rsidRPr="006C57F8">
        <w:rPr>
          <w:rFonts w:ascii="Tahoma" w:hAnsi="Tahoma" w:cs="Tahoma"/>
          <w:sz w:val="20"/>
          <w:lang w:val="es-ES"/>
        </w:rPr>
        <w:t>.</w:t>
      </w:r>
    </w:p>
    <w:p w:rsidR="006C57F8" w:rsidRPr="006C57F8" w:rsidRDefault="006C57F8" w:rsidP="006C57F8">
      <w:pPr>
        <w:spacing w:before="40" w:after="40"/>
        <w:ind w:left="34"/>
        <w:jc w:val="left"/>
        <w:rPr>
          <w:rFonts w:ascii="Tahoma" w:hAnsi="Tahoma" w:cs="Tahoma"/>
          <w:sz w:val="20"/>
          <w:lang w:val="es-ES"/>
        </w:rPr>
      </w:pPr>
      <w:r w:rsidRPr="006C57F8">
        <w:rPr>
          <w:rFonts w:ascii="Tahoma" w:hAnsi="Tahoma" w:cs="Tahoma"/>
          <w:sz w:val="20"/>
          <w:lang w:val="es-ES"/>
        </w:rPr>
        <w:t xml:space="preserve">Su nota común es promover una intervención del sistema judicial que tenga como punto referencial las necesidades de los infractores y las víctimas. Una, la </w:t>
      </w:r>
      <w:r w:rsidRPr="00402CBE">
        <w:rPr>
          <w:rFonts w:ascii="Tahoma" w:hAnsi="Tahoma" w:cs="Tahoma"/>
          <w:sz w:val="20"/>
          <w:shd w:val="clear" w:color="auto" w:fill="DBE5F1" w:themeFill="accent1" w:themeFillTint="33"/>
          <w:lang w:val="es-ES"/>
        </w:rPr>
        <w:t>justicia terapéutica</w:t>
      </w:r>
      <w:r w:rsidRPr="006C57F8">
        <w:rPr>
          <w:rFonts w:ascii="Tahoma" w:hAnsi="Tahoma" w:cs="Tahoma"/>
          <w:sz w:val="20"/>
          <w:lang w:val="es-ES"/>
        </w:rPr>
        <w:t xml:space="preserve">, centra su atención en las implicaciones que la aplicación de la ley por parte de los tribunales tiene en el desarrollo vital de los sujetos implicados; otra, la </w:t>
      </w:r>
      <w:r w:rsidRPr="00402CBE">
        <w:rPr>
          <w:rFonts w:ascii="Tahoma" w:hAnsi="Tahoma" w:cs="Tahoma"/>
          <w:sz w:val="20"/>
          <w:shd w:val="clear" w:color="auto" w:fill="DBE5F1" w:themeFill="accent1" w:themeFillTint="33"/>
          <w:lang w:val="es-ES"/>
        </w:rPr>
        <w:t>justicia restaurativa</w:t>
      </w:r>
      <w:r w:rsidRPr="006C57F8">
        <w:rPr>
          <w:rFonts w:ascii="Tahoma" w:hAnsi="Tahoma" w:cs="Tahoma"/>
          <w:sz w:val="20"/>
          <w:lang w:val="es-ES"/>
        </w:rPr>
        <w:t xml:space="preserve">, promueve la reparación del daño causado a la víctima mediante canales de respuesta diseñados cooperativamente por el infractor y la propia víctima a través del espacio pergeñado por un facilitador; finalmente, la </w:t>
      </w:r>
      <w:r w:rsidRPr="00402CBE">
        <w:rPr>
          <w:rFonts w:ascii="Tahoma" w:hAnsi="Tahoma" w:cs="Tahoma"/>
          <w:sz w:val="20"/>
          <w:shd w:val="clear" w:color="auto" w:fill="DBE5F1" w:themeFill="accent1" w:themeFillTint="33"/>
          <w:lang w:val="es-ES"/>
        </w:rPr>
        <w:t>justicia procedimental</w:t>
      </w:r>
      <w:r w:rsidRPr="006C57F8">
        <w:rPr>
          <w:rFonts w:ascii="Tahoma" w:hAnsi="Tahoma" w:cs="Tahoma"/>
          <w:sz w:val="20"/>
          <w:lang w:val="es-ES"/>
        </w:rPr>
        <w:t xml:space="preserve"> pone el acento en el modo y manera en el que se imparte justicia.</w:t>
      </w:r>
    </w:p>
    <w:p w:rsidR="006C57F8" w:rsidRPr="006C57F8" w:rsidRDefault="00871814" w:rsidP="006C57F8">
      <w:pPr>
        <w:spacing w:before="40" w:after="40"/>
        <w:ind w:left="34"/>
        <w:jc w:val="left"/>
        <w:rPr>
          <w:rFonts w:ascii="Tahoma" w:hAnsi="Tahoma" w:cs="Tahoma"/>
          <w:sz w:val="20"/>
          <w:lang w:val="es-ES"/>
        </w:rPr>
      </w:pPr>
      <w:r>
        <w:rPr>
          <w:rFonts w:ascii="Tahoma" w:hAnsi="Tahoma" w:cs="Tahoma"/>
          <w:sz w:val="20"/>
          <w:lang w:val="es-ES"/>
        </w:rPr>
        <w:t>(…)</w:t>
      </w:r>
      <w:r w:rsidR="006C57F8" w:rsidRPr="006C57F8">
        <w:rPr>
          <w:rFonts w:ascii="Tahoma" w:hAnsi="Tahoma" w:cs="Tahoma"/>
          <w:sz w:val="20"/>
          <w:lang w:val="es-ES"/>
        </w:rPr>
        <w:t>.</w:t>
      </w:r>
    </w:p>
    <w:p w:rsidR="006C57F8" w:rsidRPr="00402CBE" w:rsidRDefault="006C57F8" w:rsidP="00E61B16">
      <w:pPr>
        <w:spacing w:before="40" w:after="40"/>
        <w:ind w:left="34"/>
        <w:jc w:val="left"/>
        <w:rPr>
          <w:rFonts w:ascii="Tahoma" w:hAnsi="Tahoma" w:cs="Tahoma"/>
          <w:bCs/>
          <w:sz w:val="20"/>
          <w:lang w:val="es-ES"/>
        </w:rPr>
      </w:pPr>
      <w:r w:rsidRPr="00E61B16">
        <w:rPr>
          <w:rFonts w:ascii="Tahoma" w:hAnsi="Tahoma" w:cs="Tahoma"/>
          <w:sz w:val="20"/>
          <w:shd w:val="clear" w:color="auto" w:fill="DBE5F1" w:themeFill="accent1" w:themeFillTint="33"/>
          <w:lang w:val="es-ES"/>
        </w:rPr>
        <w:t xml:space="preserve">II. </w:t>
      </w:r>
      <w:r w:rsidRPr="00E61B16">
        <w:rPr>
          <w:rFonts w:ascii="Tahoma" w:hAnsi="Tahoma" w:cs="Tahoma"/>
          <w:bCs/>
          <w:sz w:val="20"/>
          <w:shd w:val="clear" w:color="auto" w:fill="DBE5F1" w:themeFill="accent1" w:themeFillTint="33"/>
          <w:lang w:val="es-ES"/>
        </w:rPr>
        <w:t>La justicia terapéutica</w:t>
      </w:r>
    </w:p>
    <w:p w:rsidR="006C57F8" w:rsidRPr="006C57F8" w:rsidRDefault="006C57F8" w:rsidP="006C57F8">
      <w:pPr>
        <w:spacing w:before="40" w:after="40"/>
        <w:ind w:left="34"/>
        <w:jc w:val="left"/>
        <w:rPr>
          <w:rFonts w:ascii="Tahoma" w:hAnsi="Tahoma" w:cs="Tahoma"/>
          <w:sz w:val="20"/>
          <w:lang w:val="es-ES"/>
        </w:rPr>
      </w:pPr>
      <w:r w:rsidRPr="006C57F8">
        <w:rPr>
          <w:rFonts w:ascii="Tahoma" w:hAnsi="Tahoma" w:cs="Tahoma"/>
          <w:sz w:val="20"/>
          <w:lang w:val="es-ES"/>
        </w:rPr>
        <w:t>La justicia terapéutica propone y articula respuestas rehabilitadoras para las personas condenadas por ilícitos penales que presentan r</w:t>
      </w:r>
      <w:r>
        <w:rPr>
          <w:rFonts w:ascii="Tahoma" w:hAnsi="Tahoma" w:cs="Tahoma"/>
          <w:sz w:val="20"/>
          <w:lang w:val="es-ES"/>
        </w:rPr>
        <w:t xml:space="preserve">iesgos criminógenos vinculados, </w:t>
      </w:r>
      <w:r w:rsidRPr="006C57F8">
        <w:rPr>
          <w:rFonts w:ascii="Tahoma" w:hAnsi="Tahoma" w:cs="Tahoma"/>
          <w:sz w:val="20"/>
          <w:lang w:val="es-ES"/>
        </w:rPr>
        <w:t>fundamentalmente, a la presencia de patologías mentales, a la existencia de adicciones al consumo de bebidas alcohólicas, drogas tóxicas o estupefacientes, y a la concurrencia de alteraciones conductuales por distorsiones cognitivas o deficiencias emocionales.</w:t>
      </w:r>
    </w:p>
    <w:p w:rsidR="006C57F8" w:rsidRPr="006C57F8" w:rsidRDefault="006C57F8" w:rsidP="006C57F8">
      <w:pPr>
        <w:spacing w:before="40" w:after="40"/>
        <w:ind w:left="34"/>
        <w:jc w:val="left"/>
        <w:rPr>
          <w:rFonts w:ascii="Tahoma" w:hAnsi="Tahoma" w:cs="Tahoma"/>
          <w:sz w:val="20"/>
          <w:lang w:val="es-ES"/>
        </w:rPr>
      </w:pPr>
      <w:r w:rsidRPr="006C57F8">
        <w:rPr>
          <w:rFonts w:ascii="Tahoma" w:hAnsi="Tahoma" w:cs="Tahoma"/>
          <w:sz w:val="20"/>
          <w:lang w:val="es-ES"/>
        </w:rPr>
        <w:t>De ahí que su campo de actuación más genuino se centre en  los casos penales que implican a sujetos con problemas de toxicomanías, alcoholismo, salud mental, o que implementan contextos violentos en el orden intrafamiliar</w:t>
      </w:r>
      <w:r w:rsidRPr="006C57F8">
        <w:rPr>
          <w:rFonts w:ascii="Tahoma" w:hAnsi="Tahoma" w:cs="Tahoma"/>
          <w:sz w:val="20"/>
          <w:vertAlign w:val="superscript"/>
          <w:lang w:val="es-ES"/>
        </w:rPr>
        <w:t>2</w:t>
      </w:r>
      <w:r w:rsidRPr="006C57F8">
        <w:rPr>
          <w:rFonts w:ascii="Tahoma" w:hAnsi="Tahoma" w:cs="Tahoma"/>
          <w:sz w:val="20"/>
          <w:lang w:val="es-ES"/>
        </w:rPr>
        <w:t>.</w:t>
      </w:r>
    </w:p>
    <w:p w:rsidR="006C57F8" w:rsidRPr="006C57F8" w:rsidRDefault="006C57F8" w:rsidP="006C57F8">
      <w:pPr>
        <w:spacing w:before="40" w:after="40"/>
        <w:ind w:left="34"/>
        <w:jc w:val="left"/>
        <w:rPr>
          <w:rFonts w:ascii="Tahoma" w:hAnsi="Tahoma" w:cs="Tahoma"/>
          <w:sz w:val="20"/>
          <w:lang w:val="es-ES"/>
        </w:rPr>
      </w:pPr>
      <w:r w:rsidRPr="006C57F8">
        <w:rPr>
          <w:rFonts w:ascii="Tahoma" w:hAnsi="Tahoma" w:cs="Tahoma"/>
          <w:sz w:val="20"/>
          <w:lang w:val="es-ES"/>
        </w:rPr>
        <w:t>(…)</w:t>
      </w:r>
    </w:p>
    <w:p w:rsidR="006C3306" w:rsidRPr="00402CBE" w:rsidRDefault="006A6D3E" w:rsidP="00152FAD">
      <w:pPr>
        <w:spacing w:before="40" w:after="40"/>
        <w:ind w:left="34"/>
        <w:jc w:val="left"/>
        <w:rPr>
          <w:rFonts w:ascii="Tahoma" w:hAnsi="Tahoma" w:cs="Tahoma"/>
          <w:bCs/>
          <w:sz w:val="18"/>
        </w:rPr>
      </w:pPr>
      <w:r w:rsidRPr="00402CBE">
        <w:rPr>
          <w:rFonts w:ascii="Tahoma" w:hAnsi="Tahoma" w:cs="Tahoma"/>
          <w:bCs/>
          <w:sz w:val="20"/>
          <w:shd w:val="clear" w:color="auto" w:fill="DBE5F1" w:themeFill="accent1" w:themeFillTint="33"/>
        </w:rPr>
        <w:t xml:space="preserve">III. </w:t>
      </w:r>
      <w:r w:rsidR="006C57F8" w:rsidRPr="00402CBE">
        <w:rPr>
          <w:rFonts w:ascii="Tahoma" w:hAnsi="Tahoma" w:cs="Tahoma"/>
          <w:bCs/>
          <w:sz w:val="20"/>
          <w:shd w:val="clear" w:color="auto" w:fill="DBE5F1" w:themeFill="accent1" w:themeFillTint="33"/>
        </w:rPr>
        <w:t>La justicia restaurativa</w:t>
      </w:r>
    </w:p>
    <w:p w:rsidR="006C3306" w:rsidRPr="006C3306" w:rsidRDefault="006C3306" w:rsidP="00152FAD">
      <w:pPr>
        <w:spacing w:before="40" w:after="40"/>
        <w:ind w:left="34"/>
        <w:jc w:val="left"/>
        <w:rPr>
          <w:rFonts w:ascii="Tahoma" w:hAnsi="Tahoma" w:cs="Tahoma"/>
          <w:bCs/>
          <w:sz w:val="20"/>
        </w:rPr>
      </w:pPr>
      <w:r w:rsidRPr="006C3306">
        <w:rPr>
          <w:rFonts w:ascii="Tahoma" w:hAnsi="Tahoma" w:cs="Tahoma"/>
          <w:bCs/>
          <w:sz w:val="20"/>
        </w:rPr>
        <w:t xml:space="preserve">Tras una evolución, que transita </w:t>
      </w:r>
      <w:r w:rsidRPr="006C3306">
        <w:rPr>
          <w:rFonts w:ascii="Tahoma" w:hAnsi="Tahoma" w:cs="Tahoma"/>
          <w:bCs/>
          <w:sz w:val="20"/>
          <w:u w:val="single"/>
          <w:shd w:val="clear" w:color="auto" w:fill="DBE5F1" w:themeFill="accent1" w:themeFillTint="33"/>
        </w:rPr>
        <w:t>de la óptica retribucionista a la visión resocializadora y de ésta última a la perspectiva reparadora</w:t>
      </w:r>
      <w:r w:rsidRPr="006C3306">
        <w:rPr>
          <w:rFonts w:ascii="Tahoma" w:hAnsi="Tahoma" w:cs="Tahoma"/>
          <w:bCs/>
          <w:sz w:val="20"/>
        </w:rPr>
        <w:t xml:space="preserve">, en la actualidad el sistema de justicia que permite </w:t>
      </w:r>
      <w:r w:rsidRPr="006C3306">
        <w:rPr>
          <w:rFonts w:ascii="Tahoma" w:hAnsi="Tahoma" w:cs="Tahoma"/>
          <w:bCs/>
          <w:sz w:val="20"/>
          <w:u w:val="single"/>
        </w:rPr>
        <w:t>la lectura más completa del sentido que tiene el delito para el autor, la víctima y la comunidad</w:t>
      </w:r>
      <w:r w:rsidRPr="006C3306">
        <w:rPr>
          <w:rFonts w:ascii="Tahoma" w:hAnsi="Tahoma" w:cs="Tahoma"/>
          <w:bCs/>
          <w:sz w:val="20"/>
        </w:rPr>
        <w:t xml:space="preserve"> es el </w:t>
      </w:r>
      <w:r w:rsidRPr="006C3306">
        <w:rPr>
          <w:rFonts w:ascii="Tahoma" w:hAnsi="Tahoma" w:cs="Tahoma"/>
          <w:bCs/>
          <w:sz w:val="20"/>
          <w:u w:val="single"/>
        </w:rPr>
        <w:t>modelo de justicia restaurativa</w:t>
      </w:r>
      <w:r w:rsidRPr="006C3306">
        <w:rPr>
          <w:rFonts w:ascii="Tahoma" w:hAnsi="Tahoma" w:cs="Tahoma"/>
          <w:bCs/>
          <w:sz w:val="20"/>
        </w:rPr>
        <w:t xml:space="preserve">. Y ello porque tanto en la </w:t>
      </w:r>
      <w:r w:rsidRPr="006C3306">
        <w:rPr>
          <w:rFonts w:ascii="Tahoma" w:hAnsi="Tahoma" w:cs="Tahoma"/>
          <w:bCs/>
          <w:sz w:val="20"/>
          <w:u w:val="single"/>
        </w:rPr>
        <w:t>concepción del delito</w:t>
      </w:r>
      <w:r w:rsidRPr="006C3306">
        <w:rPr>
          <w:rFonts w:ascii="Tahoma" w:hAnsi="Tahoma" w:cs="Tahoma"/>
          <w:bCs/>
          <w:sz w:val="20"/>
        </w:rPr>
        <w:t xml:space="preserve">, como en la </w:t>
      </w:r>
      <w:r w:rsidRPr="006C3306">
        <w:rPr>
          <w:rFonts w:ascii="Tahoma" w:hAnsi="Tahoma" w:cs="Tahoma"/>
          <w:bCs/>
          <w:sz w:val="20"/>
          <w:u w:val="single"/>
        </w:rPr>
        <w:t>determinación de las respuestas</w:t>
      </w:r>
      <w:r w:rsidRPr="006C3306">
        <w:rPr>
          <w:rFonts w:ascii="Tahoma" w:hAnsi="Tahoma" w:cs="Tahoma"/>
          <w:bCs/>
          <w:sz w:val="20"/>
        </w:rPr>
        <w:t>, así como, finalmente, en la definición del modo de valorar el delito y obtener las respuestas tiene en cuenta las necesidades de cada uno de los integrantes de la interacción disruptiva que supone la infracción penal y las exigencias de la comunidad, permitiendo, además, que cada uno de ellos tenga la ocasión de trasladar su perspectiva.</w:t>
      </w:r>
    </w:p>
    <w:p w:rsidR="006C3306" w:rsidRPr="006C3306" w:rsidRDefault="006C3306" w:rsidP="00152FAD">
      <w:pPr>
        <w:spacing w:before="40" w:after="40"/>
        <w:ind w:left="34"/>
        <w:jc w:val="left"/>
        <w:rPr>
          <w:rFonts w:ascii="Tahoma" w:hAnsi="Tahoma" w:cs="Tahoma"/>
          <w:bCs/>
          <w:sz w:val="20"/>
        </w:rPr>
      </w:pPr>
    </w:p>
    <w:p w:rsidR="006C3306" w:rsidRPr="006C3306" w:rsidRDefault="006C3306" w:rsidP="00152FAD">
      <w:pPr>
        <w:spacing w:before="40" w:after="40"/>
        <w:ind w:left="34"/>
        <w:jc w:val="left"/>
        <w:rPr>
          <w:rFonts w:ascii="Tahoma" w:hAnsi="Tahoma" w:cs="Tahoma"/>
          <w:bCs/>
          <w:sz w:val="20"/>
        </w:rPr>
      </w:pPr>
      <w:r w:rsidRPr="006C3306">
        <w:rPr>
          <w:rFonts w:ascii="Tahoma" w:hAnsi="Tahoma" w:cs="Tahoma"/>
          <w:bCs/>
          <w:sz w:val="20"/>
        </w:rPr>
        <w:t xml:space="preserve">Si el </w:t>
      </w:r>
      <w:r w:rsidRPr="006C3306">
        <w:rPr>
          <w:rFonts w:ascii="Tahoma" w:hAnsi="Tahoma" w:cs="Tahoma"/>
          <w:bCs/>
          <w:sz w:val="20"/>
          <w:u w:val="single"/>
        </w:rPr>
        <w:t>delito</w:t>
      </w:r>
      <w:r w:rsidRPr="006C3306">
        <w:rPr>
          <w:rFonts w:ascii="Tahoma" w:hAnsi="Tahoma" w:cs="Tahoma"/>
          <w:bCs/>
          <w:sz w:val="20"/>
        </w:rPr>
        <w:t xml:space="preserve"> constituye una conducta desarrollada por una o varias personas (los victimarios) que, vulnerando la ley penal aprobada por la comunidad a través de sus instituciones, </w:t>
      </w:r>
      <w:r w:rsidRPr="006C3306">
        <w:rPr>
          <w:rFonts w:ascii="Tahoma" w:hAnsi="Tahoma" w:cs="Tahoma"/>
          <w:bCs/>
          <w:sz w:val="20"/>
          <w:u w:val="single"/>
        </w:rPr>
        <w:t>ocasiona un daño real</w:t>
      </w:r>
      <w:r w:rsidRPr="006C3306">
        <w:rPr>
          <w:rFonts w:ascii="Tahoma" w:hAnsi="Tahoma" w:cs="Tahoma"/>
          <w:bCs/>
          <w:sz w:val="20"/>
        </w:rPr>
        <w:t xml:space="preserve"> (lesión) </w:t>
      </w:r>
      <w:r w:rsidRPr="006C3306">
        <w:rPr>
          <w:rFonts w:ascii="Tahoma" w:hAnsi="Tahoma" w:cs="Tahoma"/>
          <w:bCs/>
          <w:sz w:val="20"/>
          <w:u w:val="single"/>
        </w:rPr>
        <w:t>o potencial</w:t>
      </w:r>
      <w:r w:rsidRPr="006C3306">
        <w:rPr>
          <w:rFonts w:ascii="Tahoma" w:hAnsi="Tahoma" w:cs="Tahoma"/>
          <w:bCs/>
          <w:sz w:val="20"/>
        </w:rPr>
        <w:t xml:space="preserve"> (peligro) a otras personas (las víctimas), en el diseño del espacio donde se elabora la respuesta —es decir, el proceso— tienen que estar como </w:t>
      </w:r>
      <w:r w:rsidRPr="006C3306">
        <w:rPr>
          <w:rFonts w:ascii="Tahoma" w:hAnsi="Tahoma" w:cs="Tahoma"/>
          <w:bCs/>
          <w:sz w:val="20"/>
          <w:u w:val="single"/>
        </w:rPr>
        <w:t>protagonistas</w:t>
      </w:r>
      <w:r w:rsidRPr="006C3306">
        <w:rPr>
          <w:rFonts w:ascii="Tahoma" w:hAnsi="Tahoma" w:cs="Tahoma"/>
          <w:bCs/>
          <w:sz w:val="20"/>
        </w:rPr>
        <w:t xml:space="preserve"> </w:t>
      </w:r>
      <w:r w:rsidRPr="006C3306">
        <w:rPr>
          <w:rFonts w:ascii="Tahoma" w:hAnsi="Tahoma" w:cs="Tahoma"/>
          <w:bCs/>
          <w:sz w:val="20"/>
          <w:u w:val="single"/>
        </w:rPr>
        <w:t xml:space="preserve">las víctimas, los infractores y la comunidad </w:t>
      </w:r>
      <w:r w:rsidRPr="006C3306">
        <w:rPr>
          <w:rFonts w:ascii="Tahoma" w:hAnsi="Tahoma" w:cs="Tahoma"/>
          <w:bCs/>
          <w:sz w:val="20"/>
        </w:rPr>
        <w:t xml:space="preserve">y, asimismo, en la </w:t>
      </w:r>
      <w:r w:rsidRPr="006C3306">
        <w:rPr>
          <w:rFonts w:ascii="Tahoma" w:hAnsi="Tahoma" w:cs="Tahoma"/>
          <w:bCs/>
          <w:sz w:val="20"/>
          <w:u w:val="single"/>
        </w:rPr>
        <w:t xml:space="preserve">articulación de la respuesta </w:t>
      </w:r>
      <w:r w:rsidRPr="006C3306">
        <w:rPr>
          <w:rFonts w:ascii="Tahoma" w:hAnsi="Tahoma" w:cs="Tahoma"/>
          <w:bCs/>
          <w:sz w:val="20"/>
        </w:rPr>
        <w:t xml:space="preserve">tiene que haber </w:t>
      </w:r>
      <w:r w:rsidRPr="006C3306">
        <w:rPr>
          <w:rFonts w:ascii="Tahoma" w:hAnsi="Tahoma" w:cs="Tahoma"/>
          <w:bCs/>
          <w:sz w:val="20"/>
          <w:u w:val="single"/>
        </w:rPr>
        <w:t>elementos que conduzcan a la pacificación individual y social</w:t>
      </w:r>
      <w:r w:rsidRPr="006C3306">
        <w:rPr>
          <w:rFonts w:ascii="Tahoma" w:hAnsi="Tahoma" w:cs="Tahoma"/>
          <w:bCs/>
          <w:sz w:val="20"/>
        </w:rPr>
        <w:t xml:space="preserve">. </w:t>
      </w:r>
      <w:r w:rsidRPr="006C3306">
        <w:rPr>
          <w:rFonts w:ascii="Tahoma" w:hAnsi="Tahoma" w:cs="Tahoma"/>
          <w:bCs/>
          <w:sz w:val="20"/>
          <w:u w:val="single"/>
          <w:shd w:val="clear" w:color="auto" w:fill="DBE5F1" w:themeFill="accent1" w:themeFillTint="33"/>
        </w:rPr>
        <w:t>Estas exigencias no son atendidas por los modelos retribucionista, resocializador o reparador</w:t>
      </w:r>
      <w:r w:rsidRPr="006C3306">
        <w:rPr>
          <w:rFonts w:ascii="Tahoma" w:hAnsi="Tahoma" w:cs="Tahoma"/>
          <w:bCs/>
          <w:sz w:val="20"/>
        </w:rPr>
        <w:t>.</w:t>
      </w:r>
    </w:p>
    <w:p w:rsidR="006C3306" w:rsidRPr="006C3306" w:rsidRDefault="006C3306" w:rsidP="00152FAD">
      <w:pPr>
        <w:spacing w:before="40" w:after="40"/>
        <w:ind w:left="34"/>
        <w:jc w:val="left"/>
        <w:rPr>
          <w:rFonts w:ascii="Tahoma" w:hAnsi="Tahoma" w:cs="Tahoma"/>
          <w:bCs/>
          <w:sz w:val="20"/>
        </w:rPr>
      </w:pPr>
      <w:r w:rsidRPr="006C3306">
        <w:rPr>
          <w:rFonts w:ascii="Tahoma" w:hAnsi="Tahoma" w:cs="Tahoma"/>
          <w:bCs/>
          <w:sz w:val="20"/>
        </w:rPr>
        <w:t xml:space="preserve">Y ello, por dos motivos, conectados </w:t>
      </w:r>
      <w:r w:rsidRPr="006C3306">
        <w:rPr>
          <w:rFonts w:ascii="Tahoma" w:hAnsi="Tahoma" w:cs="Tahoma"/>
          <w:bCs/>
          <w:sz w:val="20"/>
          <w:u w:val="single"/>
        </w:rPr>
        <w:t>con el qué se tutela</w:t>
      </w:r>
      <w:r w:rsidRPr="006C3306">
        <w:rPr>
          <w:rFonts w:ascii="Tahoma" w:hAnsi="Tahoma" w:cs="Tahoma"/>
          <w:bCs/>
          <w:sz w:val="20"/>
        </w:rPr>
        <w:t xml:space="preserve"> y e</w:t>
      </w:r>
      <w:r w:rsidRPr="006C3306">
        <w:rPr>
          <w:rFonts w:ascii="Tahoma" w:hAnsi="Tahoma" w:cs="Tahoma"/>
          <w:bCs/>
          <w:sz w:val="20"/>
          <w:u w:val="single"/>
        </w:rPr>
        <w:t>l cómo se tutela</w:t>
      </w:r>
      <w:r w:rsidRPr="006C3306">
        <w:rPr>
          <w:rFonts w:ascii="Tahoma" w:hAnsi="Tahoma" w:cs="Tahoma"/>
          <w:bCs/>
          <w:sz w:val="20"/>
        </w:rPr>
        <w:t xml:space="preserve">. El primero circunscrito a la significativa prioridad que en cada uno de estos modelos se confiere a la atención de uno de los intereses comprometidos por el delito, orillando al resto: </w:t>
      </w:r>
      <w:r w:rsidRPr="006C3306">
        <w:rPr>
          <w:rFonts w:ascii="Tahoma" w:hAnsi="Tahoma" w:cs="Tahoma"/>
          <w:bCs/>
          <w:sz w:val="20"/>
          <w:u w:val="single"/>
          <w:shd w:val="clear" w:color="auto" w:fill="DBE5F1" w:themeFill="accent1" w:themeFillTint="33"/>
        </w:rPr>
        <w:t xml:space="preserve">en el </w:t>
      </w:r>
      <w:r w:rsidRPr="006C3306">
        <w:rPr>
          <w:rFonts w:ascii="Tahoma" w:hAnsi="Tahoma" w:cs="Tahoma"/>
          <w:bCs/>
          <w:sz w:val="20"/>
          <w:u w:val="single"/>
          <w:shd w:val="clear" w:color="auto" w:fill="DBE5F1" w:themeFill="accent1" w:themeFillTint="33"/>
        </w:rPr>
        <w:lastRenderedPageBreak/>
        <w:t>retribucionista</w:t>
      </w:r>
      <w:r w:rsidRPr="006C3306">
        <w:rPr>
          <w:rFonts w:ascii="Tahoma" w:hAnsi="Tahoma" w:cs="Tahoma"/>
          <w:bCs/>
          <w:sz w:val="20"/>
        </w:rPr>
        <w:t xml:space="preserve">, se atiende a la comunidad; </w:t>
      </w:r>
      <w:r w:rsidRPr="006C3306">
        <w:rPr>
          <w:rFonts w:ascii="Tahoma" w:hAnsi="Tahoma" w:cs="Tahoma"/>
          <w:bCs/>
          <w:sz w:val="20"/>
          <w:u w:val="single"/>
          <w:shd w:val="clear" w:color="auto" w:fill="DBE5F1" w:themeFill="accent1" w:themeFillTint="33"/>
        </w:rPr>
        <w:t>en el resocializador</w:t>
      </w:r>
      <w:r w:rsidRPr="006C3306">
        <w:rPr>
          <w:rFonts w:ascii="Tahoma" w:hAnsi="Tahoma" w:cs="Tahoma"/>
          <w:bCs/>
          <w:sz w:val="20"/>
        </w:rPr>
        <w:t xml:space="preserve"> se prioriza al infractor y </w:t>
      </w:r>
      <w:r w:rsidRPr="006C3306">
        <w:rPr>
          <w:rFonts w:ascii="Tahoma" w:hAnsi="Tahoma" w:cs="Tahoma"/>
          <w:bCs/>
          <w:sz w:val="20"/>
          <w:u w:val="single"/>
          <w:shd w:val="clear" w:color="auto" w:fill="DBE5F1" w:themeFill="accent1" w:themeFillTint="33"/>
        </w:rPr>
        <w:t>en el reparado</w:t>
      </w:r>
      <w:r w:rsidRPr="006C3306">
        <w:rPr>
          <w:rFonts w:ascii="Tahoma" w:hAnsi="Tahoma" w:cs="Tahoma"/>
          <w:bCs/>
          <w:sz w:val="20"/>
          <w:u w:val="single"/>
        </w:rPr>
        <w:t>r</w:t>
      </w:r>
      <w:r w:rsidRPr="006C3306">
        <w:rPr>
          <w:rFonts w:ascii="Tahoma" w:hAnsi="Tahoma" w:cs="Tahoma"/>
          <w:bCs/>
          <w:sz w:val="20"/>
        </w:rPr>
        <w:t xml:space="preserve"> se protege a la víctima. </w:t>
      </w:r>
      <w:r w:rsidRPr="00E21C05">
        <w:rPr>
          <w:rFonts w:ascii="Tahoma" w:hAnsi="Tahoma" w:cs="Tahoma"/>
          <w:bCs/>
          <w:sz w:val="20"/>
        </w:rPr>
        <w:t xml:space="preserve">El segundo conectado con la </w:t>
      </w:r>
      <w:r w:rsidRPr="006C3306">
        <w:rPr>
          <w:rFonts w:ascii="Tahoma" w:hAnsi="Tahoma" w:cs="Tahoma"/>
          <w:bCs/>
          <w:sz w:val="20"/>
        </w:rPr>
        <w:t>manera en el que se satisfacen los intereses calificados como preferentes: en un contexto adversarial —donde la confrontación es, por tanto, estructural— y vertical —donde la resolución del conflicto se atribuye a un tercero neutral dotado de poder—.</w:t>
      </w:r>
    </w:p>
    <w:p w:rsidR="006C3306" w:rsidRPr="006C3306" w:rsidRDefault="006C3306" w:rsidP="00152FAD">
      <w:pPr>
        <w:spacing w:before="40" w:after="40"/>
        <w:ind w:left="34"/>
        <w:jc w:val="left"/>
        <w:rPr>
          <w:rFonts w:ascii="Tahoma" w:hAnsi="Tahoma" w:cs="Tahoma"/>
          <w:bCs/>
          <w:sz w:val="20"/>
        </w:rPr>
      </w:pPr>
    </w:p>
    <w:p w:rsidR="00871814" w:rsidRDefault="006C3306" w:rsidP="00152FAD">
      <w:pPr>
        <w:spacing w:before="40" w:after="40"/>
        <w:ind w:left="34"/>
        <w:jc w:val="left"/>
        <w:rPr>
          <w:rFonts w:ascii="Tahoma" w:hAnsi="Tahoma" w:cs="Tahoma"/>
          <w:bCs/>
          <w:sz w:val="20"/>
        </w:rPr>
      </w:pPr>
      <w:r w:rsidRPr="00357C9E">
        <w:rPr>
          <w:rFonts w:ascii="Tahoma" w:hAnsi="Tahoma" w:cs="Tahoma"/>
          <w:bCs/>
          <w:sz w:val="20"/>
          <w:u w:val="single"/>
          <w:shd w:val="clear" w:color="auto" w:fill="DBE5F1" w:themeFill="accent1" w:themeFillTint="33"/>
        </w:rPr>
        <w:t>Los requerimientos individuales y sociales son contemplados, por el contrario, en la justicia restaurativa</w:t>
      </w:r>
      <w:r w:rsidRPr="006C3306">
        <w:rPr>
          <w:rFonts w:ascii="Tahoma" w:hAnsi="Tahoma" w:cs="Tahoma"/>
          <w:bCs/>
          <w:sz w:val="20"/>
        </w:rPr>
        <w:t xml:space="preserve">. En </w:t>
      </w:r>
      <w:r w:rsidRPr="006C3306">
        <w:rPr>
          <w:rFonts w:ascii="Tahoma" w:hAnsi="Tahoma" w:cs="Tahoma"/>
          <w:bCs/>
          <w:sz w:val="20"/>
          <w:u w:val="single"/>
        </w:rPr>
        <w:t>el qué se tutela</w:t>
      </w:r>
      <w:r w:rsidRPr="006C3306">
        <w:rPr>
          <w:rFonts w:ascii="Tahoma" w:hAnsi="Tahoma" w:cs="Tahoma"/>
          <w:bCs/>
          <w:sz w:val="20"/>
        </w:rPr>
        <w:t xml:space="preserve"> porque tiene en cuenta las </w:t>
      </w:r>
      <w:r w:rsidRPr="006C3306">
        <w:rPr>
          <w:rFonts w:ascii="Tahoma" w:hAnsi="Tahoma" w:cs="Tahoma"/>
          <w:bCs/>
          <w:sz w:val="20"/>
          <w:u w:val="single"/>
        </w:rPr>
        <w:t>necesidades del infractor y la víctima así como las provenientes de la comunidad.</w:t>
      </w:r>
      <w:r w:rsidRPr="006C3306">
        <w:rPr>
          <w:rFonts w:ascii="Tahoma" w:hAnsi="Tahoma" w:cs="Tahoma"/>
          <w:bCs/>
          <w:sz w:val="20"/>
        </w:rPr>
        <w:t xml:space="preserve"> En </w:t>
      </w:r>
      <w:r w:rsidRPr="006C3306">
        <w:rPr>
          <w:rFonts w:ascii="Tahoma" w:hAnsi="Tahoma" w:cs="Tahoma"/>
          <w:bCs/>
          <w:sz w:val="20"/>
          <w:u w:val="single"/>
        </w:rPr>
        <w:t>el cómo se tutela</w:t>
      </w:r>
      <w:r w:rsidRPr="006C3306">
        <w:rPr>
          <w:rFonts w:ascii="Tahoma" w:hAnsi="Tahoma" w:cs="Tahoma"/>
          <w:bCs/>
          <w:sz w:val="20"/>
        </w:rPr>
        <w:t xml:space="preserve"> porque permite a cada uno de los intervinientes ofrecer su mejor versión,  aquella que nace de valores como la comprensión de lo ocurrido, la responsabilidad por el daño causado, la potencialidad del desarrollo personal a partir del aprendizaje de la experiencia, la recreación del vínculo dañado y, finalmente, el compromiso comunitario.</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xml:space="preserve">— </w:t>
      </w:r>
      <w:r w:rsidRPr="00871814">
        <w:rPr>
          <w:rFonts w:ascii="Tahoma" w:eastAsiaTheme="minorHAnsi" w:hAnsi="Tahoma" w:cs="Tahoma"/>
          <w:i/>
          <w:iCs/>
          <w:sz w:val="20"/>
          <w:lang w:val="es-ES" w:eastAsia="en-US"/>
        </w:rPr>
        <w:t xml:space="preserve">La comprensión de lo ocurrido </w:t>
      </w:r>
      <w:r w:rsidRPr="00871814">
        <w:rPr>
          <w:rFonts w:ascii="Tahoma" w:eastAsiaTheme="minorHAnsi" w:hAnsi="Tahoma" w:cs="Tahoma"/>
          <w:sz w:val="20"/>
          <w:lang w:val="es-ES" w:eastAsia="en-US"/>
        </w:rPr>
        <w:t xml:space="preserve">precisa que </w:t>
      </w:r>
      <w:r w:rsidRPr="00871814">
        <w:rPr>
          <w:rFonts w:ascii="Tahoma" w:eastAsiaTheme="minorHAnsi" w:hAnsi="Tahoma" w:cs="Tahoma"/>
          <w:sz w:val="20"/>
          <w:shd w:val="clear" w:color="auto" w:fill="DBE5F1" w:themeFill="accent1" w:themeFillTint="33"/>
          <w:lang w:val="es-ES" w:eastAsia="en-US"/>
        </w:rPr>
        <w:t>las víctimas y el infractor puedan narrar lo sucedido.</w:t>
      </w:r>
      <w:r w:rsidRPr="00871814">
        <w:rPr>
          <w:rFonts w:ascii="Tahoma" w:eastAsiaTheme="minorHAnsi" w:hAnsi="Tahoma" w:cs="Tahoma"/>
          <w:sz w:val="20"/>
          <w:lang w:val="es-ES" w:eastAsia="en-US"/>
        </w:rPr>
        <w:t xml:space="preserve"> El relato es una forma de hacer visible lo acontecido. Las víctimas conocen, de manos de quien fue su autor, por qué se les victimizó, lo que les permite, en algunos casos, comprender el sentido que en su devenir vital tiene ser víctimas de un delito, recuperando márgenes de seguridad existencial perdidos por la infracción penal. Los infractores perciben directamente las consecuencias que el delito ha provocado en la vida de las víctimas, favoreciendo su vinculación emocional con lo ocurrido. De esta manera se evita el fenómeno de «deshumanización» perceptible cuando la visualización del delito como conducta que daña a otra persona resulta fagocitada por la notable abstracción conceptual que provoca su consideración exclusiva como comportamiento que lesiona un valor o un  interés.</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xml:space="preserve">— </w:t>
      </w:r>
      <w:r w:rsidRPr="00871814">
        <w:rPr>
          <w:rFonts w:ascii="Tahoma" w:eastAsiaTheme="minorHAnsi" w:hAnsi="Tahoma" w:cs="Tahoma"/>
          <w:i/>
          <w:iCs/>
          <w:sz w:val="20"/>
          <w:lang w:val="es-ES" w:eastAsia="en-US"/>
        </w:rPr>
        <w:t xml:space="preserve">La responsabilidad por el daño </w:t>
      </w:r>
      <w:r w:rsidRPr="00871814">
        <w:rPr>
          <w:rFonts w:ascii="Tahoma" w:eastAsiaTheme="minorHAnsi" w:hAnsi="Tahoma" w:cs="Tahoma"/>
          <w:sz w:val="20"/>
          <w:lang w:val="es-ES" w:eastAsia="en-US"/>
        </w:rPr>
        <w:t xml:space="preserve">exige que el </w:t>
      </w:r>
      <w:r w:rsidRPr="00871814">
        <w:rPr>
          <w:rFonts w:ascii="Tahoma" w:eastAsiaTheme="minorHAnsi" w:hAnsi="Tahoma" w:cs="Tahoma"/>
          <w:sz w:val="20"/>
          <w:shd w:val="clear" w:color="auto" w:fill="DBE5F1" w:themeFill="accent1" w:themeFillTint="33"/>
          <w:lang w:val="es-ES" w:eastAsia="en-US"/>
        </w:rPr>
        <w:t>infractor haga suyo el delito cometido</w:t>
      </w:r>
      <w:r w:rsidRPr="00871814">
        <w:rPr>
          <w:rFonts w:ascii="Tahoma" w:eastAsiaTheme="minorHAnsi" w:hAnsi="Tahoma" w:cs="Tahoma"/>
          <w:sz w:val="20"/>
          <w:lang w:val="es-ES" w:eastAsia="en-US"/>
        </w:rPr>
        <w:t xml:space="preserve"> —el delito le pertenece, aunque no le define—, </w:t>
      </w:r>
      <w:r w:rsidRPr="00871814">
        <w:rPr>
          <w:rFonts w:ascii="Tahoma" w:eastAsiaTheme="minorHAnsi" w:hAnsi="Tahoma" w:cs="Tahoma"/>
          <w:sz w:val="20"/>
          <w:shd w:val="clear" w:color="auto" w:fill="DBE5F1" w:themeFill="accent1" w:themeFillTint="33"/>
          <w:lang w:val="es-ES" w:eastAsia="en-US"/>
        </w:rPr>
        <w:t>reparando lo destruido o deteriorado y, desde esta asunción, inicie un cambio de orientación vital que le aleje del delito.</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Ser consciente de que el delito ha perturbado severamente el orden existencial de la víctima y, desde esta consciencia, desarrollar conductas de restañamiento del daño causado, constituye la manifestación más seria de una dinámica de inserción social constructiva.</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xml:space="preserve">— </w:t>
      </w:r>
      <w:r w:rsidRPr="00871814">
        <w:rPr>
          <w:rFonts w:ascii="Tahoma" w:eastAsiaTheme="minorHAnsi" w:hAnsi="Tahoma" w:cs="Tahoma"/>
          <w:i/>
          <w:iCs/>
          <w:sz w:val="20"/>
          <w:lang w:val="es-ES" w:eastAsia="en-US"/>
        </w:rPr>
        <w:t>La potencialidad de un desarrollo personal</w:t>
      </w:r>
      <w:r w:rsidRPr="00871814">
        <w:rPr>
          <w:rFonts w:ascii="Tahoma" w:eastAsiaTheme="minorHAnsi" w:hAnsi="Tahoma" w:cs="Tahoma"/>
          <w:sz w:val="20"/>
          <w:lang w:val="es-ES" w:eastAsia="en-US"/>
        </w:rPr>
        <w:t xml:space="preserve">, a partir del aprendizaje que conlleva la comprensión de las disímiles experiencias vitales protagonizadas, legitima reconocer que los seres humanos son sujetos libres y evolutivos y que, por lo tanto, tienen opciones reales de cambiar, de reconducir su vida. Ello supone admitir que quien ha delinquido tiene posibilidades de dejar de delinquir y que quien ha sido víctima tiene opciones de dejar de serlo. </w:t>
      </w:r>
      <w:r w:rsidRPr="00871814">
        <w:rPr>
          <w:rFonts w:ascii="Tahoma" w:eastAsiaTheme="minorHAnsi" w:hAnsi="Tahoma" w:cs="Tahoma"/>
          <w:sz w:val="20"/>
          <w:shd w:val="clear" w:color="auto" w:fill="DBE5F1" w:themeFill="accent1" w:themeFillTint="33"/>
          <w:lang w:val="es-ES" w:eastAsia="en-US"/>
        </w:rPr>
        <w:t>Provoca, por lo tanto, creer que es factible la reinserción social del infractor, apostando por un cambio de perspectiva vital, y que es posible la desvictimación de la víctima, con el empoderamiento que ello conlleva para ella</w:t>
      </w:r>
      <w:r w:rsidRPr="00871814">
        <w:rPr>
          <w:rFonts w:ascii="Tahoma" w:eastAsiaTheme="minorHAnsi" w:hAnsi="Tahoma" w:cs="Tahoma"/>
          <w:sz w:val="20"/>
          <w:lang w:val="es-ES" w:eastAsia="en-US"/>
        </w:rPr>
        <w:t>.</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xml:space="preserve">— </w:t>
      </w:r>
      <w:r w:rsidRPr="00871814">
        <w:rPr>
          <w:rFonts w:ascii="Tahoma" w:eastAsiaTheme="minorHAnsi" w:hAnsi="Tahoma" w:cs="Tahoma"/>
          <w:i/>
          <w:iCs/>
          <w:sz w:val="20"/>
          <w:lang w:val="es-ES" w:eastAsia="en-US"/>
        </w:rPr>
        <w:t xml:space="preserve">La recreación del vínculo dañado </w:t>
      </w:r>
      <w:r w:rsidRPr="00871814">
        <w:rPr>
          <w:rFonts w:ascii="Tahoma" w:eastAsiaTheme="minorHAnsi" w:hAnsi="Tahoma" w:cs="Tahoma"/>
          <w:sz w:val="20"/>
          <w:lang w:val="es-ES" w:eastAsia="en-US"/>
        </w:rPr>
        <w:t xml:space="preserve">supone </w:t>
      </w:r>
      <w:r w:rsidRPr="00871814">
        <w:rPr>
          <w:rFonts w:ascii="Tahoma" w:eastAsiaTheme="minorHAnsi" w:hAnsi="Tahoma" w:cs="Tahoma"/>
          <w:sz w:val="20"/>
          <w:shd w:val="clear" w:color="auto" w:fill="DBE5F1" w:themeFill="accent1" w:themeFillTint="33"/>
          <w:lang w:val="es-ES" w:eastAsia="en-US"/>
        </w:rPr>
        <w:t xml:space="preserve">transitar de la ruptura causada por el delito a la pacificación integradora ofrecida por la solución. </w:t>
      </w:r>
      <w:r w:rsidRPr="00871814">
        <w:rPr>
          <w:rFonts w:ascii="Tahoma" w:eastAsiaTheme="minorHAnsi" w:hAnsi="Tahoma" w:cs="Tahoma"/>
          <w:sz w:val="20"/>
          <w:lang w:val="es-ES" w:eastAsia="en-US"/>
        </w:rPr>
        <w:t xml:space="preserve">En otras palabras: ubicar un nosotros donde el delito creó un no a los otros. De esta forma </w:t>
      </w:r>
      <w:r w:rsidRPr="00871814">
        <w:rPr>
          <w:rFonts w:ascii="Tahoma" w:eastAsiaTheme="minorHAnsi" w:hAnsi="Tahoma" w:cs="Tahoma"/>
          <w:sz w:val="20"/>
          <w:shd w:val="clear" w:color="auto" w:fill="DBE5F1" w:themeFill="accent1" w:themeFillTint="33"/>
          <w:lang w:val="es-ES" w:eastAsia="en-US"/>
        </w:rPr>
        <w:t xml:space="preserve">se favorece que la comunidad vaya acogiendo a personas que han ido integrando en sus biografías la significación del delito a partir de estructuras dialógicas. Con ello se tutela a la </w:t>
      </w:r>
      <w:r w:rsidRPr="005B7F7C">
        <w:rPr>
          <w:rFonts w:ascii="Tahoma" w:eastAsiaTheme="minorHAnsi" w:hAnsi="Tahoma" w:cs="Tahoma"/>
          <w:sz w:val="20"/>
          <w:shd w:val="clear" w:color="auto" w:fill="DBE5F1" w:themeFill="accent1" w:themeFillTint="33"/>
          <w:lang w:val="es-ES" w:eastAsia="en-US"/>
        </w:rPr>
        <w:t>víctima</w:t>
      </w:r>
      <w:r w:rsidRPr="00871814">
        <w:rPr>
          <w:rFonts w:ascii="Tahoma" w:eastAsiaTheme="minorHAnsi" w:hAnsi="Tahoma" w:cs="Tahoma"/>
          <w:sz w:val="20"/>
          <w:lang w:val="es-ES" w:eastAsia="en-US"/>
        </w:rPr>
        <w:t xml:space="preserve"> —que obtiene una reparación del daño a partir de una aportación personal de su causante—, </w:t>
      </w:r>
      <w:r w:rsidRPr="00871814">
        <w:rPr>
          <w:rFonts w:ascii="Tahoma" w:eastAsiaTheme="minorHAnsi" w:hAnsi="Tahoma" w:cs="Tahoma"/>
          <w:sz w:val="20"/>
          <w:shd w:val="clear" w:color="auto" w:fill="DBE5F1" w:themeFill="accent1" w:themeFillTint="33"/>
          <w:lang w:val="es-ES" w:eastAsia="en-US"/>
        </w:rPr>
        <w:t>se mejora el tejido social</w:t>
      </w:r>
      <w:r w:rsidRPr="00871814">
        <w:rPr>
          <w:rFonts w:ascii="Tahoma" w:eastAsiaTheme="minorHAnsi" w:hAnsi="Tahoma" w:cs="Tahoma"/>
          <w:sz w:val="20"/>
          <w:shd w:val="clear" w:color="auto" w:fill="EAF1DD" w:themeFill="accent3" w:themeFillTint="33"/>
          <w:lang w:val="es-ES" w:eastAsia="en-US"/>
        </w:rPr>
        <w:t xml:space="preserve"> </w:t>
      </w:r>
      <w:r w:rsidRPr="00871814">
        <w:rPr>
          <w:rFonts w:ascii="Tahoma" w:eastAsiaTheme="minorHAnsi" w:hAnsi="Tahoma" w:cs="Tahoma"/>
          <w:sz w:val="20"/>
          <w:lang w:val="es-ES" w:eastAsia="en-US"/>
        </w:rPr>
        <w:t xml:space="preserve">—al acoger a personas que confían en la aptitud del ser humano para comprender el sentido dañino de los hecho injustos y desarrollar un esfuerzo para proceder a su reparación—, y, finalmente, se posibilita una </w:t>
      </w:r>
      <w:r w:rsidRPr="00871814">
        <w:rPr>
          <w:rFonts w:ascii="Tahoma" w:eastAsiaTheme="minorHAnsi" w:hAnsi="Tahoma" w:cs="Tahoma"/>
          <w:sz w:val="20"/>
          <w:shd w:val="clear" w:color="auto" w:fill="DBE5F1" w:themeFill="accent1" w:themeFillTint="33"/>
          <w:lang w:val="es-ES" w:eastAsia="en-US"/>
        </w:rPr>
        <w:t>protección de las víctimas potenciales</w:t>
      </w:r>
      <w:r w:rsidRPr="00871814">
        <w:rPr>
          <w:rFonts w:ascii="Tahoma" w:eastAsiaTheme="minorHAnsi" w:hAnsi="Tahoma" w:cs="Tahoma"/>
          <w:sz w:val="20"/>
          <w:lang w:val="es-ES" w:eastAsia="en-US"/>
        </w:rPr>
        <w:t>, dado que reduce el riesgo de recidiva la interacción con la víctima en un plano dialógico y la atención —en un espacio de escucha— de los factores criminógenos que, en su caso, aniden en el infractor —tales como adicciones, distorsiones cognitivas, falta de empatía social—.</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xml:space="preserve">— </w:t>
      </w:r>
      <w:r w:rsidRPr="00871814">
        <w:rPr>
          <w:rFonts w:ascii="Tahoma" w:eastAsiaTheme="minorHAnsi" w:hAnsi="Tahoma" w:cs="Tahoma"/>
          <w:i/>
          <w:iCs/>
          <w:sz w:val="20"/>
          <w:lang w:val="es-ES" w:eastAsia="en-US"/>
        </w:rPr>
        <w:t xml:space="preserve">El compromiso comunitario </w:t>
      </w:r>
      <w:r w:rsidRPr="00871814">
        <w:rPr>
          <w:rFonts w:ascii="Tahoma" w:eastAsiaTheme="minorHAnsi" w:hAnsi="Tahoma" w:cs="Tahoma"/>
          <w:sz w:val="20"/>
          <w:lang w:val="es-ES" w:eastAsia="en-US"/>
        </w:rPr>
        <w:t xml:space="preserve">exige </w:t>
      </w:r>
      <w:r w:rsidRPr="00871814">
        <w:rPr>
          <w:rFonts w:ascii="Tahoma" w:eastAsiaTheme="minorHAnsi" w:hAnsi="Tahoma" w:cs="Tahoma"/>
          <w:sz w:val="20"/>
          <w:shd w:val="clear" w:color="auto" w:fill="DBE5F1" w:themeFill="accent1" w:themeFillTint="33"/>
          <w:lang w:val="es-ES" w:eastAsia="en-US"/>
        </w:rPr>
        <w:t>una involucración de la sociedad en la tarea de reconstrucción de lo deteriorado por el delito</w:t>
      </w:r>
      <w:r w:rsidRPr="00871814">
        <w:rPr>
          <w:rFonts w:ascii="Tahoma" w:eastAsiaTheme="minorHAnsi" w:hAnsi="Tahoma" w:cs="Tahoma"/>
          <w:sz w:val="20"/>
          <w:lang w:val="es-ES" w:eastAsia="en-US"/>
        </w:rPr>
        <w:t xml:space="preserve">, pues la </w:t>
      </w:r>
      <w:r w:rsidRPr="005B7F7C">
        <w:rPr>
          <w:rFonts w:ascii="Tahoma" w:eastAsiaTheme="minorHAnsi" w:hAnsi="Tahoma" w:cs="Tahoma"/>
          <w:sz w:val="20"/>
          <w:shd w:val="clear" w:color="auto" w:fill="DBE5F1" w:themeFill="accent1" w:themeFillTint="33"/>
          <w:lang w:val="es-ES" w:eastAsia="en-US"/>
        </w:rPr>
        <w:t>infracción</w:t>
      </w:r>
      <w:r w:rsidRPr="00871814">
        <w:rPr>
          <w:rFonts w:ascii="Tahoma" w:eastAsiaTheme="minorHAnsi" w:hAnsi="Tahoma" w:cs="Tahoma"/>
          <w:sz w:val="20"/>
          <w:shd w:val="clear" w:color="auto" w:fill="DBE5F1" w:themeFill="accent1" w:themeFillTint="33"/>
          <w:lang w:val="es-ES" w:eastAsia="en-US"/>
        </w:rPr>
        <w:t xml:space="preserve"> es, también, </w:t>
      </w:r>
      <w:r w:rsidRPr="005B7F7C">
        <w:rPr>
          <w:rFonts w:ascii="Tahoma" w:eastAsiaTheme="minorHAnsi" w:hAnsi="Tahoma" w:cs="Tahoma"/>
          <w:sz w:val="20"/>
          <w:shd w:val="clear" w:color="auto" w:fill="DBE5F1" w:themeFill="accent1" w:themeFillTint="33"/>
          <w:lang w:val="es-ES" w:eastAsia="en-US"/>
        </w:rPr>
        <w:t xml:space="preserve">un conflicto social </w:t>
      </w:r>
      <w:r w:rsidRPr="00871814">
        <w:rPr>
          <w:rFonts w:ascii="Tahoma" w:eastAsiaTheme="minorHAnsi" w:hAnsi="Tahoma" w:cs="Tahoma"/>
          <w:sz w:val="20"/>
          <w:shd w:val="clear" w:color="auto" w:fill="DBE5F1" w:themeFill="accent1" w:themeFillTint="33"/>
          <w:lang w:val="es-ES" w:eastAsia="en-US"/>
        </w:rPr>
        <w:t>que la comunidad tiene que resolver con la mayor eficacia y la menor aflicción</w:t>
      </w:r>
      <w:r w:rsidRPr="00871814">
        <w:rPr>
          <w:rFonts w:ascii="Tahoma" w:eastAsiaTheme="minorHAnsi" w:hAnsi="Tahoma" w:cs="Tahoma"/>
          <w:sz w:val="20"/>
          <w:lang w:val="es-ES" w:eastAsia="en-US"/>
        </w:rPr>
        <w:t>. En este orden, la vertebración en un proyecto armónico de elementos como la visualización de las víctimas, la apuesta por la recuperación de los infractores y la confianza en procesos dialógicos, es la materialización de un compromiso democrático que funciona como antítesis de la falta de involucración que conlleva la tiranía de la indiferencia.</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xml:space="preserve">La integración de estos valores en una solución unitaria confiere pleno sentido a la Justicia restaurativa. En los términos plasmados en la Recomendación CM/Rec(2010)1 del Comité de </w:t>
      </w:r>
      <w:r w:rsidRPr="00871814">
        <w:rPr>
          <w:rFonts w:ascii="Tahoma" w:eastAsiaTheme="minorHAnsi" w:hAnsi="Tahoma" w:cs="Tahoma"/>
          <w:sz w:val="20"/>
          <w:lang w:val="es-ES" w:eastAsia="en-US"/>
        </w:rPr>
        <w:lastRenderedPageBreak/>
        <w:t>Ministros del Consejo de Europa, adoptada el 20 de enero de 2010, la justicia restaurativa incluye perspectivas y programas basados en los siguientes principios: que las respuestas a los delitos deben transitar por reparar tanto como sea posible el daño sufrido por la víctima; que debe hacerse comprender a los infractores que su comportamiento es inaceptable y ha producido consecuencias indeseables para las víctimas y la comunidad; que los ofensores deben asumir su responsabilidad de sus acciones; que las víctimas deben tener una oportunidad para expresar sus necesidades y participar en la determinación de la mejor forma en que el ofensor puede reparar; y, finalmente, que la comunidad comparte la responsabilidad de contribuir en este proceso.</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p>
    <w:p w:rsid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xml:space="preserve">La materialización de la justicia restaurativa tiene que producirse a través de </w:t>
      </w:r>
      <w:r w:rsidRPr="00871814">
        <w:rPr>
          <w:rFonts w:ascii="Tahoma" w:eastAsiaTheme="minorHAnsi" w:hAnsi="Tahoma" w:cs="Tahoma"/>
          <w:sz w:val="20"/>
          <w:shd w:val="clear" w:color="auto" w:fill="DBE5F1" w:themeFill="accent1" w:themeFillTint="33"/>
          <w:lang w:val="es-ES" w:eastAsia="en-US"/>
        </w:rPr>
        <w:t xml:space="preserve">un </w:t>
      </w:r>
      <w:r w:rsidRPr="005B7F7C">
        <w:rPr>
          <w:rFonts w:ascii="Tahoma" w:eastAsiaTheme="minorHAnsi" w:hAnsi="Tahoma" w:cs="Tahoma"/>
          <w:sz w:val="20"/>
          <w:shd w:val="clear" w:color="auto" w:fill="DBE5F1" w:themeFill="accent1" w:themeFillTint="33"/>
          <w:lang w:val="es-ES" w:eastAsia="en-US"/>
        </w:rPr>
        <w:t>procedimiento</w:t>
      </w:r>
      <w:r w:rsidRPr="00871814">
        <w:rPr>
          <w:rFonts w:ascii="Tahoma" w:eastAsiaTheme="minorHAnsi" w:hAnsi="Tahoma" w:cs="Tahoma"/>
          <w:sz w:val="20"/>
          <w:shd w:val="clear" w:color="auto" w:fill="DBE5F1" w:themeFill="accent1" w:themeFillTint="33"/>
          <w:lang w:val="es-ES" w:eastAsia="en-US"/>
        </w:rPr>
        <w:t xml:space="preserve"> en el que, con la ayuda de un tercero, el infractor y la víctima pergeñan una respuesta al delito validada por quien representa a la comunidad</w:t>
      </w:r>
      <w:r w:rsidRPr="00871814">
        <w:rPr>
          <w:rFonts w:ascii="Tahoma" w:eastAsiaTheme="minorHAnsi" w:hAnsi="Tahoma" w:cs="Tahoma"/>
          <w:sz w:val="20"/>
          <w:lang w:val="es-ES" w:eastAsia="en-US"/>
        </w:rPr>
        <w:t xml:space="preserve">. Este </w:t>
      </w:r>
      <w:r w:rsidRPr="005B7F7C">
        <w:rPr>
          <w:rFonts w:ascii="Tahoma" w:eastAsiaTheme="minorHAnsi" w:hAnsi="Tahoma" w:cs="Tahoma"/>
          <w:sz w:val="20"/>
          <w:lang w:val="es-ES" w:eastAsia="en-US"/>
        </w:rPr>
        <w:t>procedimiento</w:t>
      </w:r>
      <w:r w:rsidRPr="00871814">
        <w:rPr>
          <w:rFonts w:ascii="Tahoma" w:eastAsiaTheme="minorHAnsi" w:hAnsi="Tahoma" w:cs="Tahoma"/>
          <w:sz w:val="20"/>
          <w:lang w:val="es-ES" w:eastAsia="en-US"/>
        </w:rPr>
        <w:t xml:space="preserve"> puede ser la mediación, en el que se busca una respuesta al delito a través de la cooperación e inclusión del ofensor y la víctima</w:t>
      </w:r>
      <w:r w:rsidRPr="00871814">
        <w:rPr>
          <w:rFonts w:ascii="Tahoma" w:eastAsiaTheme="minorHAnsi" w:hAnsi="Tahoma" w:cs="Tahoma"/>
          <w:sz w:val="20"/>
          <w:vertAlign w:val="superscript"/>
          <w:lang w:val="es-ES" w:eastAsia="en-US"/>
        </w:rPr>
        <w:t>51</w:t>
      </w:r>
      <w:r w:rsidRPr="00871814">
        <w:rPr>
          <w:rFonts w:ascii="Tahoma" w:eastAsiaTheme="minorHAnsi" w:hAnsi="Tahoma" w:cs="Tahoma"/>
          <w:sz w:val="20"/>
          <w:lang w:val="es-ES" w:eastAsia="en-US"/>
        </w:rPr>
        <w:t>, o, también, los procesos o encuentros restaurativos</w:t>
      </w:r>
      <w:r w:rsidRPr="00871814">
        <w:rPr>
          <w:rFonts w:ascii="Tahoma" w:eastAsiaTheme="minorHAnsi" w:hAnsi="Tahoma" w:cs="Tahoma"/>
          <w:sz w:val="20"/>
          <w:vertAlign w:val="superscript"/>
          <w:lang w:val="es-ES" w:eastAsia="en-US"/>
        </w:rPr>
        <w:t>52</w:t>
      </w:r>
      <w:r w:rsidRPr="00871814">
        <w:rPr>
          <w:rFonts w:ascii="Tahoma" w:eastAsiaTheme="minorHAnsi" w:hAnsi="Tahoma" w:cs="Tahoma"/>
          <w:sz w:val="20"/>
          <w:lang w:val="es-ES" w:eastAsia="en-US"/>
        </w:rPr>
        <w:t>, como las conferencias, los círculos o los paneles, en  los que, además del infractor y la víctima, participa la comunidad a través de agentes representativos</w:t>
      </w:r>
      <w:r w:rsidRPr="00871814">
        <w:rPr>
          <w:rFonts w:ascii="Tahoma" w:eastAsiaTheme="minorHAnsi" w:hAnsi="Tahoma" w:cs="Tahoma"/>
          <w:sz w:val="20"/>
          <w:vertAlign w:val="superscript"/>
          <w:lang w:val="es-ES" w:eastAsia="en-US"/>
        </w:rPr>
        <w:t>53</w:t>
      </w:r>
      <w:r w:rsidRPr="00871814">
        <w:rPr>
          <w:rFonts w:ascii="Tahoma" w:eastAsiaTheme="minorHAnsi" w:hAnsi="Tahoma" w:cs="Tahoma"/>
          <w:sz w:val="20"/>
          <w:lang w:val="es-ES" w:eastAsia="en-US"/>
        </w:rPr>
        <w:t>.</w:t>
      </w:r>
    </w:p>
    <w:p w:rsid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p>
    <w:p w:rsidR="00871814" w:rsidRPr="00871814" w:rsidRDefault="00871814" w:rsidP="00871814">
      <w:pPr>
        <w:tabs>
          <w:tab w:val="clear" w:pos="8618"/>
        </w:tabs>
        <w:autoSpaceDE w:val="0"/>
        <w:autoSpaceDN w:val="0"/>
        <w:adjustRightInd w:val="0"/>
        <w:jc w:val="left"/>
        <w:rPr>
          <w:rFonts w:ascii="Tahoma" w:eastAsiaTheme="minorHAnsi" w:hAnsi="Tahoma" w:cs="Tahoma"/>
          <w:b/>
          <w:bCs/>
          <w:sz w:val="20"/>
          <w:lang w:val="es-ES" w:eastAsia="en-US"/>
        </w:rPr>
      </w:pPr>
      <w:r w:rsidRPr="005B7F7C">
        <w:rPr>
          <w:rFonts w:ascii="Tahoma" w:eastAsiaTheme="minorHAnsi" w:hAnsi="Tahoma" w:cs="Tahoma"/>
          <w:sz w:val="20"/>
          <w:shd w:val="clear" w:color="auto" w:fill="DBE5F1" w:themeFill="accent1" w:themeFillTint="33"/>
          <w:lang w:val="es-ES" w:eastAsia="en-US"/>
        </w:rPr>
        <w:t xml:space="preserve">IV. </w:t>
      </w:r>
      <w:r w:rsidRPr="005B7F7C">
        <w:rPr>
          <w:rFonts w:ascii="Tahoma" w:eastAsiaTheme="minorHAnsi" w:hAnsi="Tahoma" w:cs="Tahoma"/>
          <w:bCs/>
          <w:sz w:val="20"/>
          <w:shd w:val="clear" w:color="auto" w:fill="DBE5F1" w:themeFill="accent1" w:themeFillTint="33"/>
          <w:lang w:val="es-ES" w:eastAsia="en-US"/>
        </w:rPr>
        <w:t>La justicia procedimental</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La justicia procedimental confiere especial significación a la justicia como proceso que conduce a una resolución. De ahí que atienda más a cómo se produce la decisión que al contenido de la misma. La percepción de que la resolución se tomó de forma justa, además de poner de manifiesto que se han salvaguardado los derechos e intereses de los sujetos procesales concernidos por lo decidido, incrementa la sensación de confianza de los ciudadanos en las instituciones judiciales, con la consiguiente ganancia en términos de legitimidad y credibilidad. La justicia procedimental convierte en valor el modo y manera en el que se adoptan las decisiones, entendiendo que ahí radica la sensación comunitaria de justicia. Además, y se trata de una perspectiva filosófica</w:t>
      </w:r>
      <w:r w:rsidRPr="00871814">
        <w:rPr>
          <w:rFonts w:ascii="Tahoma" w:eastAsiaTheme="minorHAnsi" w:hAnsi="Tahoma" w:cs="Tahoma"/>
          <w:sz w:val="20"/>
          <w:vertAlign w:val="superscript"/>
          <w:lang w:val="es-ES" w:eastAsia="en-US"/>
        </w:rPr>
        <w:t>66</w:t>
      </w:r>
      <w:r w:rsidRPr="00871814">
        <w:rPr>
          <w:rFonts w:ascii="Tahoma" w:eastAsiaTheme="minorHAnsi" w:hAnsi="Tahoma" w:cs="Tahoma"/>
          <w:sz w:val="20"/>
          <w:lang w:val="es-ES" w:eastAsia="en-US"/>
        </w:rPr>
        <w:t>, en la articulación del procedimiento se plasman unos valores comunes para sus diferentes protagonistas al posibilitar un marco dialógico en el que unos, las partes, exponen, libremente, las razones contrapuestas que asientan sus peticiones de tutela y otro, el juez o tribunal, resuelve de forma independiente e imparcial y, además, ofrece los argumentos que justifican su decisión.</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En el sistema dialogado —entendiendo como tal el integrado por las técnicas restaurativas de mediación, grupo círculo y paneles— la justicia procedimental transita por el pleno respeto a la autonomía de los intervinientes —infractor, víctima y, en su caso, comunidad—.</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Para ello es preciso que el espacio restaurativo sea un ámbito de comunicación participativa e inclusiva lo que precisa la presencia de:</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Una persona competente como mediadora y facilitadora.</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Un consentimiento informado del infractor y la víctima que no esté condicionado y pueda ser retirado en cualquier momento sin explicación adicional ni justificación específica.</w:t>
      </w:r>
    </w:p>
    <w:p w:rsidR="00871814" w:rsidRPr="00871814" w:rsidRDefault="00871814" w:rsidP="00871814">
      <w:pPr>
        <w:tabs>
          <w:tab w:val="clear" w:pos="8618"/>
        </w:tabs>
        <w:autoSpaceDE w:val="0"/>
        <w:autoSpaceDN w:val="0"/>
        <w:adjustRightInd w:val="0"/>
        <w:jc w:val="left"/>
        <w:rPr>
          <w:rFonts w:ascii="Tahoma" w:eastAsiaTheme="minorHAnsi" w:hAnsi="Tahoma" w:cs="Tahoma"/>
          <w:sz w:val="20"/>
          <w:lang w:val="es-ES" w:eastAsia="en-US"/>
        </w:rPr>
      </w:pPr>
      <w:r w:rsidRPr="00871814">
        <w:rPr>
          <w:rFonts w:ascii="Tahoma" w:eastAsiaTheme="minorHAnsi" w:hAnsi="Tahoma" w:cs="Tahoma"/>
          <w:sz w:val="20"/>
          <w:lang w:val="es-ES" w:eastAsia="en-US"/>
        </w:rPr>
        <w:t>— Una confidencialidad en lo tratado, de forma que ni el facilitador ni los intervinientes en el proceso restaurativo pueden declarar ni aportar información documentada sobre lo tratado, salvo que todas las partes intervinientes de forma expresa dispensen del deber de la confidencialidad</w:t>
      </w:r>
      <w:r w:rsidRPr="00871814">
        <w:rPr>
          <w:rFonts w:ascii="Tahoma" w:eastAsiaTheme="minorHAnsi" w:hAnsi="Tahoma" w:cs="Tahoma"/>
          <w:sz w:val="20"/>
          <w:vertAlign w:val="superscript"/>
          <w:lang w:val="es-ES" w:eastAsia="en-US"/>
        </w:rPr>
        <w:t>67</w:t>
      </w:r>
      <w:r w:rsidRPr="00871814">
        <w:rPr>
          <w:rFonts w:ascii="Tahoma" w:eastAsiaTheme="minorHAnsi" w:hAnsi="Tahoma" w:cs="Tahoma"/>
          <w:sz w:val="20"/>
          <w:lang w:val="es-ES" w:eastAsia="en-US"/>
        </w:rPr>
        <w:t>.</w:t>
      </w:r>
    </w:p>
    <w:p w:rsidR="006C3306" w:rsidRPr="006A6D3E" w:rsidRDefault="006C3306" w:rsidP="00152FAD">
      <w:pPr>
        <w:spacing w:before="40" w:after="40"/>
        <w:ind w:left="34"/>
        <w:jc w:val="left"/>
        <w:rPr>
          <w:rFonts w:ascii="Tahoma" w:hAnsi="Tahoma" w:cs="Tahoma"/>
          <w:bCs/>
          <w:sz w:val="20"/>
        </w:rPr>
      </w:pPr>
      <w:r>
        <w:rPr>
          <w:rFonts w:ascii="Tahoma" w:hAnsi="Tahoma" w:cs="Tahoma"/>
          <w:b/>
          <w:sz w:val="20"/>
          <w:lang w:val="eu-ES"/>
        </w:rPr>
        <w:t xml:space="preserve">IT </w:t>
      </w:r>
      <w:hyperlink w:anchor="SJTRP" w:history="1">
        <w:r w:rsidRPr="00503CA7">
          <w:rPr>
            <w:rStyle w:val="Hiperesteka"/>
            <w:rFonts w:ascii="Tahoma" w:hAnsi="Tahoma" w:cs="Tahoma"/>
            <w:sz w:val="20"/>
          </w:rPr>
          <w:t>STJRP</w:t>
        </w:r>
      </w:hyperlink>
    </w:p>
    <w:p w:rsidR="006C3306" w:rsidRDefault="006C3306" w:rsidP="002513CA">
      <w:pPr>
        <w:spacing w:before="40" w:after="40"/>
        <w:ind w:left="34"/>
        <w:jc w:val="left"/>
        <w:rPr>
          <w:rFonts w:ascii="Tahoma" w:hAnsi="Tahoma" w:cs="Tahoma"/>
          <w:b/>
          <w:sz w:val="20"/>
          <w:lang w:val="eu-ES"/>
        </w:rPr>
      </w:pPr>
    </w:p>
    <w:p w:rsidR="006C3306" w:rsidRPr="006C3306" w:rsidRDefault="006C3306" w:rsidP="002513CA">
      <w:pPr>
        <w:spacing w:before="40" w:after="40"/>
        <w:ind w:left="34"/>
        <w:jc w:val="left"/>
        <w:rPr>
          <w:rFonts w:ascii="Tahoma" w:hAnsi="Tahoma" w:cs="Tahoma"/>
          <w:bCs/>
          <w:sz w:val="20"/>
          <w:lang w:val="es-ES"/>
        </w:rPr>
      </w:pPr>
      <w:r>
        <w:rPr>
          <w:rFonts w:ascii="Tahoma" w:hAnsi="Tahoma" w:cs="Tahoma"/>
          <w:b/>
          <w:sz w:val="20"/>
          <w:lang w:val="eu-ES"/>
        </w:rPr>
        <w:t xml:space="preserve">TS </w:t>
      </w:r>
      <w:r w:rsidRPr="006C3306">
        <w:rPr>
          <w:rFonts w:ascii="Tahoma" w:hAnsi="Tahoma" w:cs="Tahoma"/>
          <w:bCs/>
          <w:sz w:val="20"/>
          <w:lang w:val="es-ES"/>
        </w:rPr>
        <w:t>5. PRINCIPIOS</w:t>
      </w:r>
    </w:p>
    <w:p w:rsidR="006C3306" w:rsidRPr="006C3306" w:rsidRDefault="006C3306" w:rsidP="002513CA">
      <w:pPr>
        <w:spacing w:before="40" w:after="40"/>
        <w:ind w:left="34"/>
        <w:jc w:val="left"/>
        <w:rPr>
          <w:rFonts w:ascii="Tahoma" w:hAnsi="Tahoma" w:cs="Tahoma"/>
          <w:bCs/>
          <w:sz w:val="20"/>
          <w:lang w:val="es-ES"/>
        </w:rPr>
      </w:pPr>
      <w:r w:rsidRPr="006C3306">
        <w:rPr>
          <w:rFonts w:ascii="Tahoma" w:hAnsi="Tahoma" w:cs="Tahoma"/>
          <w:bCs/>
          <w:sz w:val="20"/>
          <w:lang w:val="es-ES"/>
        </w:rPr>
        <w:t xml:space="preserve">Según cierta visión, la </w:t>
      </w:r>
      <w:r w:rsidRPr="006C3306">
        <w:rPr>
          <w:rFonts w:ascii="Tahoma" w:hAnsi="Tahoma" w:cs="Tahoma"/>
          <w:bCs/>
          <w:sz w:val="20"/>
          <w:u w:val="single"/>
          <w:lang w:val="es-ES"/>
        </w:rPr>
        <w:t>justicia restaurativa</w:t>
      </w:r>
      <w:r w:rsidRPr="006C3306">
        <w:rPr>
          <w:rFonts w:ascii="Tahoma" w:hAnsi="Tahoma" w:cs="Tahoma"/>
          <w:bCs/>
          <w:sz w:val="20"/>
          <w:lang w:val="es-ES"/>
        </w:rPr>
        <w:t xml:space="preserve"> debe considerarse como un concepto abierto o “complejo”, respecto al cual han podido desarrollarse diversos modelos. Así Johnstone y Van Ness han establecido una diferenciación entre </w:t>
      </w:r>
      <w:r w:rsidRPr="006C3306">
        <w:rPr>
          <w:rFonts w:ascii="Tahoma" w:hAnsi="Tahoma" w:cs="Tahoma"/>
          <w:bCs/>
          <w:sz w:val="20"/>
          <w:shd w:val="clear" w:color="auto" w:fill="DBE5F1" w:themeFill="accent1" w:themeFillTint="33"/>
          <w:lang w:val="es-ES"/>
        </w:rPr>
        <w:t>distintas concepciones de justicia restaurativa</w:t>
      </w:r>
      <w:r w:rsidRPr="006C3306">
        <w:rPr>
          <w:rFonts w:ascii="Tahoma" w:hAnsi="Tahoma" w:cs="Tahoma"/>
          <w:bCs/>
          <w:sz w:val="20"/>
          <w:lang w:val="es-ES"/>
        </w:rPr>
        <w:t xml:space="preserve">. Se refieren así a un </w:t>
      </w:r>
      <w:r w:rsidRPr="004410F6">
        <w:rPr>
          <w:rFonts w:ascii="Tahoma" w:hAnsi="Tahoma" w:cs="Tahoma"/>
          <w:bCs/>
          <w:sz w:val="20"/>
          <w:shd w:val="clear" w:color="auto" w:fill="C6D9F1" w:themeFill="text2" w:themeFillTint="33"/>
          <w:lang w:val="es-ES"/>
        </w:rPr>
        <w:t xml:space="preserve">modelo de “encuentro” </w:t>
      </w:r>
      <w:r w:rsidRPr="004410F6">
        <w:rPr>
          <w:rFonts w:ascii="Tahoma" w:hAnsi="Tahoma" w:cs="Tahoma"/>
          <w:bCs/>
          <w:sz w:val="20"/>
          <w:lang w:val="es-ES"/>
        </w:rPr>
        <w:t xml:space="preserve"> (</w:t>
      </w:r>
      <w:r w:rsidRPr="004410F6">
        <w:rPr>
          <w:rFonts w:ascii="Tahoma" w:hAnsi="Tahoma" w:cs="Tahoma"/>
          <w:bCs/>
          <w:i/>
          <w:sz w:val="20"/>
          <w:lang w:val="es-ES"/>
        </w:rPr>
        <w:t>encounter model</w:t>
      </w:r>
      <w:r w:rsidRPr="004410F6">
        <w:rPr>
          <w:rFonts w:ascii="Tahoma" w:hAnsi="Tahoma" w:cs="Tahoma"/>
          <w:bCs/>
          <w:sz w:val="20"/>
          <w:lang w:val="es-ES"/>
        </w:rPr>
        <w:t>),</w:t>
      </w:r>
      <w:r w:rsidRPr="006C3306">
        <w:rPr>
          <w:rFonts w:ascii="Tahoma" w:hAnsi="Tahoma" w:cs="Tahoma"/>
          <w:bCs/>
          <w:sz w:val="20"/>
          <w:lang w:val="es-ES"/>
        </w:rPr>
        <w:t xml:space="preserve"> </w:t>
      </w:r>
      <w:r w:rsidRPr="004410F6">
        <w:rPr>
          <w:rFonts w:ascii="Tahoma" w:hAnsi="Tahoma" w:cs="Tahoma"/>
          <w:bCs/>
          <w:sz w:val="20"/>
          <w:lang w:val="es-ES"/>
        </w:rPr>
        <w:t>en el que se enfatiza el valor del contacto directo entre víctimas, ofensores y otras personas afectadas por el delito en un entorno que les permita desarrollar un diálogo franco y en el que encuentran apoyo, sin los obstáculos que pueden encontrar en un ambiente formal, rígido y distante de un tribunal de justicia</w:t>
      </w:r>
      <w:r w:rsidRPr="006C3306">
        <w:rPr>
          <w:rFonts w:ascii="Tahoma" w:hAnsi="Tahoma" w:cs="Tahoma"/>
          <w:bCs/>
          <w:sz w:val="20"/>
          <w:lang w:val="es-ES"/>
        </w:rPr>
        <w:t xml:space="preserve">. Por otra parte, habrá </w:t>
      </w:r>
      <w:r w:rsidRPr="004410F6">
        <w:rPr>
          <w:rFonts w:ascii="Tahoma" w:hAnsi="Tahoma" w:cs="Tahoma"/>
          <w:bCs/>
          <w:sz w:val="20"/>
          <w:shd w:val="clear" w:color="auto" w:fill="DBE5F1" w:themeFill="accent1" w:themeFillTint="33"/>
          <w:lang w:val="es-ES"/>
        </w:rPr>
        <w:t>una concepción “reparadora</w:t>
      </w:r>
      <w:r w:rsidRPr="006C3306">
        <w:rPr>
          <w:rFonts w:ascii="Tahoma" w:hAnsi="Tahoma" w:cs="Tahoma"/>
          <w:bCs/>
          <w:sz w:val="20"/>
          <w:shd w:val="clear" w:color="auto" w:fill="DBE5F1" w:themeFill="accent1" w:themeFillTint="33"/>
          <w:lang w:val="es-ES"/>
        </w:rPr>
        <w:t>”</w:t>
      </w:r>
      <w:r w:rsidRPr="006C3306">
        <w:rPr>
          <w:rFonts w:ascii="Tahoma" w:hAnsi="Tahoma" w:cs="Tahoma"/>
          <w:bCs/>
          <w:sz w:val="20"/>
          <w:lang w:val="es-ES"/>
        </w:rPr>
        <w:t xml:space="preserve">, según </w:t>
      </w:r>
      <w:r w:rsidRPr="004410F6">
        <w:rPr>
          <w:rFonts w:ascii="Tahoma" w:hAnsi="Tahoma" w:cs="Tahoma"/>
          <w:bCs/>
          <w:sz w:val="20"/>
          <w:lang w:val="es-ES"/>
        </w:rPr>
        <w:t>la cual lo que permite hablar de justicia es la aspiración a reparar, de un modo integral, las consecuencias dañosas derivadas del hecho delictivo para la víctima y para la comunidad.</w:t>
      </w:r>
      <w:r w:rsidRPr="006C3306">
        <w:rPr>
          <w:rFonts w:ascii="Tahoma" w:hAnsi="Tahoma" w:cs="Tahoma"/>
          <w:bCs/>
          <w:sz w:val="20"/>
          <w:lang w:val="es-ES"/>
        </w:rPr>
        <w:t xml:space="preserve"> Otro modelo se basaría en una</w:t>
      </w:r>
      <w:r w:rsidRPr="004410F6">
        <w:rPr>
          <w:rFonts w:ascii="Tahoma" w:hAnsi="Tahoma" w:cs="Tahoma"/>
          <w:bCs/>
          <w:sz w:val="20"/>
          <w:shd w:val="clear" w:color="auto" w:fill="DBE5F1" w:themeFill="accent1" w:themeFillTint="33"/>
          <w:lang w:val="es-ES"/>
        </w:rPr>
        <w:t xml:space="preserve"> concepción “transformativa”</w:t>
      </w:r>
      <w:r w:rsidRPr="006C3306">
        <w:rPr>
          <w:rFonts w:ascii="Tahoma" w:hAnsi="Tahoma" w:cs="Tahoma"/>
          <w:bCs/>
          <w:sz w:val="20"/>
          <w:lang w:val="es-ES"/>
        </w:rPr>
        <w:t xml:space="preserve">, </w:t>
      </w:r>
      <w:r w:rsidRPr="004410F6">
        <w:rPr>
          <w:rFonts w:ascii="Tahoma" w:hAnsi="Tahoma" w:cs="Tahoma"/>
          <w:bCs/>
          <w:sz w:val="20"/>
          <w:lang w:val="es-ES"/>
        </w:rPr>
        <w:t xml:space="preserve">según la cual la justicia restaurativa sería ante todo un modo de vida que se </w:t>
      </w:r>
      <w:r w:rsidRPr="004410F6">
        <w:rPr>
          <w:rFonts w:ascii="Tahoma" w:hAnsi="Tahoma" w:cs="Tahoma"/>
          <w:bCs/>
          <w:sz w:val="20"/>
          <w:lang w:val="es-ES"/>
        </w:rPr>
        <w:lastRenderedPageBreak/>
        <w:t>manifiesta en la forma en que las personas abordan los conflictos que les afectan y que parte de considerar que los seres humanos estamos conectados en nuestras experiencias y vivencias con lo que les sucede a los otros</w:t>
      </w:r>
      <w:r w:rsidRPr="006C3306">
        <w:rPr>
          <w:rFonts w:ascii="Tahoma" w:hAnsi="Tahoma" w:cs="Tahoma"/>
          <w:bCs/>
          <w:sz w:val="20"/>
          <w:shd w:val="clear" w:color="auto" w:fill="EAF1DD" w:themeFill="accent3" w:themeFillTint="33"/>
          <w:lang w:val="es-ES"/>
        </w:rPr>
        <w:t>.</w:t>
      </w:r>
      <w:r w:rsidRPr="006C3306">
        <w:rPr>
          <w:rFonts w:ascii="Tahoma" w:hAnsi="Tahoma" w:cs="Tahoma"/>
          <w:bCs/>
          <w:sz w:val="20"/>
          <w:lang w:val="es-ES"/>
        </w:rPr>
        <w:t xml:space="preserve"> Existe asimismo un </w:t>
      </w:r>
      <w:r w:rsidRPr="004410F6">
        <w:rPr>
          <w:rFonts w:ascii="Tahoma" w:hAnsi="Tahoma" w:cs="Tahoma"/>
          <w:bCs/>
          <w:sz w:val="20"/>
          <w:shd w:val="clear" w:color="auto" w:fill="DBE5F1" w:themeFill="accent1" w:themeFillTint="33"/>
          <w:lang w:val="es-ES"/>
        </w:rPr>
        <w:t>modelo de “empoderamiento” (</w:t>
      </w:r>
      <w:r w:rsidRPr="004410F6">
        <w:rPr>
          <w:rFonts w:ascii="Tahoma" w:hAnsi="Tahoma" w:cs="Tahoma"/>
          <w:bCs/>
          <w:i/>
          <w:sz w:val="20"/>
          <w:shd w:val="clear" w:color="auto" w:fill="DBE5F1" w:themeFill="accent1" w:themeFillTint="33"/>
          <w:lang w:val="es-ES"/>
        </w:rPr>
        <w:t>empowerment model</w:t>
      </w:r>
      <w:r w:rsidRPr="004410F6">
        <w:rPr>
          <w:rFonts w:ascii="Tahoma" w:hAnsi="Tahoma" w:cs="Tahoma"/>
          <w:bCs/>
          <w:sz w:val="20"/>
          <w:shd w:val="clear" w:color="auto" w:fill="DBE5F1" w:themeFill="accent1" w:themeFillTint="33"/>
          <w:lang w:val="es-ES"/>
        </w:rPr>
        <w:t>)</w:t>
      </w:r>
      <w:r w:rsidRPr="006C3306">
        <w:rPr>
          <w:rFonts w:ascii="Tahoma" w:hAnsi="Tahoma" w:cs="Tahoma"/>
          <w:bCs/>
          <w:sz w:val="20"/>
          <w:lang w:val="es-ES"/>
        </w:rPr>
        <w:t xml:space="preserve"> </w:t>
      </w:r>
      <w:r w:rsidRPr="004410F6">
        <w:rPr>
          <w:rFonts w:ascii="Tahoma" w:hAnsi="Tahoma" w:cs="Tahoma"/>
          <w:bCs/>
          <w:sz w:val="20"/>
          <w:lang w:val="es-ES"/>
        </w:rPr>
        <w:t>que entiende que la aportación fundamental que debe hacer la justicia restaurativa es ofrecer a la víctima y a otros participantes la posibilidad de recuperar el control sobre la situación, de modo que puedan superar las causas y las consecuencias del hecho</w:t>
      </w:r>
      <w:r w:rsidRPr="006C3306">
        <w:rPr>
          <w:rFonts w:ascii="Tahoma" w:hAnsi="Tahoma" w:cs="Tahoma"/>
          <w:bCs/>
          <w:sz w:val="20"/>
          <w:lang w:val="es-ES"/>
        </w:rPr>
        <w:t>.</w:t>
      </w:r>
    </w:p>
    <w:p w:rsidR="0005045C" w:rsidRPr="0005045C" w:rsidRDefault="006C3306" w:rsidP="0005045C">
      <w:pPr>
        <w:spacing w:before="40" w:after="40"/>
        <w:ind w:left="34"/>
        <w:jc w:val="left"/>
        <w:rPr>
          <w:rFonts w:ascii="Tahoma" w:hAnsi="Tahoma" w:cs="Tahoma"/>
          <w:sz w:val="20"/>
        </w:rPr>
      </w:pPr>
      <w:r w:rsidRPr="006C3306">
        <w:rPr>
          <w:rFonts w:ascii="Tahoma" w:hAnsi="Tahoma" w:cs="Tahoma"/>
          <w:bCs/>
          <w:sz w:val="20"/>
          <w:shd w:val="clear" w:color="auto" w:fill="DBE5F1" w:themeFill="accent1" w:themeFillTint="33"/>
          <w:lang w:val="es-ES"/>
        </w:rPr>
        <w:t>Estas concepciones</w:t>
      </w:r>
      <w:r w:rsidRPr="006C3306">
        <w:rPr>
          <w:rFonts w:ascii="Tahoma" w:hAnsi="Tahoma" w:cs="Tahoma"/>
          <w:bCs/>
          <w:sz w:val="20"/>
          <w:lang w:val="es-ES"/>
        </w:rPr>
        <w:t xml:space="preserve"> pueden comprenderse como expresiones de modelos distintos o incluso, llevadas al extremo, inconciliables, aunque en realidad </w:t>
      </w:r>
      <w:r w:rsidRPr="006C3306">
        <w:rPr>
          <w:rFonts w:ascii="Tahoma" w:hAnsi="Tahoma" w:cs="Tahoma"/>
          <w:bCs/>
          <w:sz w:val="20"/>
          <w:shd w:val="clear" w:color="auto" w:fill="DBE5F1" w:themeFill="accent1" w:themeFillTint="33"/>
          <w:lang w:val="es-ES"/>
        </w:rPr>
        <w:t>ponen de relieve aspectos de la justicia restaurativa que gran parte de sus defensores han visto como esencialmente complementarios</w:t>
      </w:r>
      <w:r w:rsidRPr="006C3306">
        <w:rPr>
          <w:rFonts w:ascii="Tahoma" w:hAnsi="Tahoma" w:cs="Tahoma"/>
          <w:bCs/>
          <w:sz w:val="20"/>
          <w:lang w:val="es-ES"/>
        </w:rPr>
        <w:t xml:space="preserve">. Así, por ejemplo, las </w:t>
      </w:r>
      <w:r w:rsidRPr="00FD5E9F">
        <w:rPr>
          <w:rFonts w:ascii="Tahoma" w:hAnsi="Tahoma" w:cs="Tahoma"/>
          <w:bCs/>
          <w:sz w:val="20"/>
          <w:u w:val="single"/>
          <w:shd w:val="clear" w:color="auto" w:fill="DBE5F1" w:themeFill="accent1" w:themeFillTint="33"/>
          <w:lang w:val="es-ES"/>
        </w:rPr>
        <w:t>ideas de diálogo restaurativo y de reparación</w:t>
      </w:r>
      <w:r w:rsidRPr="006C3306">
        <w:rPr>
          <w:rFonts w:ascii="Tahoma" w:hAnsi="Tahoma" w:cs="Tahoma"/>
          <w:bCs/>
          <w:sz w:val="20"/>
          <w:lang w:val="es-ES"/>
        </w:rPr>
        <w:t xml:space="preserve"> pueden considerarse ambas como elementos imprescindibles de la justicia restaurativa, el </w:t>
      </w:r>
      <w:r w:rsidRPr="00FD5E9F">
        <w:rPr>
          <w:rFonts w:ascii="Tahoma" w:hAnsi="Tahoma" w:cs="Tahoma"/>
          <w:bCs/>
          <w:sz w:val="20"/>
          <w:u w:val="single"/>
          <w:shd w:val="clear" w:color="auto" w:fill="DBE5F1" w:themeFill="accent1" w:themeFillTint="33"/>
          <w:lang w:val="es-ES"/>
        </w:rPr>
        <w:t>empoderamien</w:t>
      </w:r>
      <w:r w:rsidRPr="006C3306">
        <w:rPr>
          <w:rFonts w:ascii="Tahoma" w:hAnsi="Tahoma" w:cs="Tahoma"/>
          <w:bCs/>
          <w:sz w:val="20"/>
          <w:u w:val="single"/>
          <w:lang w:val="es-ES"/>
        </w:rPr>
        <w:t>to</w:t>
      </w:r>
      <w:r w:rsidRPr="006C3306">
        <w:rPr>
          <w:rFonts w:ascii="Tahoma" w:hAnsi="Tahoma" w:cs="Tahoma"/>
          <w:bCs/>
          <w:sz w:val="20"/>
          <w:lang w:val="es-ES"/>
        </w:rPr>
        <w:t xml:space="preserve"> como una condición de la calidad del diálogo y del carácter integral de la reparación; y </w:t>
      </w:r>
      <w:r w:rsidRPr="00FD5E9F">
        <w:rPr>
          <w:rFonts w:ascii="Tahoma" w:hAnsi="Tahoma" w:cs="Tahoma"/>
          <w:bCs/>
          <w:sz w:val="20"/>
          <w:u w:val="single"/>
          <w:shd w:val="clear" w:color="auto" w:fill="DBE5F1" w:themeFill="accent1" w:themeFillTint="33"/>
          <w:lang w:val="es-ES"/>
        </w:rPr>
        <w:t>una concepción transformativa</w:t>
      </w:r>
      <w:r w:rsidRPr="006C3306">
        <w:rPr>
          <w:rFonts w:ascii="Tahoma" w:hAnsi="Tahoma" w:cs="Tahoma"/>
          <w:bCs/>
          <w:sz w:val="20"/>
          <w:lang w:val="es-ES"/>
        </w:rPr>
        <w:t xml:space="preserve"> puede entenderse como una necesidad de ir más allá de una visión reparativa conservadora centrada en el retorno al “statu quo”, de modo que, en los casos en que el delito refleja un conflicto propio de un estado de cosas injusto, la justicia no consistiría en regresar a ese estado de injusticia sino en una oportunidad para transformarlo.</w:t>
      </w:r>
      <w:r w:rsidR="006A6D3E">
        <w:rPr>
          <w:rFonts w:ascii="Tahoma" w:hAnsi="Tahoma" w:cs="Tahoma"/>
          <w:bCs/>
          <w:sz w:val="20"/>
          <w:lang w:val="es-ES"/>
        </w:rPr>
        <w:t xml:space="preserve"> </w:t>
      </w:r>
      <w:r>
        <w:rPr>
          <w:rFonts w:ascii="Tahoma" w:hAnsi="Tahoma" w:cs="Tahoma"/>
          <w:b/>
          <w:sz w:val="20"/>
          <w:lang w:val="eu-ES"/>
        </w:rPr>
        <w:t>IT</w:t>
      </w:r>
      <w:r w:rsidR="00164611">
        <w:rPr>
          <w:rFonts w:ascii="Tahoma" w:hAnsi="Tahoma" w:cs="Tahoma"/>
          <w:sz w:val="20"/>
        </w:rPr>
        <w:t xml:space="preserve"> </w:t>
      </w:r>
      <w:hyperlink w:anchor="TJJR" w:history="1">
        <w:r w:rsidR="00164611" w:rsidRPr="00164611">
          <w:rPr>
            <w:rStyle w:val="Hiperesteka"/>
            <w:rFonts w:ascii="Tahoma" w:hAnsi="Tahoma" w:cs="Tahoma"/>
            <w:sz w:val="20"/>
          </w:rPr>
          <w:t>TJJR</w:t>
        </w:r>
      </w:hyperlink>
    </w:p>
    <w:p w:rsidR="006C3306" w:rsidRPr="006A6D3E" w:rsidRDefault="006C3306" w:rsidP="0034492A">
      <w:pPr>
        <w:spacing w:before="40" w:after="40"/>
        <w:ind w:left="34"/>
        <w:jc w:val="left"/>
        <w:rPr>
          <w:rFonts w:ascii="Tahoma" w:hAnsi="Tahoma" w:cs="Tahoma"/>
          <w:bCs/>
          <w:sz w:val="20"/>
          <w:lang w:val="es-ES"/>
        </w:rPr>
      </w:pPr>
    </w:p>
    <w:p w:rsidR="006C3306" w:rsidRDefault="006C3306" w:rsidP="00174AB4">
      <w:pPr>
        <w:spacing w:before="40" w:after="40"/>
        <w:ind w:left="34"/>
        <w:jc w:val="left"/>
        <w:rPr>
          <w:rFonts w:ascii="Tahoma" w:hAnsi="Tahoma" w:cs="Tahoma"/>
          <w:b/>
          <w:sz w:val="20"/>
          <w:lang w:val="eu-ES"/>
        </w:rPr>
      </w:pPr>
    </w:p>
    <w:p w:rsidR="006C3306" w:rsidRPr="006C3306" w:rsidRDefault="006C3306" w:rsidP="00174AB4">
      <w:pPr>
        <w:spacing w:before="40" w:after="40"/>
        <w:ind w:left="34"/>
        <w:jc w:val="left"/>
        <w:rPr>
          <w:rFonts w:ascii="Tahoma" w:hAnsi="Tahoma" w:cs="Tahoma"/>
          <w:b/>
          <w:bCs/>
          <w:sz w:val="20"/>
          <w:lang w:val="es-ES"/>
        </w:rPr>
      </w:pPr>
      <w:r>
        <w:rPr>
          <w:rFonts w:ascii="Tahoma" w:hAnsi="Tahoma" w:cs="Tahoma"/>
          <w:b/>
          <w:sz w:val="20"/>
          <w:lang w:val="eu-ES"/>
        </w:rPr>
        <w:t xml:space="preserve">TS </w:t>
      </w:r>
      <w:r w:rsidRPr="006C3306">
        <w:rPr>
          <w:rFonts w:ascii="Tahoma" w:hAnsi="Tahoma" w:cs="Tahoma"/>
          <w:bCs/>
          <w:sz w:val="20"/>
          <w:lang w:val="es-ES"/>
        </w:rPr>
        <w:t xml:space="preserve">I. </w:t>
      </w:r>
      <w:r w:rsidR="00083CF8" w:rsidRPr="006C3306">
        <w:rPr>
          <w:rFonts w:ascii="Tahoma" w:hAnsi="Tahoma" w:cs="Tahoma"/>
          <w:bCs/>
          <w:sz w:val="20"/>
          <w:lang w:val="es-ES"/>
        </w:rPr>
        <w:t>EL ESTADO DE LA JUSTICIA RESTAURATIVA</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 xml:space="preserve">La </w:t>
      </w:r>
      <w:r w:rsidRPr="006C3306">
        <w:rPr>
          <w:rFonts w:ascii="Tahoma" w:hAnsi="Tahoma" w:cs="Tahoma"/>
          <w:b/>
          <w:bCs/>
          <w:sz w:val="20"/>
          <w:lang w:val="es-ES"/>
        </w:rPr>
        <w:t>justicia restaurativa</w:t>
      </w:r>
      <w:r w:rsidRPr="006C3306">
        <w:rPr>
          <w:rFonts w:ascii="Tahoma" w:hAnsi="Tahoma" w:cs="Tahoma"/>
          <w:bCs/>
          <w:sz w:val="20"/>
          <w:lang w:val="es-ES"/>
        </w:rPr>
        <w:t xml:space="preserve"> es concebida como un </w:t>
      </w:r>
      <w:r w:rsidRPr="006C3306">
        <w:rPr>
          <w:rFonts w:ascii="Tahoma" w:hAnsi="Tahoma" w:cs="Tahoma"/>
          <w:bCs/>
          <w:sz w:val="20"/>
          <w:shd w:val="clear" w:color="auto" w:fill="DBE5F1" w:themeFill="accent1" w:themeFillTint="33"/>
          <w:lang w:val="es-ES"/>
        </w:rPr>
        <w:t xml:space="preserve">conjunto de prácticas que responden a unos principios comunes, entre los que destacan las ideas de restauración de las relaciones sociales, pacificación, reparación y respuesta no punitiva al conflicto. </w:t>
      </w:r>
      <w:r w:rsidRPr="006C3306">
        <w:rPr>
          <w:rFonts w:ascii="Tahoma" w:hAnsi="Tahoma" w:cs="Tahoma"/>
          <w:bCs/>
          <w:sz w:val="20"/>
          <w:lang w:val="es-ES"/>
        </w:rPr>
        <w:t>En la actualidad parecen ya lejanas las tesis iniciales de carácter idealista que veían en la justicia restaurativa la oportunidad de crear un modelo de justicia alternativo a la justicia penal convencional. Asimismo se han ido superando las visiones más centradas en la preocupación por desarrollar modos más humanos y constructivos de reacción frente al perpetrador. Por otra parte, surgen voces que tienden a relativizar la idea de justicia restaurativa, a la que le aparecen competidores en el mercado de los conceptos alternativos de justicia, tales como justicia procedimental, terapéutica o comprensiva.</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 xml:space="preserve">Por estas razones es necesario empezar estableciendo cuáles son los </w:t>
      </w:r>
      <w:r w:rsidRPr="006C3306">
        <w:rPr>
          <w:rFonts w:ascii="Tahoma" w:hAnsi="Tahoma" w:cs="Tahoma"/>
          <w:bCs/>
          <w:sz w:val="20"/>
          <w:u w:val="single"/>
          <w:lang w:val="es-ES"/>
        </w:rPr>
        <w:t>puntos en que actualmente existe un amplio consenso en el plano internacional</w:t>
      </w:r>
      <w:r w:rsidRPr="006C3306">
        <w:rPr>
          <w:rFonts w:ascii="Tahoma" w:hAnsi="Tahoma" w:cs="Tahoma"/>
          <w:bCs/>
          <w:sz w:val="20"/>
          <w:lang w:val="es-ES"/>
        </w:rPr>
        <w:t xml:space="preserve"> respecto a lo que se espera de un programa que exprese el «espíritu restaurativo». Estos principios y exigencias son:</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a) protagonismo y «empoderamiento» de las personas involucradas en el conflicto</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b) voluntariedad</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c) centralidad de la víctima</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d) reconocimiento del papel de la comunidad</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e) apertura a nuevas prácticas restaurativas</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f) importancia de la dimensión emocional y comunicativa del proceso</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g) no exclusión de delitos con base en criterios apriorísticos, según la idea de que los límites los fijan las partes</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h) atención a la evaluación empírica de los programas</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i) complementariedad y autonomía en relación con el sistema de justicia penal</w:t>
      </w:r>
    </w:p>
    <w:p w:rsidR="006A6D3E" w:rsidRDefault="006A6D3E" w:rsidP="00174AB4">
      <w:pPr>
        <w:spacing w:before="40" w:after="40"/>
        <w:ind w:left="34"/>
        <w:jc w:val="left"/>
        <w:rPr>
          <w:rFonts w:ascii="Tahoma" w:hAnsi="Tahoma" w:cs="Tahoma"/>
          <w:bCs/>
          <w:sz w:val="20"/>
          <w:u w:val="single"/>
          <w:lang w:val="es-ES"/>
        </w:rPr>
      </w:pP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u w:val="single"/>
          <w:lang w:val="es-ES"/>
        </w:rPr>
        <w:t>Otros aspectos</w:t>
      </w:r>
      <w:r w:rsidRPr="006C3306">
        <w:rPr>
          <w:rFonts w:ascii="Tahoma" w:hAnsi="Tahoma" w:cs="Tahoma"/>
          <w:bCs/>
          <w:sz w:val="20"/>
          <w:lang w:val="es-ES"/>
        </w:rPr>
        <w:t xml:space="preserve"> son sin embargo </w:t>
      </w:r>
      <w:r w:rsidRPr="006C3306">
        <w:rPr>
          <w:rFonts w:ascii="Tahoma" w:hAnsi="Tahoma" w:cs="Tahoma"/>
          <w:bCs/>
          <w:sz w:val="20"/>
          <w:u w:val="single"/>
          <w:lang w:val="es-ES"/>
        </w:rPr>
        <w:t>más controvertidos</w:t>
      </w:r>
      <w:r w:rsidRPr="006C3306">
        <w:rPr>
          <w:rFonts w:ascii="Tahoma" w:hAnsi="Tahoma" w:cs="Tahoma"/>
          <w:bCs/>
          <w:sz w:val="20"/>
          <w:lang w:val="es-ES"/>
        </w:rPr>
        <w:t>, como:</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 xml:space="preserve">a) </w:t>
      </w:r>
      <w:r w:rsidRPr="006C3306">
        <w:rPr>
          <w:rFonts w:ascii="Tahoma" w:hAnsi="Tahoma" w:cs="Tahoma"/>
          <w:bCs/>
          <w:sz w:val="20"/>
          <w:shd w:val="clear" w:color="auto" w:fill="DBE5F1" w:themeFill="accent1" w:themeFillTint="33"/>
          <w:lang w:val="es-ES"/>
        </w:rPr>
        <w:t>el sentido que atribuimos a las ideas de justicia, restauración y reparación</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b) el rol del facilitador, particularmente su profesionalidad</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c) la forma de articulación con la justicia penal y los efectos procesales o en la ejecución de la pena</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 xml:space="preserve">d) </w:t>
      </w:r>
      <w:r w:rsidRPr="006C3306">
        <w:rPr>
          <w:rFonts w:ascii="Tahoma" w:hAnsi="Tahoma" w:cs="Tahoma"/>
          <w:bCs/>
          <w:sz w:val="20"/>
          <w:shd w:val="clear" w:color="auto" w:fill="DBE5F1" w:themeFill="accent1" w:themeFillTint="33"/>
          <w:lang w:val="es-ES"/>
        </w:rPr>
        <w:t>el modelo restaurativo, en el que puede primar la idea de encuentro, el resultado reparador o el ideal de transformación</w:t>
      </w:r>
    </w:p>
    <w:p w:rsidR="006C3306" w:rsidRPr="006C3306" w:rsidRDefault="006C3306" w:rsidP="00174AB4">
      <w:pPr>
        <w:spacing w:before="40" w:after="40"/>
        <w:ind w:left="34"/>
        <w:jc w:val="left"/>
        <w:rPr>
          <w:rFonts w:ascii="Tahoma" w:hAnsi="Tahoma" w:cs="Tahoma"/>
          <w:bCs/>
          <w:sz w:val="20"/>
          <w:lang w:val="es-ES"/>
        </w:rPr>
      </w:pPr>
      <w:r w:rsidRPr="006C3306">
        <w:rPr>
          <w:rFonts w:ascii="Tahoma" w:hAnsi="Tahoma" w:cs="Tahoma"/>
          <w:bCs/>
          <w:sz w:val="20"/>
          <w:lang w:val="es-ES"/>
        </w:rPr>
        <w:t>e) el papel que puede desempeñar la idea de reconciliación.</w:t>
      </w:r>
    </w:p>
    <w:p w:rsidR="006C3306" w:rsidRPr="00A577F3" w:rsidRDefault="006C3306" w:rsidP="0034492A">
      <w:pPr>
        <w:spacing w:before="40" w:after="40"/>
        <w:ind w:left="34"/>
        <w:jc w:val="left"/>
        <w:rPr>
          <w:rFonts w:ascii="Tahoma" w:hAnsi="Tahoma" w:cs="Tahoma"/>
        </w:rPr>
      </w:pPr>
      <w:r>
        <w:rPr>
          <w:rFonts w:ascii="Tahoma" w:hAnsi="Tahoma" w:cs="Tahoma"/>
          <w:b/>
          <w:sz w:val="20"/>
          <w:lang w:val="eu-ES"/>
        </w:rPr>
        <w:t xml:space="preserve">IT </w:t>
      </w:r>
      <w:hyperlink w:anchor="TPRM" w:history="1">
        <w:r w:rsidRPr="00A577F3">
          <w:rPr>
            <w:rStyle w:val="Hiperesteka"/>
            <w:rFonts w:ascii="Tahoma" w:hAnsi="Tahoma" w:cs="Tahoma"/>
            <w:sz w:val="20"/>
          </w:rPr>
          <w:t>TPRM</w:t>
        </w:r>
      </w:hyperlink>
    </w:p>
    <w:p w:rsidR="00856D8D" w:rsidRDefault="00856D8D" w:rsidP="0087223A">
      <w:pPr>
        <w:rPr>
          <w:rFonts w:ascii="Tahoma" w:hAnsi="Tahoma" w:cs="Tahoma"/>
          <w:b/>
        </w:rPr>
      </w:pPr>
    </w:p>
    <w:p w:rsidR="0087223A" w:rsidRPr="0034492A" w:rsidRDefault="0034492A" w:rsidP="0034492A">
      <w:pPr>
        <w:pStyle w:val="3izenburua"/>
        <w:rPr>
          <w:color w:val="000000" w:themeColor="text1"/>
          <w:sz w:val="20"/>
        </w:rPr>
      </w:pPr>
      <w:r>
        <w:rPr>
          <w:color w:val="000000" w:themeColor="text1"/>
          <w:sz w:val="20"/>
        </w:rPr>
        <w:lastRenderedPageBreak/>
        <w:t>frantsesa</w:t>
      </w:r>
    </w:p>
    <w:p w:rsidR="0087223A" w:rsidRDefault="0087223A" w:rsidP="0087223A"/>
    <w:p w:rsidR="00116F66" w:rsidRPr="002762BC" w:rsidRDefault="00116F66" w:rsidP="00116F66">
      <w:pPr>
        <w:spacing w:before="40" w:after="40"/>
        <w:ind w:left="34"/>
        <w:jc w:val="left"/>
        <w:rPr>
          <w:rFonts w:ascii="Tahoma" w:hAnsi="Tahoma" w:cs="Tahoma"/>
          <w:bCs/>
          <w:sz w:val="20"/>
          <w:lang w:val="eu-ES"/>
        </w:rPr>
      </w:pPr>
      <w:r w:rsidRPr="002762BC">
        <w:rPr>
          <w:rFonts w:ascii="Tahoma" w:hAnsi="Tahoma" w:cs="Tahoma"/>
          <w:b/>
          <w:sz w:val="20"/>
          <w:lang w:val="eu-ES"/>
        </w:rPr>
        <w:t>EE</w:t>
      </w:r>
      <w:r>
        <w:rPr>
          <w:rFonts w:ascii="Tahoma" w:hAnsi="Tahoma" w:cs="Tahoma"/>
          <w:b/>
          <w:sz w:val="20"/>
          <w:lang w:val="eu-ES"/>
        </w:rPr>
        <w:t xml:space="preserve"> </w:t>
      </w:r>
      <w:r>
        <w:rPr>
          <w:rFonts w:ascii="Tahoma" w:hAnsi="Tahoma" w:cs="Tahoma"/>
          <w:bCs/>
          <w:sz w:val="20"/>
          <w:lang w:val="eu-ES"/>
        </w:rPr>
        <w:t>Zuzenbide Prozesal Penala</w:t>
      </w:r>
    </w:p>
    <w:p w:rsidR="00116F66" w:rsidRDefault="00116F66" w:rsidP="0087223A"/>
    <w:p w:rsidR="00B97084" w:rsidRPr="002762BC" w:rsidRDefault="00073123" w:rsidP="00B97084">
      <w:pPr>
        <w:spacing w:before="40" w:after="40"/>
        <w:ind w:left="34"/>
        <w:jc w:val="left"/>
        <w:rPr>
          <w:rFonts w:ascii="Tahoma" w:hAnsi="Tahoma" w:cs="Tahoma"/>
          <w:bCs/>
          <w:sz w:val="20"/>
          <w:lang w:val="eu-ES"/>
        </w:rPr>
      </w:pPr>
      <w:r w:rsidRPr="002762BC">
        <w:rPr>
          <w:rFonts w:ascii="Tahoma" w:hAnsi="Tahoma" w:cs="Tahoma"/>
          <w:b/>
          <w:sz w:val="20"/>
          <w:lang w:val="eu-ES"/>
        </w:rPr>
        <w:t>FR</w:t>
      </w:r>
      <w:r>
        <w:rPr>
          <w:rFonts w:ascii="Tahoma" w:hAnsi="Tahoma" w:cs="Tahoma"/>
          <w:b/>
          <w:sz w:val="20"/>
          <w:lang w:val="eu-ES"/>
        </w:rPr>
        <w:t xml:space="preserve"> </w:t>
      </w:r>
      <w:r>
        <w:rPr>
          <w:rFonts w:ascii="Tahoma" w:hAnsi="Tahoma" w:cs="Tahoma"/>
          <w:b/>
          <w:bCs/>
          <w:sz w:val="20"/>
          <w:lang w:val="eu-ES"/>
        </w:rPr>
        <w:t xml:space="preserve">justice restaurative </w:t>
      </w:r>
      <w:r w:rsidR="00B97084" w:rsidRPr="002762BC">
        <w:rPr>
          <w:rFonts w:ascii="Tahoma" w:hAnsi="Tahoma" w:cs="Tahoma"/>
          <w:b/>
          <w:sz w:val="20"/>
          <w:lang w:val="eu-ES"/>
        </w:rPr>
        <w:t>IT</w:t>
      </w:r>
      <w:r w:rsidR="00B97084">
        <w:rPr>
          <w:rFonts w:ascii="Tahoma" w:hAnsi="Tahoma" w:cs="Tahoma"/>
          <w:b/>
          <w:sz w:val="20"/>
          <w:lang w:val="eu-ES"/>
        </w:rPr>
        <w:t xml:space="preserve"> </w:t>
      </w:r>
      <w:hyperlink w:anchor="MKJR" w:history="1">
        <w:r w:rsidR="00B97084" w:rsidRPr="005749CD">
          <w:rPr>
            <w:rStyle w:val="Hiperesteka"/>
            <w:rFonts w:ascii="Tahoma" w:hAnsi="Tahoma" w:cs="Tahoma"/>
            <w:bCs/>
            <w:sz w:val="20"/>
            <w:lang w:val="eu-ES"/>
          </w:rPr>
          <w:t>MKJR</w:t>
        </w:r>
      </w:hyperlink>
      <w:r w:rsidR="00B97084" w:rsidRPr="00FB3F94">
        <w:rPr>
          <w:rStyle w:val="Hiperesteka"/>
          <w:rFonts w:ascii="Tahoma" w:hAnsi="Tahoma" w:cs="Tahoma"/>
          <w:bCs/>
          <w:sz w:val="20"/>
          <w:lang w:val="eu-ES"/>
        </w:rPr>
        <w:t xml:space="preserve">, </w:t>
      </w:r>
      <w:hyperlink w:anchor="IFJR" w:history="1">
        <w:r w:rsidR="00B97084" w:rsidRPr="00FB3F94">
          <w:rPr>
            <w:rStyle w:val="Hiperesteka"/>
            <w:rFonts w:ascii="Tahoma" w:hAnsi="Tahoma" w:cs="Tahoma"/>
            <w:bCs/>
            <w:sz w:val="20"/>
            <w:lang w:val="eu-ES"/>
          </w:rPr>
          <w:t>IFJR</w:t>
        </w:r>
      </w:hyperlink>
    </w:p>
    <w:p w:rsidR="00073123" w:rsidRPr="007245E1" w:rsidRDefault="00073123" w:rsidP="00073123">
      <w:pPr>
        <w:spacing w:before="40" w:after="40"/>
        <w:ind w:left="34"/>
        <w:jc w:val="left"/>
        <w:rPr>
          <w:rFonts w:ascii="Tahoma" w:hAnsi="Tahoma" w:cs="Tahoma"/>
          <w:bCs/>
          <w:sz w:val="20"/>
          <w:lang w:val="fr-FR"/>
        </w:rPr>
      </w:pPr>
      <w:r>
        <w:rPr>
          <w:rFonts w:ascii="Tahoma" w:hAnsi="Tahoma" w:cs="Tahoma"/>
          <w:b/>
          <w:sz w:val="20"/>
          <w:lang w:val="eu-ES"/>
        </w:rPr>
        <w:t xml:space="preserve">DF </w:t>
      </w:r>
      <w:r w:rsidRPr="007245E1">
        <w:rPr>
          <w:rFonts w:ascii="Tahoma" w:hAnsi="Tahoma" w:cs="Tahoma"/>
          <w:bCs/>
          <w:sz w:val="20"/>
          <w:lang w:val="fr-FR"/>
        </w:rPr>
        <w:t>TITRE I LE CONCEPT DE JUSTICE RESTAURATIVE</w:t>
      </w:r>
    </w:p>
    <w:p w:rsidR="00073123" w:rsidRDefault="00073123" w:rsidP="00073123">
      <w:pPr>
        <w:spacing w:before="40" w:after="40"/>
        <w:ind w:left="34"/>
        <w:jc w:val="left"/>
        <w:rPr>
          <w:rFonts w:ascii="Tahoma" w:hAnsi="Tahoma" w:cs="Tahoma"/>
          <w:bCs/>
          <w:sz w:val="20"/>
          <w:lang w:val="fr-FR"/>
        </w:rPr>
      </w:pPr>
      <w:r w:rsidRPr="007245E1">
        <w:rPr>
          <w:rFonts w:ascii="Tahoma" w:hAnsi="Tahoma" w:cs="Tahoma"/>
          <w:bCs/>
          <w:sz w:val="20"/>
          <w:lang w:val="fr-FR"/>
        </w:rPr>
        <w:t xml:space="preserve">12. Se démarquant de la justice pénale classique qui se base sur la stratégie de répression et d’exclusion, la justice restaurative, en tant qu’approche innovante de la réponse à l’infraction pénale, </w:t>
      </w:r>
      <w:r w:rsidRPr="00E61B16">
        <w:rPr>
          <w:rFonts w:ascii="Tahoma" w:hAnsi="Tahoma" w:cs="Tahoma"/>
          <w:bCs/>
          <w:sz w:val="20"/>
          <w:shd w:val="clear" w:color="auto" w:fill="EAF1DD" w:themeFill="accent3" w:themeFillTint="33"/>
          <w:lang w:val="fr-FR"/>
        </w:rPr>
        <w:t>a pour ambition de réparer sur le plan matériel, psychologique et social toutes les personnes concernées par l’infraction</w:t>
      </w:r>
      <w:r w:rsidRPr="007245E1">
        <w:rPr>
          <w:rFonts w:ascii="Tahoma" w:hAnsi="Tahoma" w:cs="Tahoma"/>
          <w:bCs/>
          <w:sz w:val="20"/>
          <w:lang w:val="fr-FR"/>
        </w:rPr>
        <w:t xml:space="preserve">, et, plus globalement, </w:t>
      </w:r>
      <w:r w:rsidRPr="00E61B16">
        <w:rPr>
          <w:rFonts w:ascii="Tahoma" w:hAnsi="Tahoma" w:cs="Tahoma"/>
          <w:bCs/>
          <w:sz w:val="20"/>
          <w:shd w:val="clear" w:color="auto" w:fill="EAF1DD" w:themeFill="accent3" w:themeFillTint="33"/>
          <w:lang w:val="fr-FR"/>
        </w:rPr>
        <w:t>de restaurer leurs liens sociaux et la paix sociale perturbés par l’infraction au travers d’un processus de dialogue et de réconciliation dans lequel les intéressés deviennent principaux acteurs de la résolution de leur conflit pénal</w:t>
      </w:r>
      <w:r w:rsidRPr="007245E1">
        <w:rPr>
          <w:rFonts w:ascii="Tahoma" w:hAnsi="Tahoma" w:cs="Tahoma"/>
          <w:bCs/>
          <w:sz w:val="20"/>
          <w:lang w:val="fr-FR"/>
        </w:rPr>
        <w:t>.</w:t>
      </w:r>
    </w:p>
    <w:p w:rsidR="00B97084" w:rsidRPr="006A6D3E" w:rsidRDefault="00B97084" w:rsidP="00B97084">
      <w:pPr>
        <w:spacing w:before="40" w:after="40"/>
        <w:ind w:left="34"/>
        <w:jc w:val="left"/>
        <w:rPr>
          <w:rFonts w:ascii="Tahoma" w:hAnsi="Tahoma" w:cs="Tahoma"/>
          <w:b/>
          <w:bCs/>
          <w:sz w:val="20"/>
          <w:lang w:val="eu-ES"/>
        </w:rPr>
      </w:pPr>
      <w:r w:rsidRPr="002762BC">
        <w:rPr>
          <w:rFonts w:ascii="Tahoma" w:hAnsi="Tahoma" w:cs="Tahoma"/>
          <w:b/>
          <w:sz w:val="20"/>
          <w:lang w:val="eu-ES"/>
        </w:rPr>
        <w:t>IT</w:t>
      </w:r>
      <w:r>
        <w:rPr>
          <w:rFonts w:ascii="Tahoma" w:hAnsi="Tahoma" w:cs="Tahoma"/>
          <w:b/>
          <w:sz w:val="20"/>
          <w:lang w:val="eu-ES"/>
        </w:rPr>
        <w:t xml:space="preserve"> </w:t>
      </w:r>
      <w:hyperlink w:anchor="MKJR" w:history="1">
        <w:r w:rsidRPr="005749CD">
          <w:rPr>
            <w:rStyle w:val="Hiperesteka"/>
            <w:rFonts w:ascii="Tahoma" w:hAnsi="Tahoma" w:cs="Tahoma"/>
            <w:bCs/>
            <w:sz w:val="20"/>
            <w:lang w:val="eu-ES"/>
          </w:rPr>
          <w:t>MKJR</w:t>
        </w:r>
      </w:hyperlink>
    </w:p>
    <w:p w:rsidR="00073123" w:rsidRDefault="00073123" w:rsidP="0087223A"/>
    <w:p w:rsidR="002F1FA7" w:rsidRPr="006A6D3E" w:rsidRDefault="002F1FA7" w:rsidP="0034492A">
      <w:pPr>
        <w:spacing w:before="40" w:after="40"/>
        <w:ind w:left="34"/>
        <w:jc w:val="left"/>
        <w:rPr>
          <w:rFonts w:ascii="Tahoma" w:hAnsi="Tahoma" w:cs="Tahoma"/>
          <w:b/>
          <w:bCs/>
          <w:sz w:val="20"/>
          <w:lang w:val="eu-ES"/>
        </w:rPr>
      </w:pPr>
      <w:r w:rsidRPr="002762BC">
        <w:rPr>
          <w:rFonts w:ascii="Tahoma" w:hAnsi="Tahoma" w:cs="Tahoma"/>
          <w:b/>
          <w:sz w:val="20"/>
          <w:lang w:val="eu-ES"/>
        </w:rPr>
        <w:t>FR</w:t>
      </w:r>
      <w:r>
        <w:rPr>
          <w:rFonts w:ascii="Tahoma" w:hAnsi="Tahoma" w:cs="Tahoma"/>
          <w:b/>
          <w:sz w:val="20"/>
          <w:lang w:val="eu-ES"/>
        </w:rPr>
        <w:t xml:space="preserve"> </w:t>
      </w:r>
      <w:r>
        <w:rPr>
          <w:rFonts w:ascii="Tahoma" w:hAnsi="Tahoma" w:cs="Tahoma"/>
          <w:b/>
          <w:bCs/>
          <w:sz w:val="20"/>
          <w:lang w:val="eu-ES"/>
        </w:rPr>
        <w:t>justice restauratrice</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FRTERM" w:history="1">
        <w:r w:rsidRPr="00721C0B">
          <w:rPr>
            <w:rStyle w:val="Hiperesteka"/>
            <w:rFonts w:ascii="Tahoma" w:hAnsi="Tahoma" w:cs="Tahoma"/>
            <w:bCs/>
            <w:sz w:val="20"/>
            <w:lang w:val="eu-ES"/>
          </w:rPr>
          <w:t>FRTERM</w:t>
        </w:r>
      </w:hyperlink>
    </w:p>
    <w:p w:rsidR="002F1FA7" w:rsidRPr="002762BC" w:rsidRDefault="002F1FA7" w:rsidP="0034492A">
      <w:pPr>
        <w:spacing w:before="40" w:after="40"/>
        <w:ind w:left="34"/>
        <w:jc w:val="left"/>
        <w:rPr>
          <w:rFonts w:ascii="Tahoma" w:hAnsi="Tahoma" w:cs="Tahoma"/>
          <w:bCs/>
          <w:sz w:val="20"/>
          <w:lang w:val="eu-ES"/>
        </w:rPr>
      </w:pPr>
      <w:r>
        <w:rPr>
          <w:rFonts w:ascii="Tahoma" w:hAnsi="Tahoma" w:cs="Tahoma"/>
          <w:b/>
          <w:sz w:val="20"/>
          <w:lang w:val="eu-ES"/>
        </w:rPr>
        <w:t xml:space="preserve">DF </w:t>
      </w:r>
      <w:r w:rsidRPr="00721C0B">
        <w:rPr>
          <w:rFonts w:ascii="Tahoma" w:hAnsi="Tahoma" w:cs="Tahoma"/>
          <w:bCs/>
          <w:sz w:val="20"/>
          <w:lang w:val="eu-ES"/>
        </w:rPr>
        <w:t>Démarche pénale qui vise à restaurer la cohésion sociale en faisant participer l'auteur d'une infraction à la correction de ses effets, en relation avec la victime et, le cas échéant, avec d'autres membres de la communauté affectée</w:t>
      </w:r>
      <w:r>
        <w:rPr>
          <w:rFonts w:ascii="Tahoma" w:hAnsi="Tahoma" w:cs="Tahoma"/>
          <w:bCs/>
          <w:sz w:val="20"/>
          <w:lang w:val="eu-ES"/>
        </w:rPr>
        <w:t>.</w:t>
      </w:r>
      <w:r w:rsidR="006A6D3E">
        <w:rPr>
          <w:rFonts w:ascii="Tahoma" w:hAnsi="Tahoma" w:cs="Tahoma"/>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FRTERM" w:history="1">
        <w:r w:rsidRPr="00721C0B">
          <w:rPr>
            <w:rStyle w:val="Hiperesteka"/>
            <w:rFonts w:ascii="Tahoma" w:hAnsi="Tahoma" w:cs="Tahoma"/>
            <w:bCs/>
            <w:sz w:val="20"/>
            <w:lang w:val="eu-ES"/>
          </w:rPr>
          <w:t>FRTERM</w:t>
        </w:r>
      </w:hyperlink>
      <w:r>
        <w:rPr>
          <w:rFonts w:ascii="Tahoma" w:hAnsi="Tahoma" w:cs="Tahoma"/>
          <w:bCs/>
          <w:sz w:val="20"/>
          <w:lang w:val="eu-ES"/>
        </w:rPr>
        <w:t xml:space="preserve">, </w:t>
      </w:r>
      <w:hyperlink w:anchor="AP52" w:history="1">
        <w:r w:rsidRPr="00AE33CB">
          <w:rPr>
            <w:rStyle w:val="Hiperesteka"/>
            <w:rFonts w:ascii="Tahoma" w:hAnsi="Tahoma" w:cs="Tahoma"/>
            <w:bCs/>
            <w:sz w:val="20"/>
            <w:lang w:val="eu-ES"/>
          </w:rPr>
          <w:t>AP52</w:t>
        </w:r>
      </w:hyperlink>
    </w:p>
    <w:p w:rsidR="00B67570" w:rsidRDefault="00B67570" w:rsidP="0034492A">
      <w:pPr>
        <w:spacing w:before="40" w:after="40"/>
        <w:ind w:left="34"/>
        <w:jc w:val="left"/>
        <w:rPr>
          <w:rFonts w:ascii="Tahoma" w:hAnsi="Tahoma" w:cs="Tahoma"/>
          <w:b/>
          <w:sz w:val="20"/>
          <w:lang w:val="eu-ES"/>
        </w:rPr>
      </w:pPr>
    </w:p>
    <w:p w:rsidR="002F1FA7" w:rsidRPr="006A6D3E" w:rsidRDefault="002F1FA7" w:rsidP="0034492A">
      <w:pPr>
        <w:spacing w:before="40" w:after="40"/>
        <w:ind w:left="34"/>
        <w:jc w:val="left"/>
        <w:rPr>
          <w:rFonts w:ascii="Tahoma" w:hAnsi="Tahoma" w:cs="Tahoma"/>
          <w:bCs/>
          <w:sz w:val="20"/>
          <w:lang w:val="fr-FR"/>
        </w:rPr>
      </w:pPr>
      <w:r>
        <w:rPr>
          <w:rFonts w:ascii="Tahoma" w:hAnsi="Tahoma" w:cs="Tahoma"/>
          <w:b/>
          <w:sz w:val="20"/>
          <w:lang w:val="eu-ES"/>
        </w:rPr>
        <w:t xml:space="preserve">TS </w:t>
      </w:r>
      <w:r w:rsidRPr="007245E1">
        <w:rPr>
          <w:rFonts w:ascii="Tahoma" w:hAnsi="Tahoma" w:cs="Tahoma"/>
          <w:bCs/>
          <w:sz w:val="20"/>
          <w:lang w:val="fr-FR"/>
        </w:rPr>
        <w:t xml:space="preserve">Conçue comme une solution de rechange au système pénal traditionnel, l'idée de </w:t>
      </w:r>
      <w:r w:rsidRPr="007245E1">
        <w:rPr>
          <w:rFonts w:ascii="Tahoma" w:hAnsi="Tahoma" w:cs="Tahoma"/>
          <w:b/>
          <w:bCs/>
          <w:sz w:val="20"/>
          <w:lang w:val="fr-FR"/>
        </w:rPr>
        <w:t>justice réparatrice</w:t>
      </w:r>
      <w:r w:rsidRPr="007245E1">
        <w:rPr>
          <w:rFonts w:ascii="Tahoma" w:hAnsi="Tahoma" w:cs="Tahoma"/>
          <w:bCs/>
          <w:sz w:val="20"/>
          <w:lang w:val="fr-FR"/>
        </w:rPr>
        <w:t xml:space="preserve"> - ou </w:t>
      </w:r>
      <w:r w:rsidRPr="007245E1">
        <w:rPr>
          <w:rFonts w:ascii="Tahoma" w:hAnsi="Tahoma" w:cs="Tahoma"/>
          <w:b/>
          <w:bCs/>
          <w:sz w:val="20"/>
          <w:lang w:val="fr-FR"/>
        </w:rPr>
        <w:t>restauratrice</w:t>
      </w:r>
      <w:r w:rsidRPr="007245E1">
        <w:rPr>
          <w:rFonts w:ascii="Tahoma" w:hAnsi="Tahoma" w:cs="Tahoma"/>
          <w:bCs/>
          <w:sz w:val="20"/>
          <w:lang w:val="fr-FR"/>
        </w:rPr>
        <w:t xml:space="preserve"> comme on l'appelle parfois - a été appliquée dans une grande diversité de situations, que ce soit dans le cadre de programmes victimes-délinquants lors de procédures contre des mineurs ou dans celui de la Commission «vérité et réconciliation» en Afrique du Sud.</w:t>
      </w:r>
      <w:r w:rsidRPr="007245E1">
        <w:rPr>
          <w:rFonts w:ascii="Tahoma" w:hAnsi="Tahoma" w:cs="Tahoma"/>
          <w:bCs/>
          <w:sz w:val="20"/>
          <w:lang w:val="fr-FR"/>
        </w:rPr>
        <w:br/>
        <w:t xml:space="preserve">Dans la plupart des affaires judiciaires, le procès est centré sur le délinquant, le délit commis et le châtiment. La justice réparatrice (...) fait appel à toutes les méthodes - comme le dialogue et la médiation - qui visent à </w:t>
      </w:r>
      <w:r w:rsidRPr="007245E1">
        <w:rPr>
          <w:rFonts w:ascii="Tahoma" w:hAnsi="Tahoma" w:cs="Tahoma"/>
          <w:b/>
          <w:bCs/>
          <w:sz w:val="20"/>
          <w:lang w:val="fr-FR"/>
        </w:rPr>
        <w:t>restaurer</w:t>
      </w:r>
      <w:r w:rsidRPr="007245E1">
        <w:rPr>
          <w:rFonts w:ascii="Tahoma" w:hAnsi="Tahoma" w:cs="Tahoma"/>
          <w:bCs/>
          <w:sz w:val="20"/>
          <w:lang w:val="fr-FR"/>
        </w:rPr>
        <w:t xml:space="preserve"> des sociétés brisées et blessées par le biais d'une démarche centrée sur la victime et dont la communauté et le dialogue sont les éléments centraux.</w:t>
      </w:r>
      <w:r w:rsidR="006A6D3E">
        <w:rPr>
          <w:rFonts w:ascii="Tahoma" w:hAnsi="Tahoma" w:cs="Tahoma"/>
          <w:bCs/>
          <w:sz w:val="20"/>
          <w:lang w:val="fr-FR"/>
        </w:rPr>
        <w:t xml:space="preserve"> </w:t>
      </w:r>
      <w:r w:rsidRPr="002762BC">
        <w:rPr>
          <w:rFonts w:ascii="Tahoma" w:hAnsi="Tahoma" w:cs="Tahoma"/>
          <w:b/>
          <w:sz w:val="20"/>
          <w:lang w:val="eu-ES"/>
        </w:rPr>
        <w:t>IT</w:t>
      </w:r>
      <w:r>
        <w:rPr>
          <w:rFonts w:ascii="Tahoma" w:hAnsi="Tahoma" w:cs="Tahoma"/>
          <w:b/>
          <w:sz w:val="20"/>
          <w:lang w:val="eu-ES"/>
        </w:rPr>
        <w:t xml:space="preserve"> </w:t>
      </w:r>
      <w:hyperlink w:anchor="AP52" w:history="1">
        <w:r w:rsidRPr="00AE33CB">
          <w:rPr>
            <w:rStyle w:val="Hiperesteka"/>
            <w:rFonts w:ascii="Tahoma" w:hAnsi="Tahoma" w:cs="Tahoma"/>
            <w:bCs/>
            <w:sz w:val="20"/>
            <w:lang w:val="eu-ES"/>
          </w:rPr>
          <w:t>AP52</w:t>
        </w:r>
      </w:hyperlink>
    </w:p>
    <w:p w:rsidR="002F1FA7" w:rsidRDefault="002F1FA7" w:rsidP="0034492A">
      <w:pPr>
        <w:spacing w:before="40" w:after="40"/>
        <w:ind w:left="34"/>
        <w:jc w:val="left"/>
        <w:rPr>
          <w:rFonts w:ascii="Tahoma" w:hAnsi="Tahoma" w:cs="Tahoma"/>
          <w:b/>
          <w:sz w:val="20"/>
          <w:lang w:val="eu-ES"/>
        </w:rPr>
      </w:pPr>
    </w:p>
    <w:p w:rsidR="002F1FA7" w:rsidRDefault="002F1FA7" w:rsidP="0034492A">
      <w:pPr>
        <w:spacing w:before="40" w:after="40"/>
        <w:ind w:left="34"/>
        <w:jc w:val="left"/>
        <w:rPr>
          <w:rFonts w:ascii="Tahoma" w:hAnsi="Tahoma" w:cs="Tahoma"/>
          <w:b/>
          <w:sz w:val="20"/>
          <w:lang w:val="eu-ES"/>
        </w:rPr>
      </w:pPr>
    </w:p>
    <w:p w:rsidR="002F1FA7" w:rsidRPr="006A6D3E" w:rsidRDefault="002F1FA7" w:rsidP="0034492A">
      <w:pPr>
        <w:spacing w:before="40" w:after="40"/>
        <w:ind w:left="34"/>
        <w:jc w:val="left"/>
        <w:rPr>
          <w:rFonts w:ascii="Tahoma" w:hAnsi="Tahoma" w:cs="Tahoma"/>
          <w:b/>
          <w:bCs/>
          <w:sz w:val="20"/>
          <w:lang w:val="eu-ES"/>
        </w:rPr>
      </w:pPr>
      <w:r w:rsidRPr="002762BC">
        <w:rPr>
          <w:rFonts w:ascii="Tahoma" w:hAnsi="Tahoma" w:cs="Tahoma"/>
          <w:b/>
          <w:sz w:val="20"/>
          <w:lang w:val="eu-ES"/>
        </w:rPr>
        <w:t>FR</w:t>
      </w:r>
      <w:r>
        <w:rPr>
          <w:rFonts w:ascii="Tahoma" w:hAnsi="Tahoma" w:cs="Tahoma"/>
          <w:b/>
          <w:sz w:val="20"/>
          <w:lang w:val="eu-ES"/>
        </w:rPr>
        <w:t xml:space="preserve"> </w:t>
      </w:r>
      <w:r>
        <w:rPr>
          <w:rFonts w:ascii="Tahoma" w:hAnsi="Tahoma" w:cs="Tahoma"/>
          <w:b/>
          <w:bCs/>
          <w:sz w:val="20"/>
          <w:lang w:val="eu-ES"/>
        </w:rPr>
        <w:t>justice réparatrice</w:t>
      </w:r>
      <w:r w:rsidR="006A6D3E">
        <w:rPr>
          <w:rFonts w:ascii="Tahoma" w:hAnsi="Tahoma" w:cs="Tahoma"/>
          <w:b/>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AI91" w:history="1">
        <w:r w:rsidRPr="00721C0B">
          <w:rPr>
            <w:rStyle w:val="Hiperesteka"/>
            <w:rFonts w:ascii="Tahoma" w:hAnsi="Tahoma" w:cs="Tahoma"/>
            <w:bCs/>
            <w:sz w:val="20"/>
            <w:lang w:val="eu-ES"/>
          </w:rPr>
          <w:t>AI91</w:t>
        </w:r>
      </w:hyperlink>
      <w:r>
        <w:rPr>
          <w:rFonts w:ascii="Tahoma" w:hAnsi="Tahoma" w:cs="Tahoma"/>
          <w:bCs/>
          <w:sz w:val="20"/>
          <w:lang w:val="eu-ES"/>
        </w:rPr>
        <w:t xml:space="preserve">, </w:t>
      </w:r>
      <w:hyperlink w:anchor="D201229fr" w:history="1">
        <w:r w:rsidRPr="00E04B5A">
          <w:rPr>
            <w:rStyle w:val="Hiperesteka"/>
            <w:rFonts w:ascii="Tahoma" w:hAnsi="Tahoma" w:cs="Tahoma"/>
            <w:bCs/>
            <w:sz w:val="20"/>
            <w:lang w:val="eu-ES"/>
          </w:rPr>
          <w:t>D201229fr</w:t>
        </w:r>
      </w:hyperlink>
      <w:r>
        <w:rPr>
          <w:rStyle w:val="Hiperesteka"/>
          <w:rFonts w:ascii="Tahoma" w:hAnsi="Tahoma" w:cs="Tahoma"/>
          <w:bCs/>
          <w:sz w:val="20"/>
          <w:lang w:val="eu-ES"/>
        </w:rPr>
        <w:t xml:space="preserve">, </w:t>
      </w:r>
      <w:hyperlink w:anchor="QCJR" w:history="1">
        <w:r w:rsidRPr="00FB3F94">
          <w:rPr>
            <w:rStyle w:val="Hiperesteka"/>
            <w:rFonts w:ascii="Tahoma" w:hAnsi="Tahoma" w:cs="Tahoma"/>
            <w:bCs/>
            <w:sz w:val="20"/>
            <w:lang w:val="eu-ES"/>
          </w:rPr>
          <w:t>QCJR</w:t>
        </w:r>
      </w:hyperlink>
      <w:r>
        <w:rPr>
          <w:rStyle w:val="Hiperesteka"/>
          <w:rFonts w:ascii="Tahoma" w:hAnsi="Tahoma" w:cs="Tahoma"/>
          <w:bCs/>
          <w:sz w:val="20"/>
          <w:lang w:val="eu-ES"/>
        </w:rPr>
        <w:t xml:space="preserve">, </w:t>
      </w:r>
      <w:hyperlink w:anchor="AP52" w:history="1">
        <w:r w:rsidRPr="00AE33CB">
          <w:rPr>
            <w:rStyle w:val="Hiperesteka"/>
            <w:rFonts w:ascii="Tahoma" w:hAnsi="Tahoma" w:cs="Tahoma"/>
            <w:bCs/>
            <w:sz w:val="20"/>
            <w:lang w:val="eu-ES"/>
          </w:rPr>
          <w:t>AP52</w:t>
        </w:r>
      </w:hyperlink>
      <w:r>
        <w:rPr>
          <w:rFonts w:ascii="Tahoma" w:hAnsi="Tahoma" w:cs="Tahoma"/>
          <w:bCs/>
          <w:sz w:val="20"/>
          <w:lang w:val="eu-ES"/>
        </w:rPr>
        <w:t xml:space="preserve">, </w:t>
      </w:r>
      <w:hyperlink w:anchor="MPJRfr" w:history="1">
        <w:r w:rsidRPr="004A40C3">
          <w:rPr>
            <w:rStyle w:val="Hiperesteka"/>
            <w:rFonts w:ascii="Tahoma" w:hAnsi="Tahoma" w:cs="Tahoma"/>
            <w:bCs/>
            <w:sz w:val="20"/>
            <w:lang w:val="eu-ES"/>
          </w:rPr>
          <w:t>MPJRfr</w:t>
        </w:r>
      </w:hyperlink>
    </w:p>
    <w:p w:rsidR="0074244D" w:rsidRPr="006A6D3E" w:rsidRDefault="0074244D" w:rsidP="0074244D">
      <w:pPr>
        <w:spacing w:before="40" w:after="40"/>
        <w:ind w:left="34"/>
        <w:jc w:val="left"/>
        <w:rPr>
          <w:rFonts w:ascii="Tahoma" w:hAnsi="Tahoma" w:cs="Tahoma"/>
          <w:b/>
          <w:bCs/>
          <w:sz w:val="20"/>
          <w:lang w:val="eu-ES"/>
        </w:rPr>
      </w:pPr>
      <w:r>
        <w:rPr>
          <w:rFonts w:ascii="Tahoma" w:hAnsi="Tahoma" w:cs="Tahoma"/>
          <w:b/>
          <w:sz w:val="20"/>
          <w:lang w:val="eu-ES"/>
        </w:rPr>
        <w:t>DF</w:t>
      </w:r>
      <w:r>
        <w:rPr>
          <w:rFonts w:ascii="Tahoma" w:hAnsi="Tahoma" w:cs="Tahoma"/>
          <w:sz w:val="20"/>
          <w:lang w:val="eu-ES"/>
        </w:rPr>
        <w:t xml:space="preserve"> </w:t>
      </w:r>
      <w:r w:rsidR="00402CBE">
        <w:rPr>
          <w:rFonts w:ascii="Tahoma" w:hAnsi="Tahoma" w:cs="Tahoma"/>
          <w:sz w:val="20"/>
          <w:lang w:val="eu-ES"/>
        </w:rPr>
        <w:t>L</w:t>
      </w:r>
      <w:r w:rsidRPr="0074244D">
        <w:rPr>
          <w:rFonts w:ascii="Tahoma" w:hAnsi="Tahoma" w:cs="Tahoma"/>
          <w:sz w:val="20"/>
          <w:lang w:val="eu-ES"/>
        </w:rPr>
        <w:t>a justice réparatrice constitue, face à la criminalité, une réponse dynamique qui respecte la dignité de chacun et l’égalité entre tous, favorise la compréhension et contribue à l’harmonie sociale en veillant à la guérison des victimes, des</w:t>
      </w:r>
      <w:r>
        <w:rPr>
          <w:rFonts w:ascii="Tahoma" w:hAnsi="Tahoma" w:cs="Tahoma"/>
          <w:sz w:val="20"/>
          <w:lang w:val="eu-ES"/>
        </w:rPr>
        <w:t xml:space="preserve"> délinquants et des communautés.</w:t>
      </w:r>
      <w:r w:rsidRPr="0074244D">
        <w:rPr>
          <w:rFonts w:ascii="Tahoma" w:hAnsi="Tahoma" w:cs="Tahoma"/>
          <w:b/>
          <w:sz w:val="20"/>
          <w:lang w:val="eu-ES"/>
        </w:rPr>
        <w:t xml:space="preserve"> IT</w:t>
      </w:r>
      <w:r>
        <w:rPr>
          <w:rFonts w:ascii="Tahoma" w:hAnsi="Tahoma" w:cs="Tahoma"/>
          <w:sz w:val="20"/>
          <w:lang w:val="eu-ES"/>
        </w:rPr>
        <w:t xml:space="preserve"> </w:t>
      </w:r>
      <w:hyperlink w:anchor="MPJRfr" w:history="1">
        <w:r w:rsidRPr="004A40C3">
          <w:rPr>
            <w:rStyle w:val="Hiperesteka"/>
            <w:rFonts w:ascii="Tahoma" w:hAnsi="Tahoma" w:cs="Tahoma"/>
            <w:bCs/>
            <w:sz w:val="20"/>
            <w:lang w:val="eu-ES"/>
          </w:rPr>
          <w:t>MPJRfr</w:t>
        </w:r>
      </w:hyperlink>
    </w:p>
    <w:p w:rsidR="0074244D" w:rsidRDefault="0074244D" w:rsidP="0034492A">
      <w:pPr>
        <w:spacing w:before="40" w:after="40"/>
        <w:ind w:left="34"/>
        <w:jc w:val="left"/>
        <w:rPr>
          <w:rFonts w:ascii="Tahoma" w:hAnsi="Tahoma" w:cs="Tahoma"/>
          <w:b/>
          <w:sz w:val="20"/>
          <w:lang w:val="eu-ES"/>
        </w:rPr>
      </w:pPr>
    </w:p>
    <w:p w:rsidR="002F1FA7" w:rsidRPr="002762BC" w:rsidRDefault="002F1FA7" w:rsidP="00D36578">
      <w:pPr>
        <w:spacing w:before="40" w:after="40"/>
        <w:ind w:left="34"/>
        <w:jc w:val="left"/>
        <w:rPr>
          <w:rFonts w:ascii="Tahoma" w:hAnsi="Tahoma" w:cs="Tahoma"/>
          <w:bCs/>
          <w:sz w:val="20"/>
          <w:lang w:val="eu-ES"/>
        </w:rPr>
      </w:pPr>
      <w:r>
        <w:rPr>
          <w:rFonts w:ascii="Tahoma" w:hAnsi="Tahoma" w:cs="Tahoma"/>
          <w:b/>
          <w:sz w:val="20"/>
          <w:lang w:val="eu-ES"/>
        </w:rPr>
        <w:t xml:space="preserve">DF </w:t>
      </w:r>
      <w:r w:rsidRPr="000131B1">
        <w:rPr>
          <w:rFonts w:ascii="Tahoma" w:hAnsi="Tahoma" w:cs="Tahoma"/>
          <w:bCs/>
          <w:sz w:val="20"/>
          <w:lang w:val="fr-FR"/>
        </w:rPr>
        <w:t>«</w:t>
      </w:r>
      <w:r w:rsidRPr="000131B1">
        <w:rPr>
          <w:rFonts w:ascii="Tahoma" w:hAnsi="Tahoma" w:cs="Tahoma"/>
          <w:b/>
          <w:bCs/>
          <w:sz w:val="20"/>
          <w:lang w:val="fr-FR"/>
        </w:rPr>
        <w:t>justice réparatrice</w:t>
      </w:r>
      <w:r w:rsidRPr="000131B1">
        <w:rPr>
          <w:rFonts w:ascii="Tahoma" w:hAnsi="Tahoma" w:cs="Tahoma"/>
          <w:bCs/>
          <w:sz w:val="20"/>
          <w:lang w:val="fr-FR"/>
        </w:rPr>
        <w:t xml:space="preserve">», </w:t>
      </w:r>
      <w:r w:rsidRPr="00721C0B">
        <w:rPr>
          <w:rFonts w:ascii="Tahoma" w:hAnsi="Tahoma" w:cs="Tahoma"/>
          <w:bCs/>
          <w:sz w:val="20"/>
          <w:lang w:val="fr-FR"/>
        </w:rPr>
        <w:t>tout processus permettant à la victime et à l'auteur de l'infraction de participer activement, s'ils y consentent librement, à la solution des difficultés résultant de l'infraction pénale, avec l'aide d'un tiers indépendant.</w:t>
      </w:r>
      <w:r w:rsidR="006A6D3E">
        <w:rPr>
          <w:rFonts w:ascii="Tahoma" w:hAnsi="Tahoma" w:cs="Tahoma"/>
          <w:bCs/>
          <w:sz w:val="20"/>
          <w:lang w:val="eu-ES"/>
        </w:rPr>
        <w:t xml:space="preserve"> </w:t>
      </w:r>
      <w:r w:rsidRPr="002762BC">
        <w:rPr>
          <w:rFonts w:ascii="Tahoma" w:hAnsi="Tahoma" w:cs="Tahoma"/>
          <w:b/>
          <w:sz w:val="20"/>
          <w:lang w:val="eu-ES"/>
        </w:rPr>
        <w:t>IT</w:t>
      </w:r>
      <w:r>
        <w:rPr>
          <w:rFonts w:ascii="Tahoma" w:hAnsi="Tahoma" w:cs="Tahoma"/>
          <w:b/>
          <w:sz w:val="20"/>
          <w:lang w:val="eu-ES"/>
        </w:rPr>
        <w:t xml:space="preserve"> </w:t>
      </w:r>
      <w:hyperlink w:anchor="D201229fr" w:history="1">
        <w:r w:rsidRPr="00E04B5A">
          <w:rPr>
            <w:rStyle w:val="Hiperesteka"/>
            <w:rFonts w:ascii="Tahoma" w:hAnsi="Tahoma" w:cs="Tahoma"/>
            <w:bCs/>
            <w:sz w:val="20"/>
            <w:lang w:val="eu-ES"/>
          </w:rPr>
          <w:t>D201229fr</w:t>
        </w:r>
      </w:hyperlink>
      <w:r>
        <w:rPr>
          <w:rFonts w:ascii="Tahoma" w:hAnsi="Tahoma" w:cs="Tahoma"/>
          <w:bCs/>
          <w:sz w:val="20"/>
          <w:lang w:val="eu-ES"/>
        </w:rPr>
        <w:t xml:space="preserve">, </w:t>
      </w:r>
    </w:p>
    <w:p w:rsidR="002F1FA7" w:rsidRDefault="002F1FA7" w:rsidP="0034492A">
      <w:pPr>
        <w:spacing w:before="40" w:after="40"/>
        <w:ind w:left="34"/>
        <w:jc w:val="left"/>
        <w:rPr>
          <w:rFonts w:ascii="Tahoma" w:hAnsi="Tahoma" w:cs="Tahoma"/>
          <w:b/>
          <w:sz w:val="20"/>
          <w:lang w:val="eu-ES"/>
        </w:rPr>
      </w:pPr>
    </w:p>
    <w:p w:rsidR="002F1FA7" w:rsidRPr="006A6D3E" w:rsidRDefault="002F1FA7" w:rsidP="0034492A">
      <w:pPr>
        <w:spacing w:before="40" w:after="40"/>
        <w:ind w:left="34"/>
        <w:jc w:val="left"/>
        <w:rPr>
          <w:rFonts w:ascii="Tahoma" w:hAnsi="Tahoma" w:cs="Tahoma"/>
          <w:bCs/>
          <w:sz w:val="20"/>
        </w:rPr>
      </w:pPr>
      <w:r>
        <w:rPr>
          <w:rFonts w:ascii="Tahoma" w:hAnsi="Tahoma" w:cs="Tahoma"/>
          <w:b/>
          <w:sz w:val="20"/>
          <w:lang w:val="eu-ES"/>
        </w:rPr>
        <w:t xml:space="preserve">DF </w:t>
      </w:r>
      <w:r w:rsidRPr="00AE33CB">
        <w:rPr>
          <w:rFonts w:ascii="Tahoma" w:hAnsi="Tahoma" w:cs="Tahoma"/>
          <w:bCs/>
          <w:sz w:val="20"/>
        </w:rPr>
        <w:t>Modèle de justice où le crime, considéré en dehors des strictes procédures judiciaires et punitives comme une atteinte aux gens et à la société, devient une occasion de rassembler les personnes concernées par le délit pour comprendre le problème en cause et obliger les auteurs du crime à réparer les torts qu'ils ont faits.</w:t>
      </w:r>
      <w:r w:rsidR="006A6D3E">
        <w:rPr>
          <w:rFonts w:ascii="Tahoma" w:hAnsi="Tahoma" w:cs="Tahoma"/>
          <w:bCs/>
          <w:sz w:val="20"/>
        </w:rPr>
        <w:t xml:space="preserve"> </w:t>
      </w:r>
      <w:r w:rsidRPr="002762BC">
        <w:rPr>
          <w:rFonts w:ascii="Tahoma" w:hAnsi="Tahoma" w:cs="Tahoma"/>
          <w:b/>
          <w:sz w:val="20"/>
          <w:lang w:val="eu-ES"/>
        </w:rPr>
        <w:t>IT</w:t>
      </w:r>
      <w:r>
        <w:rPr>
          <w:rFonts w:ascii="Tahoma" w:hAnsi="Tahoma" w:cs="Tahoma"/>
          <w:b/>
          <w:sz w:val="20"/>
          <w:lang w:val="eu-ES"/>
        </w:rPr>
        <w:t xml:space="preserve"> </w:t>
      </w:r>
      <w:hyperlink w:anchor="AI91" w:history="1">
        <w:r w:rsidRPr="00721C0B">
          <w:rPr>
            <w:rStyle w:val="Hiperesteka"/>
            <w:rFonts w:ascii="Tahoma" w:hAnsi="Tahoma" w:cs="Tahoma"/>
            <w:bCs/>
            <w:sz w:val="20"/>
            <w:lang w:val="eu-ES"/>
          </w:rPr>
          <w:t>AI91</w:t>
        </w:r>
      </w:hyperlink>
    </w:p>
    <w:p w:rsidR="002F1FA7" w:rsidRDefault="002F1FA7" w:rsidP="0034492A">
      <w:pPr>
        <w:spacing w:before="40" w:after="40"/>
        <w:ind w:left="34"/>
        <w:jc w:val="left"/>
        <w:rPr>
          <w:rFonts w:ascii="Tahoma" w:hAnsi="Tahoma" w:cs="Tahoma"/>
          <w:b/>
          <w:sz w:val="20"/>
          <w:lang w:val="eu-ES"/>
        </w:rPr>
      </w:pPr>
    </w:p>
    <w:p w:rsidR="002F1FA7" w:rsidRPr="002762BC" w:rsidRDefault="006A6D3E" w:rsidP="0034492A">
      <w:pPr>
        <w:spacing w:before="40" w:after="40"/>
        <w:ind w:left="34"/>
        <w:jc w:val="left"/>
        <w:rPr>
          <w:rFonts w:ascii="Tahoma" w:hAnsi="Tahoma" w:cs="Tahoma"/>
          <w:bCs/>
          <w:sz w:val="20"/>
          <w:lang w:val="eu-ES"/>
        </w:rPr>
      </w:pPr>
      <w:r>
        <w:rPr>
          <w:rFonts w:ascii="Tahoma" w:hAnsi="Tahoma" w:cs="Tahoma"/>
          <w:b/>
          <w:sz w:val="20"/>
          <w:lang w:val="eu-ES"/>
        </w:rPr>
        <w:t>TS</w:t>
      </w:r>
      <w:r w:rsidR="002F1FA7">
        <w:rPr>
          <w:rFonts w:ascii="Tahoma" w:hAnsi="Tahoma" w:cs="Tahoma"/>
          <w:b/>
          <w:sz w:val="20"/>
          <w:lang w:val="eu-ES"/>
        </w:rPr>
        <w:t xml:space="preserve"> </w:t>
      </w:r>
      <w:r w:rsidR="002F1FA7" w:rsidRPr="00AE33CB">
        <w:rPr>
          <w:rFonts w:ascii="Tahoma" w:hAnsi="Tahoma" w:cs="Tahoma"/>
          <w:bCs/>
          <w:sz w:val="20"/>
          <w:lang w:val="eu-ES"/>
        </w:rPr>
        <w:t>La justice réparatrice reconnaît le rôle des victimes et des membres de la collectivité et leur permet de participer au processus judiciaire de sorte que les délinquants doivent directement rendre des comptes à leurs victimes. Elle favorise le dialogue, la négociation et la résolution de problèmes dans la perspective d'une plus grande sécurité communautaire, de l'harmonie et de la paix sociale chez tous les individus concernés. La justice réparatrice favorise la guérison. Elle repose sur des facteurs importants : obligation pour chaque individu de rendre compte de ses actes, réparation, recherche d'une solution au problème, attention portée aux sentiments et à tout ce qui en découle, compensation des torts causés par le crime, mais aussi des torts imputables au processus de la justice pénale.</w:t>
      </w:r>
      <w:r>
        <w:rPr>
          <w:rFonts w:ascii="Tahoma" w:hAnsi="Tahoma" w:cs="Tahoma"/>
          <w:bCs/>
          <w:sz w:val="20"/>
          <w:lang w:val="eu-ES"/>
        </w:rPr>
        <w:t xml:space="preserve"> </w:t>
      </w:r>
      <w:r w:rsidR="002F1FA7" w:rsidRPr="002762BC">
        <w:rPr>
          <w:rFonts w:ascii="Tahoma" w:hAnsi="Tahoma" w:cs="Tahoma"/>
          <w:b/>
          <w:sz w:val="20"/>
          <w:lang w:val="eu-ES"/>
        </w:rPr>
        <w:t>IT</w:t>
      </w:r>
      <w:r w:rsidR="002F1FA7">
        <w:rPr>
          <w:rFonts w:ascii="Tahoma" w:hAnsi="Tahoma" w:cs="Tahoma"/>
          <w:b/>
          <w:sz w:val="20"/>
          <w:lang w:val="eu-ES"/>
        </w:rPr>
        <w:t xml:space="preserve"> </w:t>
      </w:r>
      <w:hyperlink w:anchor="AI91" w:history="1">
        <w:r w:rsidR="002F1FA7" w:rsidRPr="00721C0B">
          <w:rPr>
            <w:rStyle w:val="Hiperesteka"/>
            <w:rFonts w:ascii="Tahoma" w:hAnsi="Tahoma" w:cs="Tahoma"/>
            <w:bCs/>
            <w:sz w:val="20"/>
            <w:lang w:val="eu-ES"/>
          </w:rPr>
          <w:t>AI91</w:t>
        </w:r>
      </w:hyperlink>
    </w:p>
    <w:p w:rsidR="00274DC7" w:rsidRDefault="00274DC7" w:rsidP="00274DC7"/>
    <w:p w:rsidR="00274DC7" w:rsidRPr="0034492A" w:rsidRDefault="00274DC7" w:rsidP="00274DC7">
      <w:pPr>
        <w:pStyle w:val="3izenburua"/>
        <w:rPr>
          <w:color w:val="000000" w:themeColor="text1"/>
          <w:sz w:val="20"/>
        </w:rPr>
      </w:pPr>
      <w:r>
        <w:rPr>
          <w:color w:val="000000" w:themeColor="text1"/>
          <w:sz w:val="20"/>
        </w:rPr>
        <w:lastRenderedPageBreak/>
        <w:t>katalana</w:t>
      </w:r>
    </w:p>
    <w:p w:rsidR="009F08A7" w:rsidRDefault="009F08A7" w:rsidP="0087223A">
      <w:pPr>
        <w:rPr>
          <w:rFonts w:ascii="Tahoma" w:hAnsi="Tahoma" w:cs="Tahoma"/>
          <w:b/>
          <w:sz w:val="20"/>
        </w:rPr>
      </w:pPr>
    </w:p>
    <w:p w:rsidR="00274DC7" w:rsidRPr="009F08A7" w:rsidRDefault="009F08A7" w:rsidP="0087223A">
      <w:pPr>
        <w:rPr>
          <w:rFonts w:ascii="Tahoma" w:hAnsi="Tahoma" w:cs="Tahoma"/>
          <w:sz w:val="20"/>
        </w:rPr>
      </w:pPr>
      <w:r w:rsidRPr="009F08A7">
        <w:rPr>
          <w:rFonts w:ascii="Tahoma" w:hAnsi="Tahoma" w:cs="Tahoma"/>
          <w:b/>
          <w:sz w:val="20"/>
        </w:rPr>
        <w:t xml:space="preserve">EE </w:t>
      </w:r>
      <w:r w:rsidRPr="009F08A7">
        <w:rPr>
          <w:rFonts w:ascii="Tahoma" w:hAnsi="Tahoma" w:cs="Tahoma"/>
          <w:sz w:val="20"/>
        </w:rPr>
        <w:t>Resolució alternativa de conflictes</w:t>
      </w:r>
    </w:p>
    <w:p w:rsidR="00274DC7" w:rsidRDefault="00274DC7" w:rsidP="0087223A">
      <w:pPr>
        <w:rPr>
          <w:rFonts w:ascii="Tahoma" w:hAnsi="Tahoma" w:cs="Tahoma"/>
          <w:b/>
          <w:bCs/>
          <w:sz w:val="20"/>
          <w:lang w:val="eu-ES"/>
        </w:rPr>
      </w:pPr>
      <w:r>
        <w:rPr>
          <w:rFonts w:ascii="Tahoma" w:hAnsi="Tahoma" w:cs="Tahoma"/>
          <w:b/>
          <w:sz w:val="20"/>
          <w:lang w:val="eu-ES"/>
        </w:rPr>
        <w:t xml:space="preserve">CA </w:t>
      </w:r>
      <w:r w:rsidRPr="00274DC7">
        <w:rPr>
          <w:rFonts w:ascii="Tahoma" w:hAnsi="Tahoma" w:cs="Tahoma"/>
          <w:b/>
          <w:bCs/>
          <w:sz w:val="20"/>
          <w:lang w:val="es-ES"/>
        </w:rPr>
        <w:t>justícia restaurativa</w:t>
      </w:r>
    </w:p>
    <w:p w:rsidR="00274DC7" w:rsidRDefault="00274DC7" w:rsidP="00274DC7">
      <w:pPr>
        <w:rPr>
          <w:rFonts w:ascii="Tahoma" w:hAnsi="Tahoma" w:cs="Tahoma"/>
          <w:b/>
          <w:bCs/>
          <w:sz w:val="20"/>
          <w:lang w:val="eu-ES"/>
        </w:rPr>
      </w:pPr>
      <w:r>
        <w:rPr>
          <w:rFonts w:ascii="Tahoma" w:hAnsi="Tahoma" w:cs="Tahoma"/>
          <w:b/>
          <w:sz w:val="20"/>
          <w:lang w:val="eu-ES"/>
        </w:rPr>
        <w:t xml:space="preserve">CA </w:t>
      </w:r>
      <w:r w:rsidRPr="00274DC7">
        <w:rPr>
          <w:rFonts w:ascii="Tahoma" w:hAnsi="Tahoma" w:cs="Tahoma"/>
          <w:b/>
          <w:bCs/>
          <w:sz w:val="20"/>
          <w:lang w:val="es-ES"/>
        </w:rPr>
        <w:t xml:space="preserve">justícia </w:t>
      </w:r>
      <w:r>
        <w:rPr>
          <w:rFonts w:ascii="Tahoma" w:hAnsi="Tahoma" w:cs="Tahoma"/>
          <w:b/>
          <w:bCs/>
          <w:sz w:val="20"/>
          <w:lang w:val="es-ES"/>
        </w:rPr>
        <w:t xml:space="preserve">reparadora </w:t>
      </w:r>
      <w:r w:rsidRPr="00274DC7">
        <w:rPr>
          <w:rFonts w:ascii="Tahoma" w:hAnsi="Tahoma" w:cs="Tahoma"/>
          <w:bCs/>
          <w:i/>
          <w:sz w:val="20"/>
          <w:lang w:val="es-ES"/>
        </w:rPr>
        <w:t>sin. compl.</w:t>
      </w:r>
    </w:p>
    <w:p w:rsidR="00274DC7" w:rsidRDefault="00274DC7" w:rsidP="0087223A">
      <w:pPr>
        <w:rPr>
          <w:rFonts w:ascii="Tahoma" w:hAnsi="Tahoma" w:cs="Tahoma"/>
          <w:bCs/>
          <w:sz w:val="20"/>
          <w:lang w:val="eu-ES"/>
        </w:rPr>
      </w:pPr>
      <w:r w:rsidRPr="009F08A7">
        <w:rPr>
          <w:rFonts w:ascii="Tahoma" w:hAnsi="Tahoma" w:cs="Tahoma"/>
          <w:b/>
          <w:sz w:val="20"/>
        </w:rPr>
        <w:t xml:space="preserve">DF </w:t>
      </w:r>
      <w:r w:rsidRPr="00274DC7">
        <w:rPr>
          <w:rFonts w:ascii="Tahoma" w:hAnsi="Tahoma" w:cs="Tahoma"/>
          <w:bCs/>
          <w:sz w:val="20"/>
          <w:lang w:val="eu-ES"/>
        </w:rPr>
        <w:t>Paradigma de justícia centrat a millorar la relació entre les parts en conflicte per mitjà del reforç dels vincles afectius, la compensació del dany causat a les víctimes en casos de delicte i, en la mesura possible, la restitució de les relacions personals malmeses</w:t>
      </w:r>
      <w:r w:rsidR="000B796C">
        <w:rPr>
          <w:rFonts w:ascii="Tahoma" w:hAnsi="Tahoma" w:cs="Tahoma"/>
          <w:bCs/>
          <w:sz w:val="20"/>
          <w:lang w:val="eu-ES"/>
        </w:rPr>
        <w:t>.</w:t>
      </w:r>
    </w:p>
    <w:p w:rsidR="000B796C" w:rsidRDefault="000B796C" w:rsidP="000B796C">
      <w:pPr>
        <w:jc w:val="left"/>
        <w:rPr>
          <w:rFonts w:ascii="Tahoma" w:hAnsi="Tahoma" w:cs="Tahoma"/>
          <w:sz w:val="20"/>
          <w:lang w:val="es-ES"/>
        </w:rPr>
      </w:pPr>
    </w:p>
    <w:p w:rsidR="009F08A7" w:rsidRPr="009F08A7" w:rsidRDefault="009F08A7" w:rsidP="000B796C">
      <w:pPr>
        <w:jc w:val="left"/>
        <w:rPr>
          <w:rFonts w:ascii="Tahoma" w:hAnsi="Tahoma" w:cs="Tahoma"/>
          <w:sz w:val="20"/>
          <w:lang w:val="es-ES"/>
        </w:rPr>
      </w:pPr>
      <w:r w:rsidRPr="009F08A7">
        <w:rPr>
          <w:rFonts w:ascii="Tahoma" w:hAnsi="Tahoma" w:cs="Tahoma"/>
          <w:sz w:val="20"/>
          <w:lang w:val="es-ES"/>
        </w:rPr>
        <w:t xml:space="preserve">Nota: 1. La justícia restaurativa proposa una concepció del delicte i una manera de respondre-hi diferents de la justícia tradicional, centrada en la vulneració de la llei. </w:t>
      </w:r>
    </w:p>
    <w:p w:rsidR="000B796C" w:rsidRDefault="000B796C" w:rsidP="000B796C">
      <w:pPr>
        <w:jc w:val="left"/>
        <w:rPr>
          <w:rFonts w:ascii="Tahoma" w:hAnsi="Tahoma" w:cs="Tahoma"/>
          <w:sz w:val="20"/>
          <w:lang w:val="es-ES"/>
        </w:rPr>
      </w:pPr>
    </w:p>
    <w:p w:rsidR="009F08A7" w:rsidRPr="009F08A7" w:rsidRDefault="009F08A7" w:rsidP="000B796C">
      <w:pPr>
        <w:jc w:val="left"/>
        <w:rPr>
          <w:rFonts w:ascii="Tahoma" w:hAnsi="Tahoma" w:cs="Tahoma"/>
          <w:sz w:val="20"/>
          <w:lang w:val="es-ES"/>
        </w:rPr>
      </w:pPr>
      <w:r w:rsidRPr="009F08A7">
        <w:rPr>
          <w:rFonts w:ascii="Tahoma" w:hAnsi="Tahoma" w:cs="Tahoma"/>
          <w:sz w:val="20"/>
          <w:lang w:val="es-ES"/>
        </w:rPr>
        <w:t xml:space="preserve">Nota: 2. Formen part de la justícia restaurativa els processos restauratius i les pràctiques restauratives. </w:t>
      </w:r>
    </w:p>
    <w:p w:rsidR="000B796C" w:rsidRDefault="000B796C" w:rsidP="000B796C">
      <w:pPr>
        <w:jc w:val="left"/>
        <w:rPr>
          <w:rFonts w:ascii="Tahoma" w:hAnsi="Tahoma" w:cs="Tahoma"/>
          <w:sz w:val="20"/>
          <w:lang w:val="es-ES"/>
        </w:rPr>
      </w:pPr>
    </w:p>
    <w:p w:rsidR="00402CBE" w:rsidRDefault="009F08A7" w:rsidP="00402CBE">
      <w:pPr>
        <w:jc w:val="left"/>
        <w:rPr>
          <w:rFonts w:ascii="Tahoma" w:hAnsi="Tahoma" w:cs="Tahoma"/>
          <w:sz w:val="20"/>
          <w:lang w:val="es-ES"/>
        </w:rPr>
      </w:pPr>
      <w:r w:rsidRPr="009F08A7">
        <w:rPr>
          <w:rFonts w:ascii="Tahoma" w:hAnsi="Tahoma" w:cs="Tahoma"/>
          <w:sz w:val="20"/>
          <w:lang w:val="es-ES"/>
        </w:rPr>
        <w:t xml:space="preserve">Nota: 3. La forma </w:t>
      </w:r>
      <w:r w:rsidRPr="009F08A7">
        <w:rPr>
          <w:rFonts w:ascii="Tahoma" w:hAnsi="Tahoma" w:cs="Tahoma"/>
          <w:i/>
          <w:iCs/>
          <w:sz w:val="20"/>
          <w:lang w:val="es-ES"/>
        </w:rPr>
        <w:t>justícia restaurativa</w:t>
      </w:r>
      <w:r w:rsidRPr="009F08A7">
        <w:rPr>
          <w:rFonts w:ascii="Tahoma" w:hAnsi="Tahoma" w:cs="Tahoma"/>
          <w:sz w:val="20"/>
          <w:lang w:val="es-ES"/>
        </w:rPr>
        <w:t xml:space="preserve"> és la denominació més utilitzada actualment en català. La forma </w:t>
      </w:r>
      <w:r w:rsidRPr="009F08A7">
        <w:rPr>
          <w:rFonts w:ascii="Tahoma" w:hAnsi="Tahoma" w:cs="Tahoma"/>
          <w:i/>
          <w:iCs/>
          <w:sz w:val="20"/>
          <w:lang w:val="es-ES"/>
        </w:rPr>
        <w:t>justícia reparadora</w:t>
      </w:r>
      <w:r w:rsidRPr="009F08A7">
        <w:rPr>
          <w:rFonts w:ascii="Tahoma" w:hAnsi="Tahoma" w:cs="Tahoma"/>
          <w:sz w:val="20"/>
          <w:lang w:val="es-ES"/>
        </w:rPr>
        <w:t xml:space="preserve"> és la denominac</w:t>
      </w:r>
      <w:r w:rsidR="00AC5143">
        <w:rPr>
          <w:rFonts w:ascii="Tahoma" w:hAnsi="Tahoma" w:cs="Tahoma"/>
          <w:sz w:val="20"/>
          <w:lang w:val="es-ES"/>
        </w:rPr>
        <w:t xml:space="preserve">ió utilitzada tradicionalment. </w:t>
      </w:r>
      <w:r w:rsidR="00402CBE">
        <w:rPr>
          <w:rFonts w:ascii="Tahoma" w:hAnsi="Tahoma" w:cs="Tahoma"/>
          <w:sz w:val="20"/>
          <w:lang w:val="es-ES"/>
        </w:rPr>
        <w:t>(…)</w:t>
      </w:r>
    </w:p>
    <w:p w:rsidR="00402CBE" w:rsidRDefault="00402CBE" w:rsidP="00402CBE">
      <w:pPr>
        <w:rPr>
          <w:rFonts w:ascii="Tahoma" w:hAnsi="Tahoma" w:cs="Tahoma"/>
          <w:b/>
          <w:sz w:val="20"/>
        </w:rPr>
      </w:pPr>
    </w:p>
    <w:p w:rsidR="00402CBE" w:rsidRPr="00274DC7" w:rsidRDefault="00402CBE" w:rsidP="00402CBE">
      <w:pPr>
        <w:rPr>
          <w:rFonts w:ascii="Tahoma" w:hAnsi="Tahoma" w:cs="Tahoma"/>
          <w:sz w:val="20"/>
        </w:rPr>
      </w:pPr>
      <w:r w:rsidRPr="00274DC7">
        <w:rPr>
          <w:rFonts w:ascii="Tahoma" w:hAnsi="Tahoma" w:cs="Tahoma"/>
          <w:b/>
          <w:sz w:val="20"/>
        </w:rPr>
        <w:t xml:space="preserve">IT </w:t>
      </w:r>
      <w:hyperlink w:anchor="AM16" w:history="1">
        <w:r w:rsidRPr="00274DC7">
          <w:rPr>
            <w:rStyle w:val="Hiperesteka"/>
            <w:rFonts w:ascii="Tahoma" w:hAnsi="Tahoma" w:cs="Tahoma"/>
            <w:sz w:val="20"/>
          </w:rPr>
          <w:t>AM16</w:t>
        </w:r>
      </w:hyperlink>
    </w:p>
    <w:p w:rsidR="00A03409" w:rsidRDefault="00A03409" w:rsidP="00A03409">
      <w:pPr>
        <w:pStyle w:val="3izenburua"/>
        <w:rPr>
          <w:color w:val="000000" w:themeColor="text1"/>
          <w:sz w:val="20"/>
        </w:rPr>
      </w:pPr>
      <w:r>
        <w:rPr>
          <w:color w:val="000000" w:themeColor="text1"/>
          <w:sz w:val="20"/>
        </w:rPr>
        <w:t>beste hizkuntza batzuetako baliokideak</w:t>
      </w:r>
    </w:p>
    <w:p w:rsidR="00A03409" w:rsidRDefault="00A03409" w:rsidP="00A03409"/>
    <w:p w:rsidR="00A03409" w:rsidRPr="0012276A" w:rsidRDefault="00A03409" w:rsidP="00A03409">
      <w:pPr>
        <w:rPr>
          <w:b/>
        </w:rPr>
      </w:pPr>
      <w:r w:rsidRPr="0012276A">
        <w:rPr>
          <w:b/>
        </w:rPr>
        <w:t>IATE</w:t>
      </w:r>
    </w:p>
    <w:p w:rsidR="00A03409" w:rsidRDefault="00A03409" w:rsidP="006A6D3E">
      <w:pPr>
        <w:spacing w:before="40" w:after="40"/>
        <w:ind w:left="34"/>
        <w:jc w:val="left"/>
        <w:rPr>
          <w:rFonts w:ascii="Tahoma" w:hAnsi="Tahoma" w:cs="Tahoma"/>
          <w:bCs/>
          <w:sz w:val="20"/>
          <w:lang w:val="eu-ES"/>
        </w:rPr>
      </w:pPr>
    </w:p>
    <w:tbl>
      <w:tblPr>
        <w:tblW w:w="5000" w:type="pct"/>
        <w:tblCellSpacing w:w="0" w:type="dxa"/>
        <w:tblCellMar>
          <w:left w:w="0" w:type="dxa"/>
          <w:right w:w="0" w:type="dxa"/>
        </w:tblCellMar>
        <w:tblLook w:val="04A0" w:firstRow="1" w:lastRow="0" w:firstColumn="1" w:lastColumn="0" w:noHBand="0" w:noVBand="1"/>
      </w:tblPr>
      <w:tblGrid>
        <w:gridCol w:w="360"/>
        <w:gridCol w:w="6323"/>
        <w:gridCol w:w="555"/>
        <w:gridCol w:w="345"/>
        <w:gridCol w:w="345"/>
        <w:gridCol w:w="345"/>
        <w:gridCol w:w="345"/>
      </w:tblGrid>
      <w:tr w:rsidR="00775A8E" w:rsidRPr="008D4F30" w:rsidTr="001F494E">
        <w:trPr>
          <w:trHeight w:val="276"/>
          <w:tblCellSpacing w:w="0" w:type="dxa"/>
        </w:trPr>
        <w:tc>
          <w:tcPr>
            <w:tcW w:w="8382" w:type="dxa"/>
            <w:gridSpan w:val="5"/>
            <w:tcBorders>
              <w:bottom w:val="single" w:sz="6" w:space="0" w:color="000000"/>
            </w:tcBorders>
            <w:shd w:val="clear" w:color="auto" w:fill="F4F4E0"/>
            <w:vAlign w:val="center"/>
            <w:hideMark/>
          </w:tcPr>
          <w:p w:rsidR="00775A8E" w:rsidRPr="008D4F30" w:rsidRDefault="00775A8E" w:rsidP="001F494E">
            <w:pPr>
              <w:rPr>
                <w:rFonts w:ascii="Arial" w:hAnsi="Arial" w:cs="Arial"/>
                <w:color w:val="000000"/>
                <w:sz w:val="24"/>
                <w:szCs w:val="24"/>
                <w:lang w:val="eu-ES" w:eastAsia="eu-ES"/>
              </w:rPr>
            </w:pPr>
            <w:r w:rsidRPr="008D4F30">
              <w:rPr>
                <w:rFonts w:ascii="Arial" w:hAnsi="Arial" w:cs="Arial"/>
                <w:color w:val="000000"/>
                <w:sz w:val="24"/>
                <w:szCs w:val="24"/>
                <w:lang w:val="eu-ES" w:eastAsia="eu-ES"/>
              </w:rPr>
              <w:t xml:space="preserve">Criminal law, Judicial proceedings [Council] </w:t>
            </w:r>
          </w:p>
        </w:tc>
        <w:tc>
          <w:tcPr>
            <w:tcW w:w="690" w:type="dxa"/>
            <w:gridSpan w:val="2"/>
            <w:tcBorders>
              <w:bottom w:val="single" w:sz="6" w:space="0" w:color="000000"/>
            </w:tcBorders>
            <w:shd w:val="clear" w:color="auto" w:fill="F4F4E0"/>
            <w:vAlign w:val="center"/>
            <w:hideMark/>
          </w:tcPr>
          <w:p w:rsidR="00775A8E" w:rsidRPr="008D4F30" w:rsidRDefault="0072339B" w:rsidP="001F494E">
            <w:pPr>
              <w:jc w:val="right"/>
              <w:rPr>
                <w:rFonts w:ascii="Arial" w:hAnsi="Arial" w:cs="Arial"/>
                <w:color w:val="000000"/>
                <w:sz w:val="15"/>
                <w:szCs w:val="15"/>
                <w:lang w:val="eu-ES" w:eastAsia="eu-ES"/>
              </w:rPr>
            </w:pPr>
            <w:hyperlink r:id="rId19" w:tooltip="Click here to access the full entry" w:history="1">
              <w:r w:rsidR="00775A8E" w:rsidRPr="008D4F30">
                <w:rPr>
                  <w:rFonts w:ascii="Arial" w:hAnsi="Arial" w:cs="Arial"/>
                  <w:b/>
                  <w:bCs/>
                  <w:color w:val="1575AF"/>
                  <w:sz w:val="15"/>
                  <w:szCs w:val="15"/>
                  <w:u w:val="single"/>
                  <w:lang w:val="eu-ES" w:eastAsia="eu-ES"/>
                </w:rPr>
                <w:t>Full entry</w:t>
              </w:r>
            </w:hyperlink>
          </w:p>
        </w:tc>
      </w:tr>
      <w:tr w:rsidR="00775A8E" w:rsidRPr="008D4F30" w:rsidTr="001F494E">
        <w:trPr>
          <w:trHeight w:val="300"/>
          <w:tblCellSpacing w:w="0" w:type="dxa"/>
        </w:trPr>
        <w:tc>
          <w:tcPr>
            <w:tcW w:w="360"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EN</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RJ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4C57618" wp14:editId="66505B32">
                  <wp:extent cx="304800" cy="171450"/>
                  <wp:effectExtent l="0" t="0" r="0" b="0"/>
                  <wp:docPr id="126" name="Irudia 12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3C77D42" wp14:editId="071D1CA1">
                  <wp:extent cx="171450" cy="171450"/>
                  <wp:effectExtent l="0" t="0" r="0" b="0"/>
                  <wp:docPr id="125" name="Irudia 12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2E00331" wp14:editId="66E712D7">
                  <wp:extent cx="171450" cy="171450"/>
                  <wp:effectExtent l="0" t="0" r="0" b="0"/>
                  <wp:docPr id="124" name="Irudia 124"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9CAAA1C" wp14:editId="7EECC325">
                  <wp:extent cx="171450" cy="171450"/>
                  <wp:effectExtent l="0" t="0" r="0" b="0"/>
                  <wp:docPr id="123" name="Irudia 12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5C074D83" wp14:editId="1F358A29">
                  <wp:extent cx="171450" cy="171450"/>
                  <wp:effectExtent l="0" t="0" r="0" b="0"/>
                  <wp:docPr id="122" name="Irudia 122" descr="http://iate.europa.eu/images/definition.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ate.europa.eu/images/definition.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FF"/>
                <w:sz w:val="19"/>
                <w:szCs w:val="19"/>
                <w:shd w:val="clear" w:color="auto" w:fill="CCE698"/>
                <w:lang w:val="eu-ES" w:eastAsia="eu-ES"/>
              </w:rPr>
              <w:t>restorative</w:t>
            </w:r>
            <w:r w:rsidRPr="008D4F30">
              <w:rPr>
                <w:rFonts w:ascii="Arial" w:hAnsi="Arial" w:cs="Arial"/>
                <w:color w:val="000000"/>
                <w:sz w:val="19"/>
                <w:szCs w:val="19"/>
                <w:lang w:val="eu-ES" w:eastAsia="eu-ES"/>
              </w:rPr>
              <w:t xml:space="preserve"> </w:t>
            </w:r>
            <w:r w:rsidRPr="008D4F30">
              <w:rPr>
                <w:rFonts w:ascii="Arial" w:hAnsi="Arial" w:cs="Arial"/>
                <w:color w:val="0000FF"/>
                <w:sz w:val="19"/>
                <w:szCs w:val="19"/>
                <w:shd w:val="clear" w:color="auto" w:fill="CCE698"/>
                <w:lang w:val="eu-ES" w:eastAsia="eu-ES"/>
              </w:rPr>
              <w:t>justice</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4020C20" wp14:editId="3D982189">
                  <wp:extent cx="304800" cy="171450"/>
                  <wp:effectExtent l="0" t="0" r="0" b="0"/>
                  <wp:docPr id="121" name="Irudia 12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04B4C8E" wp14:editId="33C49783">
                  <wp:extent cx="171450" cy="171450"/>
                  <wp:effectExtent l="0" t="0" r="0" b="0"/>
                  <wp:docPr id="120" name="Irudia 12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7F551B6" wp14:editId="394C73C8">
                  <wp:extent cx="171450" cy="171450"/>
                  <wp:effectExtent l="0" t="0" r="0" b="0"/>
                  <wp:docPr id="119" name="Irudia 119"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5029021" wp14:editId="0E601EFA">
                  <wp:extent cx="171450" cy="171450"/>
                  <wp:effectExtent l="0" t="0" r="0" b="0"/>
                  <wp:docPr id="118" name="Irudia 11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DA</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genoprettende retfærdighed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8912042" wp14:editId="128F49BD">
                  <wp:extent cx="304800" cy="171450"/>
                  <wp:effectExtent l="0" t="0" r="0" b="0"/>
                  <wp:docPr id="117" name="Irudia 117" descr="http://iate.europa.eu/images/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ate.europa.eu/images/4.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E0C8F42" wp14:editId="62E0A846">
                  <wp:extent cx="171450" cy="171450"/>
                  <wp:effectExtent l="0" t="0" r="0" b="0"/>
                  <wp:docPr id="116" name="Irudia 11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FA46257" wp14:editId="405D8670">
                  <wp:extent cx="171450" cy="171450"/>
                  <wp:effectExtent l="0" t="0" r="0" b="0"/>
                  <wp:docPr id="112" name="Irudia 112"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EFB4091" wp14:editId="67E8D842">
                  <wp:extent cx="171450" cy="171450"/>
                  <wp:effectExtent l="0" t="0" r="0" b="0"/>
                  <wp:docPr id="113" name="Irudia 11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6ABD5728" wp14:editId="7CC58B0B">
                  <wp:extent cx="171450" cy="171450"/>
                  <wp:effectExtent l="0" t="0" r="0" b="0"/>
                  <wp:docPr id="127" name="Irudia 127" descr="http://iate.europa.eu/images/definition.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ate.europa.eu/images/definition.gif">
                            <a:hlinkClick r:id="rId2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DE</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opferorientierte Justiz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1742C51" wp14:editId="20D4FB11">
                  <wp:extent cx="304800" cy="171450"/>
                  <wp:effectExtent l="0" t="0" r="0" b="0"/>
                  <wp:docPr id="128" name="Irudia 128"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ate.europa.eu/images/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25B07446" wp14:editId="7D6964A3">
                  <wp:extent cx="171450" cy="171450"/>
                  <wp:effectExtent l="0" t="0" r="0" b="0"/>
                  <wp:docPr id="129" name="Irudia 12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F46BECB" wp14:editId="68125C11">
                  <wp:extent cx="171450" cy="171450"/>
                  <wp:effectExtent l="0" t="0" r="0" b="0"/>
                  <wp:docPr id="130" name="Irudia 130"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2362EEB7" wp14:editId="256CA398">
                  <wp:extent cx="171450" cy="171450"/>
                  <wp:effectExtent l="0" t="0" r="0" b="0"/>
                  <wp:docPr id="131" name="Irudia 13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3CCD223" wp14:editId="73A67356">
                  <wp:extent cx="171450" cy="171450"/>
                  <wp:effectExtent l="0" t="0" r="0" b="0"/>
                  <wp:docPr id="108" name="Irudia 10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EL</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αποκαταστατική δικαιοσύνη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3A3964A" wp14:editId="45C96C06">
                  <wp:extent cx="304800" cy="171450"/>
                  <wp:effectExtent l="0" t="0" r="0" b="0"/>
                  <wp:docPr id="107" name="Irudia 10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B420589" wp14:editId="0EDB2D11">
                  <wp:extent cx="171450" cy="171450"/>
                  <wp:effectExtent l="0" t="0" r="0" b="0"/>
                  <wp:docPr id="106" name="Irudia 10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95CA5EB" wp14:editId="4255D973">
                  <wp:extent cx="171450" cy="171450"/>
                  <wp:effectExtent l="0" t="0" r="0" b="0"/>
                  <wp:docPr id="105" name="Irudia 10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283E9A4" wp14:editId="49A722C0">
                  <wp:extent cx="171450" cy="171450"/>
                  <wp:effectExtent l="0" t="0" r="0" b="0"/>
                  <wp:docPr id="104" name="Irudia 104"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ate.europa.eu/images/no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2BED086D" wp14:editId="3F690DEC">
                  <wp:extent cx="171450" cy="171450"/>
                  <wp:effectExtent l="0" t="0" r="0" b="0"/>
                  <wp:docPr id="103" name="Irudia 103" descr="http://iate.europa.eu/images/definition.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ate.europa.eu/images/definition.gif">
                            <a:hlinkClick r:id="rId3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ES</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justicia reparadora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C47E5C9" wp14:editId="2D471BB3">
                  <wp:extent cx="304800" cy="171450"/>
                  <wp:effectExtent l="0" t="0" r="0" b="0"/>
                  <wp:docPr id="102" name="Irudia 102"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ate.europa.eu/images/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BFE670A" wp14:editId="09C3A947">
                  <wp:extent cx="171450" cy="171450"/>
                  <wp:effectExtent l="0" t="0" r="0" b="0"/>
                  <wp:docPr id="101" name="Irudia 10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241B693" wp14:editId="1E05FE92">
                  <wp:extent cx="171450" cy="171450"/>
                  <wp:effectExtent l="0" t="0" r="0" b="0"/>
                  <wp:docPr id="100" name="Irudia 10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703E05B" wp14:editId="1AC3018A">
                  <wp:extent cx="171450" cy="171450"/>
                  <wp:effectExtent l="0" t="0" r="0" b="0"/>
                  <wp:docPr id="99" name="Irudia 9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61ED5FC" wp14:editId="28040FFF">
                  <wp:extent cx="171450" cy="171450"/>
                  <wp:effectExtent l="0" t="0" r="0" b="0"/>
                  <wp:docPr id="98" name="Irudia 9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justicia reparativa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EE66F3F" wp14:editId="294693E9">
                  <wp:extent cx="304800" cy="171450"/>
                  <wp:effectExtent l="0" t="0" r="0" b="0"/>
                  <wp:docPr id="97" name="Irudia 97" descr="http://iate.europa.eu/image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ate.europa.eu/images/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3A52B30" wp14:editId="4276863C">
                  <wp:extent cx="171450" cy="171450"/>
                  <wp:effectExtent l="0" t="0" r="0" b="0"/>
                  <wp:docPr id="96" name="Irudia 9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80895AB" wp14:editId="5C62B436">
                  <wp:extent cx="171450" cy="171450"/>
                  <wp:effectExtent l="0" t="0" r="0" b="0"/>
                  <wp:docPr id="95" name="Irudia 9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1A85575" wp14:editId="41E33B2D">
                  <wp:extent cx="171450" cy="171450"/>
                  <wp:effectExtent l="0" t="0" r="0" b="0"/>
                  <wp:docPr id="94" name="Irudia 9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ET</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restoratiivne õigus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56206BD" wp14:editId="5CA94EE2">
                  <wp:extent cx="304800" cy="171450"/>
                  <wp:effectExtent l="0" t="0" r="0" b="0"/>
                  <wp:docPr id="93" name="Irudia 9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6442637" wp14:editId="5F7AFE52">
                  <wp:extent cx="171450" cy="171450"/>
                  <wp:effectExtent l="0" t="0" r="0" b="0"/>
                  <wp:docPr id="92" name="Irudia 9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C7B70AD" wp14:editId="769E4B00">
                  <wp:extent cx="171450" cy="171450"/>
                  <wp:effectExtent l="0" t="0" r="0" b="0"/>
                  <wp:docPr id="91" name="Irudia 9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1B03B02" wp14:editId="50D486E1">
                  <wp:extent cx="171450" cy="171450"/>
                  <wp:effectExtent l="0" t="0" r="0" b="0"/>
                  <wp:docPr id="90" name="Irudia 90"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ate.europa.eu/images/no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44746B3" wp14:editId="3D6FF627">
                  <wp:extent cx="171450" cy="171450"/>
                  <wp:effectExtent l="0" t="0" r="0" b="0"/>
                  <wp:docPr id="89" name="Irudia 8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FI</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restoratiivinen oikeus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B4307B2" wp14:editId="258ADCC1">
                  <wp:extent cx="304800" cy="171450"/>
                  <wp:effectExtent l="0" t="0" r="0" b="0"/>
                  <wp:docPr id="88" name="Irudia 8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B43AE94" wp14:editId="4E8D5522">
                  <wp:extent cx="171450" cy="171450"/>
                  <wp:effectExtent l="0" t="0" r="0" b="0"/>
                  <wp:docPr id="87" name="Irudia 8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F07CC60" wp14:editId="09383C3F">
                  <wp:extent cx="171450" cy="171450"/>
                  <wp:effectExtent l="0" t="0" r="0" b="0"/>
                  <wp:docPr id="86" name="Irudia 8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D6BE74C" wp14:editId="3F95211B">
                  <wp:extent cx="171450" cy="171450"/>
                  <wp:effectExtent l="0" t="0" r="0" b="0"/>
                  <wp:docPr id="85" name="Irudia 8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723E21F" wp14:editId="16A6ACE2">
                  <wp:extent cx="171450" cy="171450"/>
                  <wp:effectExtent l="0" t="0" r="0" b="0"/>
                  <wp:docPr id="84" name="Irudia 8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oikeudenmukaisen tilanteen palauttamiseen tähtäävä oikeus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34329FA" wp14:editId="12AE276D">
                  <wp:extent cx="304800" cy="171450"/>
                  <wp:effectExtent l="0" t="0" r="0" b="0"/>
                  <wp:docPr id="83" name="Irudia 83"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ate.europa.eu/images/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E2B3EA4" wp14:editId="1C0EDC57">
                  <wp:extent cx="171450" cy="171450"/>
                  <wp:effectExtent l="0" t="0" r="0" b="0"/>
                  <wp:docPr id="82" name="Irudia 8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127C961" wp14:editId="6E65448F">
                  <wp:extent cx="171450" cy="171450"/>
                  <wp:effectExtent l="0" t="0" r="0" b="0"/>
                  <wp:docPr id="81" name="Irudia 8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E04163D" wp14:editId="3DD603F1">
                  <wp:extent cx="171450" cy="171450"/>
                  <wp:effectExtent l="0" t="0" r="0" b="0"/>
                  <wp:docPr id="80" name="Irudia 8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FR</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justice réparatrice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6620FF6" wp14:editId="0B0B414A">
                  <wp:extent cx="304800" cy="171450"/>
                  <wp:effectExtent l="0" t="0" r="0" b="0"/>
                  <wp:docPr id="79" name="Irudia 7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9D45D18" wp14:editId="730437CF">
                  <wp:extent cx="171450" cy="171450"/>
                  <wp:effectExtent l="0" t="0" r="0" b="0"/>
                  <wp:docPr id="78" name="Irudia 7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3DDF517" wp14:editId="7510349D">
                  <wp:extent cx="171450" cy="171450"/>
                  <wp:effectExtent l="0" t="0" r="0" b="0"/>
                  <wp:docPr id="77" name="Irudia 77"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9BF7342" wp14:editId="10B56726">
                  <wp:extent cx="171450" cy="171450"/>
                  <wp:effectExtent l="0" t="0" r="0" b="0"/>
                  <wp:docPr id="76" name="Irudia 7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1A42CAD0" wp14:editId="0F6B5546">
                  <wp:extent cx="171450" cy="171450"/>
                  <wp:effectExtent l="0" t="0" r="0" b="0"/>
                  <wp:docPr id="75" name="Irudia 75" descr="http://iate.europa.eu/images/definition.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ate.europa.eu/images/definition.gif">
                            <a:hlinkClick r:id="rId32"/>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justice restauratrice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23B30B64" wp14:editId="26C8AE35">
                  <wp:extent cx="304800" cy="171450"/>
                  <wp:effectExtent l="0" t="0" r="0" b="0"/>
                  <wp:docPr id="74" name="Irudia 7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BCFE78A" wp14:editId="71F2937D">
                  <wp:extent cx="171450" cy="171450"/>
                  <wp:effectExtent l="0" t="0" r="0" b="0"/>
                  <wp:docPr id="73" name="Irudia 7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2111415" wp14:editId="643C0BDF">
                  <wp:extent cx="171450" cy="171450"/>
                  <wp:effectExtent l="0" t="0" r="0" b="0"/>
                  <wp:docPr id="72" name="Irudia 72"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EA0443A" wp14:editId="15664A3A">
                  <wp:extent cx="171450" cy="171450"/>
                  <wp:effectExtent l="0" t="0" r="0" b="0"/>
                  <wp:docPr id="71" name="Irudia 7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IT</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giustizia riparativa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03A4EF1" wp14:editId="27F32C0C">
                  <wp:extent cx="304800" cy="171450"/>
                  <wp:effectExtent l="0" t="0" r="0" b="0"/>
                  <wp:docPr id="70" name="Irudia 70"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6EDA08D" wp14:editId="5535130B">
                  <wp:extent cx="171450" cy="171450"/>
                  <wp:effectExtent l="0" t="0" r="0" b="0"/>
                  <wp:docPr id="69" name="Irudia 69"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0287452" wp14:editId="5B035A22">
                  <wp:extent cx="171450" cy="171450"/>
                  <wp:effectExtent l="0" t="0" r="0" b="0"/>
                  <wp:docPr id="68" name="Irudia 6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2AA5BD5E" wp14:editId="335E9205">
                  <wp:extent cx="171450" cy="171450"/>
                  <wp:effectExtent l="0" t="0" r="0" b="0"/>
                  <wp:docPr id="67" name="Irudia 6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4E149F9C" wp14:editId="083BFCB1">
                  <wp:extent cx="171450" cy="171450"/>
                  <wp:effectExtent l="0" t="0" r="0" b="0"/>
                  <wp:docPr id="66" name="Irudia 66" descr="http://iate.europa.eu/images/definition.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ate.europa.eu/images/definition.gif">
                            <a:hlinkClick r:id="rId33"/>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giustizia riparatoria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059BDB0" wp14:editId="0DCEC2EF">
                  <wp:extent cx="304800" cy="171450"/>
                  <wp:effectExtent l="0" t="0" r="0" b="0"/>
                  <wp:docPr id="65" name="Irudia 6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01914EE" wp14:editId="6D44C8F4">
                  <wp:extent cx="171450" cy="171450"/>
                  <wp:effectExtent l="0" t="0" r="0" b="0"/>
                  <wp:docPr id="64" name="Irudia 6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2DE2A89" wp14:editId="201280D8">
                  <wp:extent cx="171450" cy="171450"/>
                  <wp:effectExtent l="0" t="0" r="0" b="0"/>
                  <wp:docPr id="63" name="Irudia 6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0E5A55C" wp14:editId="05055819">
                  <wp:extent cx="171450" cy="171450"/>
                  <wp:effectExtent l="0" t="0" r="0" b="0"/>
                  <wp:docPr id="62" name="Irudia 6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LT</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atkuriamasis teisingumas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91167DD" wp14:editId="6BCA51C5">
                  <wp:extent cx="304800" cy="171450"/>
                  <wp:effectExtent l="0" t="0" r="0" b="0"/>
                  <wp:docPr id="61" name="Irudia 6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BAFF444" wp14:editId="383ABEBA">
                  <wp:extent cx="171450" cy="171450"/>
                  <wp:effectExtent l="0" t="0" r="0" b="0"/>
                  <wp:docPr id="60" name="Irudia 6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0B3C03C" wp14:editId="4AE28F65">
                  <wp:extent cx="171450" cy="171450"/>
                  <wp:effectExtent l="0" t="0" r="0" b="0"/>
                  <wp:docPr id="59" name="Irudia 5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0A3E81C" wp14:editId="5B0C72E1">
                  <wp:extent cx="171450" cy="171450"/>
                  <wp:effectExtent l="0" t="0" r="0" b="0"/>
                  <wp:docPr id="58" name="Irudia 5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7A0138F" wp14:editId="231B050E">
                  <wp:extent cx="171450" cy="171450"/>
                  <wp:effectExtent l="0" t="0" r="0" b="0"/>
                  <wp:docPr id="57" name="Irudia 5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LV</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atjaunots taisnīgums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E9DB516" wp14:editId="63390660">
                  <wp:extent cx="304800" cy="171450"/>
                  <wp:effectExtent l="0" t="0" r="0" b="0"/>
                  <wp:docPr id="56" name="Irudia 56"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DB6749B" wp14:editId="7BA42F14">
                  <wp:extent cx="171450" cy="171450"/>
                  <wp:effectExtent l="0" t="0" r="0" b="0"/>
                  <wp:docPr id="55" name="Irudia 55"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4AF0B20" wp14:editId="2A4AA404">
                  <wp:extent cx="171450" cy="171450"/>
                  <wp:effectExtent l="0" t="0" r="0" b="0"/>
                  <wp:docPr id="54" name="Irudia 5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C82FBAF" wp14:editId="17FE0DF7">
                  <wp:extent cx="171450" cy="171450"/>
                  <wp:effectExtent l="0" t="0" r="0" b="0"/>
                  <wp:docPr id="53" name="Irudia 5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86A88B6" wp14:editId="7A0B68A2">
                  <wp:extent cx="171450" cy="171450"/>
                  <wp:effectExtent l="0" t="0" r="0" b="0"/>
                  <wp:docPr id="52" name="Irudia 5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atjaunojošā justīcija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22BA09BC" wp14:editId="561446F0">
                  <wp:extent cx="304800" cy="171450"/>
                  <wp:effectExtent l="0" t="0" r="0" b="0"/>
                  <wp:docPr id="51" name="Irudia 51"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2F256A1" wp14:editId="05F2387B">
                  <wp:extent cx="171450" cy="171450"/>
                  <wp:effectExtent l="0" t="0" r="0" b="0"/>
                  <wp:docPr id="50" name="Irudia 50"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86D7FEE" wp14:editId="5BD19E9B">
                  <wp:extent cx="171450" cy="171450"/>
                  <wp:effectExtent l="0" t="0" r="0" b="0"/>
                  <wp:docPr id="49" name="Irudia 49"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3BE95A6" wp14:editId="117FC604">
                  <wp:extent cx="171450" cy="171450"/>
                  <wp:effectExtent l="0" t="0" r="0" b="0"/>
                  <wp:docPr id="48" name="Irudia 48"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MT</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ġustizzja riparatriċi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DDC5095" wp14:editId="380C48C2">
                  <wp:extent cx="304800" cy="171450"/>
                  <wp:effectExtent l="0" t="0" r="0" b="0"/>
                  <wp:docPr id="47" name="Irudia 47"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A501238" wp14:editId="7CD7BCB7">
                  <wp:extent cx="171450" cy="171450"/>
                  <wp:effectExtent l="0" t="0" r="0" b="0"/>
                  <wp:docPr id="46" name="Irudia 46"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B6FB888" wp14:editId="08072395">
                  <wp:extent cx="171450" cy="171450"/>
                  <wp:effectExtent l="0" t="0" r="0" b="0"/>
                  <wp:docPr id="45" name="Irudia 4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4ECCD72" wp14:editId="5B92385F">
                  <wp:extent cx="171450" cy="171450"/>
                  <wp:effectExtent l="0" t="0" r="0" b="0"/>
                  <wp:docPr id="44" name="Irudia 44"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138989ED" wp14:editId="1E7D14C7">
                  <wp:extent cx="171450" cy="171450"/>
                  <wp:effectExtent l="0" t="0" r="0" b="0"/>
                  <wp:docPr id="43" name="Irudia 43" descr="http://iate.europa.eu/images/definition.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ate.europa.eu/images/definition.gif">
                            <a:hlinkClick r:id="rId3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ġustizzja restorattiva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F92DB4D" wp14:editId="7FF3FDF9">
                  <wp:extent cx="304800" cy="171450"/>
                  <wp:effectExtent l="0" t="0" r="0" b="0"/>
                  <wp:docPr id="42" name="Irudia 42"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E6333F7" wp14:editId="4ECD63F8">
                  <wp:extent cx="171450" cy="171450"/>
                  <wp:effectExtent l="0" t="0" r="0" b="0"/>
                  <wp:docPr id="41" name="Irudia 41"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88107BF" wp14:editId="4912FE62">
                  <wp:extent cx="171450" cy="171450"/>
                  <wp:effectExtent l="0" t="0" r="0" b="0"/>
                  <wp:docPr id="40" name="Irudia 4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8B5C0D4" wp14:editId="6FB36CF0">
                  <wp:extent cx="171450" cy="171450"/>
                  <wp:effectExtent l="0" t="0" r="0" b="0"/>
                  <wp:docPr id="39" name="Irudia 39" descr="http://iate.europa.eu/images/no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ate.europa.eu/images/note.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shd w:val="clear" w:color="auto" w:fill="FFFFFF"/>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NL</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herstelrecht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16730FE" wp14:editId="7ECF5936">
                  <wp:extent cx="304800" cy="171450"/>
                  <wp:effectExtent l="0" t="0" r="0" b="0"/>
                  <wp:docPr id="38" name="Irudia 38" descr="http://iate.europa.eu/images/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ate.europa.eu/images/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39E5DC2" wp14:editId="1D7FC01C">
                  <wp:extent cx="171450" cy="171450"/>
                  <wp:effectExtent l="0" t="0" r="0" b="0"/>
                  <wp:docPr id="37" name="Irudia 3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8F9A38D" wp14:editId="2C042699">
                  <wp:extent cx="171450" cy="171450"/>
                  <wp:effectExtent l="0" t="0" r="0" b="0"/>
                  <wp:docPr id="36" name="Irudia 36"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6499546" wp14:editId="3FF0622A">
                  <wp:extent cx="171450" cy="171450"/>
                  <wp:effectExtent l="0" t="0" r="0" b="0"/>
                  <wp:docPr id="35" name="Irudia 3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03F2C6E5" wp14:editId="13C4E64F">
                  <wp:extent cx="171450" cy="171450"/>
                  <wp:effectExtent l="0" t="0" r="0" b="0"/>
                  <wp:docPr id="34" name="Irudia 34" descr="http://iate.europa.eu/images/definition.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ate.europa.eu/images/definition.gif">
                            <a:hlinkClick r:id="rId3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PL</w:t>
            </w:r>
          </w:p>
        </w:tc>
        <w:tc>
          <w:tcPr>
            <w:tcW w:w="6777"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sprawiedliwość naprawcza </w:t>
            </w:r>
          </w:p>
        </w:tc>
        <w:tc>
          <w:tcPr>
            <w:tcW w:w="55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3C41123" wp14:editId="13D2142E">
                  <wp:extent cx="304800" cy="171450"/>
                  <wp:effectExtent l="0" t="0" r="0" b="0"/>
                  <wp:docPr id="33" name="Irudia 3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D5CDF7B" wp14:editId="6EF6696B">
                  <wp:extent cx="171450" cy="171450"/>
                  <wp:effectExtent l="0" t="0" r="0" b="0"/>
                  <wp:docPr id="32" name="Irudia 3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E3711E6" wp14:editId="21B69147">
                  <wp:extent cx="171450" cy="171450"/>
                  <wp:effectExtent l="0" t="0" r="0" b="0"/>
                  <wp:docPr id="31" name="Irudia 31"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3F019D8" wp14:editId="5D1C777E">
                  <wp:extent cx="171450" cy="171450"/>
                  <wp:effectExtent l="0" t="0" r="0" b="0"/>
                  <wp:docPr id="30" name="Irudia 3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shd w:val="clear" w:color="auto" w:fill="FFFFFF"/>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2820F8B6" wp14:editId="13F23317">
                  <wp:extent cx="171450" cy="171450"/>
                  <wp:effectExtent l="0" t="0" r="0" b="0"/>
                  <wp:docPr id="29" name="Irudia 29" descr="http://iate.europa.eu/images/definition.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ate.europa.eu/images/definition.gif">
                            <a:hlinkClick r:id="rId36"/>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PT</w:t>
            </w:r>
          </w:p>
        </w:tc>
        <w:tc>
          <w:tcPr>
            <w:tcW w:w="6777"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justiça reparadora </w:t>
            </w:r>
          </w:p>
        </w:tc>
        <w:tc>
          <w:tcPr>
            <w:tcW w:w="55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D9EAC15" wp14:editId="5B3C7A58">
                  <wp:extent cx="304800" cy="171450"/>
                  <wp:effectExtent l="0" t="0" r="0" b="0"/>
                  <wp:docPr id="28" name="Irudia 2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3A2E5E35" wp14:editId="1FE0E1BC">
                  <wp:extent cx="171450" cy="171450"/>
                  <wp:effectExtent l="0" t="0" r="0" b="0"/>
                  <wp:docPr id="27" name="Irudia 2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140B1E8" wp14:editId="79F5C521">
                  <wp:extent cx="171450" cy="171450"/>
                  <wp:effectExtent l="0" t="0" r="0" b="0"/>
                  <wp:docPr id="26" name="Irudia 2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4987780" wp14:editId="482D54B9">
                  <wp:extent cx="171450" cy="171450"/>
                  <wp:effectExtent l="0" t="0" r="0" b="0"/>
                  <wp:docPr id="25" name="Irudia 2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0E181447" wp14:editId="4CCE9DD1">
                  <wp:extent cx="171450" cy="171450"/>
                  <wp:effectExtent l="0" t="0" r="0" b="0"/>
                  <wp:docPr id="24" name="Irudia 24" descr="http://iate.europa.eu/images/definition.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ate.europa.eu/images/definition.gif">
                            <a:hlinkClick r:id="rId37"/>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val="restart"/>
            <w:tcBorders>
              <w:bottom w:val="dotted" w:sz="6" w:space="0" w:color="000000"/>
            </w:tcBorders>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RO</w:t>
            </w:r>
          </w:p>
        </w:tc>
        <w:tc>
          <w:tcPr>
            <w:tcW w:w="6777"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justiție reparatorie </w:t>
            </w:r>
          </w:p>
        </w:tc>
        <w:tc>
          <w:tcPr>
            <w:tcW w:w="55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2D893358" wp14:editId="03837756">
                  <wp:extent cx="304800" cy="171450"/>
                  <wp:effectExtent l="0" t="0" r="0" b="0"/>
                  <wp:docPr id="23" name="Irudia 23"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585D2D7" wp14:editId="59F66F93">
                  <wp:extent cx="171450" cy="171450"/>
                  <wp:effectExtent l="0" t="0" r="0" b="0"/>
                  <wp:docPr id="22" name="Irudia 22"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E2342B3" wp14:editId="09C2C73D">
                  <wp:extent cx="171450" cy="171450"/>
                  <wp:effectExtent l="0" t="0" r="0" b="0"/>
                  <wp:docPr id="21" name="Irudia 21"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10622C74" wp14:editId="215027F2">
                  <wp:extent cx="171450" cy="171450"/>
                  <wp:effectExtent l="0" t="0" r="0" b="0"/>
                  <wp:docPr id="20" name="Irudia 20"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1B194589" wp14:editId="338D4B59">
                  <wp:extent cx="171450" cy="171450"/>
                  <wp:effectExtent l="0" t="0" r="0" b="0"/>
                  <wp:docPr id="19" name="Irudia 19" descr="http://iate.europa.eu/images/definition.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ate.europa.eu/images/definition.gif">
                            <a:hlinkClick r:id="rId38"/>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justiție restaurativă </w:t>
            </w:r>
          </w:p>
        </w:tc>
        <w:tc>
          <w:tcPr>
            <w:tcW w:w="55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E90601C" wp14:editId="13C3F6A7">
                  <wp:extent cx="304800" cy="171450"/>
                  <wp:effectExtent l="0" t="0" r="0" b="0"/>
                  <wp:docPr id="18" name="Irudia 18"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FDA2E65" wp14:editId="5032CEB4">
                  <wp:extent cx="171450" cy="171450"/>
                  <wp:effectExtent l="0" t="0" r="0" b="0"/>
                  <wp:docPr id="17" name="Irudia 17"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830AC74" wp14:editId="0E54A88C">
                  <wp:extent cx="171450" cy="171450"/>
                  <wp:effectExtent l="0" t="0" r="0" b="0"/>
                  <wp:docPr id="16" name="Irudia 16"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0D2C47F" wp14:editId="10C91A7A">
                  <wp:extent cx="171450" cy="171450"/>
                  <wp:effectExtent l="0" t="0" r="0" b="0"/>
                  <wp:docPr id="15" name="Irudia 15"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vMerge w:val="restart"/>
            <w:tcBorders>
              <w:bottom w:val="dotted" w:sz="6" w:space="0" w:color="000000"/>
            </w:tcBorders>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t>SK</w:t>
            </w:r>
          </w:p>
        </w:tc>
        <w:tc>
          <w:tcPr>
            <w:tcW w:w="6777"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restoratívna justícia </w:t>
            </w:r>
          </w:p>
        </w:tc>
        <w:tc>
          <w:tcPr>
            <w:tcW w:w="55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E0961BC" wp14:editId="18F7319B">
                  <wp:extent cx="304800" cy="171450"/>
                  <wp:effectExtent l="0" t="0" r="0" b="0"/>
                  <wp:docPr id="14" name="Irudia 14"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E36C5A6" wp14:editId="76494FF0">
                  <wp:extent cx="171450" cy="171450"/>
                  <wp:effectExtent l="0" t="0" r="0" b="0"/>
                  <wp:docPr id="13" name="Irudia 13"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758C93D5" wp14:editId="2D105714">
                  <wp:extent cx="171450" cy="171450"/>
                  <wp:effectExtent l="0" t="0" r="0" b="0"/>
                  <wp:docPr id="12" name="Irudia 12" descr="http://iate.europa.eu/images/contex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ate.europa.eu/images/context.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6E9681D" wp14:editId="234C162D">
                  <wp:extent cx="171450" cy="171450"/>
                  <wp:effectExtent l="0" t="0" r="0" b="0"/>
                  <wp:docPr id="11" name="Irudia 11"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val="restart"/>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38FB7691" wp14:editId="220077B0">
                  <wp:extent cx="171450" cy="171450"/>
                  <wp:effectExtent l="0" t="0" r="0" b="0"/>
                  <wp:docPr id="10" name="Irudia 10" descr="http://iate.europa.eu/images/definition.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ate.europa.eu/images/definition.gif">
                            <a:hlinkClick r:id="rId39"/>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r w:rsidR="00775A8E" w:rsidRPr="008D4F30" w:rsidTr="001F494E">
        <w:trPr>
          <w:trHeight w:val="300"/>
          <w:tblCellSpacing w:w="0" w:type="dxa"/>
        </w:trPr>
        <w:tc>
          <w:tcPr>
            <w:tcW w:w="360" w:type="dxa"/>
            <w:vMerge/>
            <w:tcBorders>
              <w:bottom w:val="dotted" w:sz="6" w:space="0" w:color="000000"/>
            </w:tcBorders>
            <w:vAlign w:val="center"/>
            <w:hideMark/>
          </w:tcPr>
          <w:p w:rsidR="00775A8E" w:rsidRPr="008D4F30" w:rsidRDefault="00775A8E" w:rsidP="001F494E">
            <w:pPr>
              <w:rPr>
                <w:rFonts w:ascii="Arial" w:hAnsi="Arial" w:cs="Arial"/>
                <w:color w:val="000000"/>
                <w:sz w:val="19"/>
                <w:szCs w:val="19"/>
                <w:lang w:val="eu-ES" w:eastAsia="eu-ES"/>
              </w:rPr>
            </w:pPr>
          </w:p>
        </w:tc>
        <w:tc>
          <w:tcPr>
            <w:tcW w:w="6777"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restoratívna spravodlivosť </w:t>
            </w:r>
          </w:p>
        </w:tc>
        <w:tc>
          <w:tcPr>
            <w:tcW w:w="55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6FC5AB5" wp14:editId="1A3074F9">
                  <wp:extent cx="304800" cy="171450"/>
                  <wp:effectExtent l="0" t="0" r="0" b="0"/>
                  <wp:docPr id="9" name="Irudia 9"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5004362B" wp14:editId="4C9EF4EC">
                  <wp:extent cx="171450" cy="171450"/>
                  <wp:effectExtent l="0" t="0" r="0" b="0"/>
                  <wp:docPr id="8" name="Irudia 8"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0926F1C1" wp14:editId="361541CB">
                  <wp:extent cx="171450" cy="171450"/>
                  <wp:effectExtent l="0" t="0" r="0" b="0"/>
                  <wp:docPr id="7" name="Irudia 7"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889E9ED" wp14:editId="0DE0197E">
                  <wp:extent cx="171450" cy="171450"/>
                  <wp:effectExtent l="0" t="0" r="0" b="0"/>
                  <wp:docPr id="6" name="Irudia 6"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vMerge/>
            <w:tcBorders>
              <w:bottom w:val="dotted" w:sz="6" w:space="0" w:color="000000"/>
            </w:tcBorders>
            <w:vAlign w:val="center"/>
            <w:hideMark/>
          </w:tcPr>
          <w:p w:rsidR="00775A8E" w:rsidRPr="008D4F30" w:rsidRDefault="00775A8E" w:rsidP="001F494E">
            <w:pPr>
              <w:rPr>
                <w:rFonts w:ascii="Arial" w:hAnsi="Arial" w:cs="Arial"/>
                <w:color w:val="000000"/>
                <w:sz w:val="19"/>
                <w:szCs w:val="19"/>
                <w:lang w:val="eu-ES" w:eastAsia="eu-ES"/>
              </w:rPr>
            </w:pPr>
          </w:p>
        </w:tc>
      </w:tr>
      <w:tr w:rsidR="00775A8E" w:rsidRPr="008D4F30" w:rsidTr="001F494E">
        <w:trPr>
          <w:trHeight w:val="300"/>
          <w:tblCellSpacing w:w="0" w:type="dxa"/>
        </w:trPr>
        <w:tc>
          <w:tcPr>
            <w:tcW w:w="360"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jc w:val="center"/>
              <w:rPr>
                <w:rFonts w:ascii="Arial" w:hAnsi="Arial" w:cs="Arial"/>
                <w:color w:val="000000"/>
                <w:sz w:val="19"/>
                <w:szCs w:val="19"/>
                <w:lang w:val="eu-ES" w:eastAsia="eu-ES"/>
              </w:rPr>
            </w:pPr>
            <w:r w:rsidRPr="008D4F30">
              <w:rPr>
                <w:rFonts w:ascii="Arial" w:hAnsi="Arial" w:cs="Arial"/>
                <w:b/>
                <w:bCs/>
                <w:color w:val="000000"/>
                <w:sz w:val="19"/>
                <w:szCs w:val="19"/>
                <w:lang w:val="eu-ES" w:eastAsia="eu-ES"/>
              </w:rPr>
              <w:lastRenderedPageBreak/>
              <w:t>SV</w:t>
            </w:r>
          </w:p>
        </w:tc>
        <w:tc>
          <w:tcPr>
            <w:tcW w:w="6777"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sidRPr="008D4F30">
              <w:rPr>
                <w:rFonts w:ascii="Arial" w:hAnsi="Arial" w:cs="Arial"/>
                <w:color w:val="000000"/>
                <w:sz w:val="19"/>
                <w:szCs w:val="19"/>
                <w:lang w:val="eu-ES" w:eastAsia="eu-ES"/>
              </w:rPr>
              <w:t xml:space="preserve">reparativ rättvisa </w:t>
            </w:r>
          </w:p>
        </w:tc>
        <w:tc>
          <w:tcPr>
            <w:tcW w:w="55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693EBBEE" wp14:editId="26BC8C67">
                  <wp:extent cx="304800" cy="171450"/>
                  <wp:effectExtent l="0" t="0" r="0" b="0"/>
                  <wp:docPr id="5" name="Irudia 5" descr="http://iate.europa.eu/images/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ate.europa.eu/images/3.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2A631752" wp14:editId="36827EB4">
                  <wp:extent cx="171450" cy="171450"/>
                  <wp:effectExtent l="0" t="0" r="0" b="0"/>
                  <wp:docPr id="4" name="Irudia 4" descr="http://iate.europa.eu/images/refer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ate.europa.eu/images/reference.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7439808" wp14:editId="072C402E">
                  <wp:extent cx="171450" cy="171450"/>
                  <wp:effectExtent l="0" t="0" r="0" b="0"/>
                  <wp:docPr id="3" name="Irudia 3"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000000"/>
                <w:sz w:val="19"/>
                <w:szCs w:val="19"/>
                <w:lang w:val="es-ES"/>
              </w:rPr>
              <w:drawing>
                <wp:inline distT="0" distB="0" distL="0" distR="0" wp14:anchorId="47A6CCF3" wp14:editId="65114E82">
                  <wp:extent cx="171450" cy="171450"/>
                  <wp:effectExtent l="0" t="0" r="0" b="0"/>
                  <wp:docPr id="2" name="Irudia 2" descr="http://iate.europa.eu/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ate.europa.eu/images/blank.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c>
          <w:tcPr>
            <w:tcW w:w="345" w:type="dxa"/>
            <w:tcBorders>
              <w:bottom w:val="dotted" w:sz="6" w:space="0" w:color="000000"/>
            </w:tcBorders>
            <w:tcMar>
              <w:top w:w="0" w:type="dxa"/>
              <w:left w:w="45" w:type="dxa"/>
              <w:bottom w:w="0" w:type="dxa"/>
              <w:right w:w="30" w:type="dxa"/>
            </w:tcMar>
            <w:vAlign w:val="center"/>
            <w:hideMark/>
          </w:tcPr>
          <w:p w:rsidR="00775A8E" w:rsidRPr="008D4F30" w:rsidRDefault="00775A8E" w:rsidP="001F494E">
            <w:pPr>
              <w:rPr>
                <w:rFonts w:ascii="Arial" w:hAnsi="Arial" w:cs="Arial"/>
                <w:color w:val="000000"/>
                <w:sz w:val="19"/>
                <w:szCs w:val="19"/>
                <w:lang w:val="eu-ES" w:eastAsia="eu-ES"/>
              </w:rPr>
            </w:pPr>
            <w:r>
              <w:rPr>
                <w:rFonts w:ascii="Arial" w:hAnsi="Arial" w:cs="Arial"/>
                <w:noProof/>
                <w:color w:val="1575AF"/>
                <w:sz w:val="19"/>
                <w:szCs w:val="19"/>
                <w:lang w:val="es-ES"/>
              </w:rPr>
              <w:drawing>
                <wp:inline distT="0" distB="0" distL="0" distR="0" wp14:anchorId="63FDAEF6" wp14:editId="162DF620">
                  <wp:extent cx="171450" cy="171450"/>
                  <wp:effectExtent l="0" t="0" r="0" b="0"/>
                  <wp:docPr id="1" name="Irudia 1" descr="http://iate.europa.eu/images/definition.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ate.europa.eu/images/definition.gif">
                            <a:hlinkClick r:id="rId40"/>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tc>
      </w:tr>
    </w:tbl>
    <w:p w:rsidR="00775A8E" w:rsidRDefault="00775A8E" w:rsidP="006A6D3E">
      <w:pPr>
        <w:spacing w:before="40" w:after="40"/>
        <w:ind w:left="34"/>
        <w:jc w:val="left"/>
        <w:rPr>
          <w:rFonts w:ascii="Tahoma" w:hAnsi="Tahoma" w:cs="Tahoma"/>
          <w:bCs/>
          <w:sz w:val="20"/>
          <w:lang w:val="eu-ES"/>
        </w:rPr>
      </w:pPr>
    </w:p>
    <w:p w:rsidR="002C0C5B" w:rsidRDefault="002C0C5B" w:rsidP="002C0C5B">
      <w:pPr>
        <w:pStyle w:val="2izenburua"/>
        <w:rPr>
          <w:color w:val="000000" w:themeColor="text1"/>
          <w:sz w:val="24"/>
        </w:rPr>
      </w:pPr>
      <w:r w:rsidRPr="002C0C5B">
        <w:rPr>
          <w:color w:val="000000" w:themeColor="text1"/>
          <w:sz w:val="24"/>
        </w:rPr>
        <w:t>proceso restaurativo</w:t>
      </w:r>
    </w:p>
    <w:p w:rsidR="002C0C5B" w:rsidRDefault="002C0C5B" w:rsidP="002C0C5B"/>
    <w:p w:rsidR="000375AD" w:rsidRDefault="002C0C5B" w:rsidP="00381AB7">
      <w:pPr>
        <w:spacing w:before="40" w:after="40"/>
        <w:jc w:val="left"/>
        <w:rPr>
          <w:rFonts w:ascii="Tahoma" w:hAnsi="Tahoma" w:cs="Tahoma"/>
          <w:bCs/>
          <w:sz w:val="20"/>
          <w:lang w:val="eu-ES"/>
        </w:rPr>
      </w:pPr>
      <w:r w:rsidRPr="002762BC">
        <w:rPr>
          <w:rFonts w:ascii="Tahoma" w:hAnsi="Tahoma" w:cs="Tahoma"/>
          <w:b/>
          <w:sz w:val="20"/>
          <w:lang w:val="eu-ES"/>
        </w:rPr>
        <w:t>EE</w:t>
      </w:r>
      <w:r>
        <w:rPr>
          <w:rFonts w:ascii="Tahoma" w:hAnsi="Tahoma" w:cs="Tahoma"/>
          <w:b/>
          <w:sz w:val="20"/>
          <w:lang w:val="eu-ES"/>
        </w:rPr>
        <w:t xml:space="preserve"> </w:t>
      </w:r>
      <w:r>
        <w:rPr>
          <w:rFonts w:ascii="Tahoma" w:hAnsi="Tahoma" w:cs="Tahoma"/>
          <w:bCs/>
          <w:sz w:val="20"/>
          <w:lang w:val="eu-ES"/>
        </w:rPr>
        <w:t>Zuzenbide Prozesal Penala</w:t>
      </w:r>
    </w:p>
    <w:p w:rsidR="002C0C5B" w:rsidRPr="000375AD" w:rsidRDefault="002C0C5B" w:rsidP="00381AB7">
      <w:pPr>
        <w:spacing w:before="40" w:after="40"/>
        <w:jc w:val="left"/>
        <w:rPr>
          <w:rFonts w:ascii="Tahoma" w:hAnsi="Tahoma" w:cs="Tahoma"/>
          <w:bCs/>
          <w:sz w:val="20"/>
          <w:lang w:val="eu-ES"/>
        </w:rPr>
      </w:pPr>
      <w:r>
        <w:rPr>
          <w:rFonts w:ascii="Tahoma" w:hAnsi="Tahoma" w:cs="Tahoma"/>
          <w:b/>
          <w:sz w:val="20"/>
          <w:lang w:val="eu-ES"/>
        </w:rPr>
        <w:t xml:space="preserve">EU </w:t>
      </w:r>
      <w:r w:rsidRPr="000375AD">
        <w:rPr>
          <w:rFonts w:ascii="Tahoma" w:hAnsi="Tahoma" w:cs="Tahoma"/>
          <w:b/>
          <w:sz w:val="20"/>
          <w:lang w:val="eu-ES"/>
        </w:rPr>
        <w:t>prozesu leheneratzaile</w:t>
      </w:r>
      <w:r>
        <w:rPr>
          <w:rFonts w:ascii="Tahoma" w:hAnsi="Tahoma" w:cs="Tahoma"/>
          <w:b/>
          <w:bCs/>
          <w:sz w:val="20"/>
          <w:lang w:val="eu-ES"/>
        </w:rPr>
        <w:t xml:space="preserve"> IT </w:t>
      </w:r>
      <w:hyperlink w:anchor="JFGJL" w:history="1">
        <w:r w:rsidR="000375AD" w:rsidRPr="000375AD">
          <w:rPr>
            <w:rStyle w:val="Hiperesteka"/>
            <w:rFonts w:ascii="Tahoma" w:hAnsi="Tahoma" w:cs="Tahoma"/>
            <w:bCs/>
            <w:sz w:val="20"/>
            <w:lang w:val="eu-ES"/>
          </w:rPr>
          <w:t>JFGJL</w:t>
        </w:r>
      </w:hyperlink>
    </w:p>
    <w:p w:rsidR="002C0C5B" w:rsidRDefault="000375AD" w:rsidP="002C0C5B">
      <w:pPr>
        <w:rPr>
          <w:rFonts w:ascii="Tahoma" w:hAnsi="Tahoma" w:cs="Tahoma"/>
          <w:bCs/>
          <w:sz w:val="20"/>
          <w:lang w:val="eu-ES"/>
        </w:rPr>
      </w:pPr>
      <w:r>
        <w:rPr>
          <w:rFonts w:ascii="Tahoma" w:hAnsi="Tahoma" w:cs="Tahoma"/>
          <w:b/>
          <w:sz w:val="20"/>
          <w:lang w:val="eu-ES"/>
        </w:rPr>
        <w:t xml:space="preserve">EU </w:t>
      </w:r>
      <w:r>
        <w:rPr>
          <w:rFonts w:ascii="Tahoma" w:hAnsi="Tahoma" w:cs="Tahoma"/>
          <w:b/>
          <w:bCs/>
          <w:sz w:val="20"/>
          <w:lang w:val="eu-ES"/>
        </w:rPr>
        <w:t xml:space="preserve">prozesu konponarazle IT </w:t>
      </w:r>
      <w:hyperlink w:anchor="BJZB14" w:history="1">
        <w:r w:rsidRPr="000375AD">
          <w:rPr>
            <w:rStyle w:val="Hiperesteka"/>
            <w:rFonts w:ascii="Tahoma" w:hAnsi="Tahoma" w:cs="Tahoma"/>
            <w:bCs/>
            <w:sz w:val="20"/>
            <w:lang w:val="eu-ES"/>
          </w:rPr>
          <w:t>BJZB14</w:t>
        </w:r>
      </w:hyperlink>
    </w:p>
    <w:p w:rsidR="000375AD" w:rsidRDefault="000375AD" w:rsidP="002C0C5B">
      <w:pPr>
        <w:rPr>
          <w:rFonts w:ascii="Tahoma" w:hAnsi="Tahoma" w:cs="Tahoma"/>
          <w:bCs/>
          <w:sz w:val="20"/>
          <w:lang w:val="eu-ES"/>
        </w:rPr>
      </w:pPr>
    </w:p>
    <w:p w:rsidR="000375AD" w:rsidRDefault="000375AD" w:rsidP="002C0C5B">
      <w:pPr>
        <w:rPr>
          <w:rFonts w:ascii="Tahoma" w:hAnsi="Tahoma" w:cs="Tahoma"/>
          <w:bCs/>
          <w:sz w:val="20"/>
          <w:lang w:val="eu-ES"/>
        </w:rPr>
      </w:pPr>
      <w:r w:rsidRPr="000375AD">
        <w:rPr>
          <w:rFonts w:ascii="Tahoma" w:hAnsi="Tahoma" w:cs="Tahoma"/>
          <w:b/>
          <w:bCs/>
          <w:sz w:val="20"/>
          <w:lang w:val="eu-ES"/>
        </w:rPr>
        <w:t>ES</w:t>
      </w:r>
      <w:r>
        <w:rPr>
          <w:rFonts w:ascii="Tahoma" w:hAnsi="Tahoma" w:cs="Tahoma"/>
          <w:bCs/>
          <w:sz w:val="20"/>
          <w:lang w:val="eu-ES"/>
        </w:rPr>
        <w:t xml:space="preserve"> </w:t>
      </w:r>
      <w:r w:rsidRPr="000375AD">
        <w:rPr>
          <w:rFonts w:ascii="Tahoma" w:hAnsi="Tahoma" w:cs="Tahoma"/>
          <w:b/>
          <w:bCs/>
          <w:sz w:val="20"/>
          <w:lang w:val="eu-ES"/>
        </w:rPr>
        <w:t>proceso restaurativo</w:t>
      </w:r>
    </w:p>
    <w:p w:rsidR="000375AD" w:rsidRDefault="000375AD" w:rsidP="002C0C5B">
      <w:pPr>
        <w:rPr>
          <w:rFonts w:ascii="Tahoma" w:hAnsi="Tahoma" w:cs="Tahoma"/>
          <w:b/>
          <w:bCs/>
          <w:sz w:val="20"/>
          <w:lang w:val="eu-ES"/>
        </w:rPr>
      </w:pPr>
      <w:r w:rsidRPr="000375AD">
        <w:rPr>
          <w:rFonts w:ascii="Tahoma" w:hAnsi="Tahoma" w:cs="Tahoma"/>
          <w:b/>
          <w:bCs/>
          <w:sz w:val="20"/>
          <w:lang w:val="eu-ES"/>
        </w:rPr>
        <w:t>DF</w:t>
      </w:r>
      <w:r>
        <w:rPr>
          <w:rFonts w:ascii="Tahoma" w:hAnsi="Tahoma" w:cs="Tahoma"/>
          <w:bCs/>
          <w:sz w:val="20"/>
          <w:lang w:val="eu-ES"/>
        </w:rPr>
        <w:t xml:space="preserve"> </w:t>
      </w:r>
      <w:r w:rsidRPr="000375AD">
        <w:rPr>
          <w:rFonts w:ascii="Tahoma" w:hAnsi="Tahoma" w:cs="Tahoma"/>
          <w:bCs/>
          <w:sz w:val="20"/>
          <w:lang w:val="eu-ES"/>
        </w:rPr>
        <w:t xml:space="preserve"> Cualquier proceso en el que la víctima y el delincuente y cuando es adecuado cualquier otro individuo o miembros de la comunidad afectados por un crimen, participan en conjunto activamente en la resolución de asuntos derivados del crimen, generalmente con ayuda de un facilitador. Los procesos restaurativos pueden incluir mediación, conciliación, conferencias y círculos de sentencias.</w:t>
      </w:r>
      <w:r>
        <w:rPr>
          <w:rFonts w:ascii="Tahoma" w:hAnsi="Tahoma" w:cs="Tahoma"/>
          <w:bCs/>
          <w:sz w:val="20"/>
          <w:lang w:val="eu-ES"/>
        </w:rPr>
        <w:t xml:space="preserve"> </w:t>
      </w:r>
      <w:r w:rsidRPr="000375AD">
        <w:rPr>
          <w:rFonts w:ascii="Tahoma" w:hAnsi="Tahoma" w:cs="Tahoma"/>
          <w:b/>
          <w:bCs/>
          <w:sz w:val="20"/>
          <w:lang w:val="eu-ES"/>
        </w:rPr>
        <w:t>IT</w:t>
      </w:r>
      <w:r>
        <w:rPr>
          <w:rFonts w:ascii="Tahoma" w:hAnsi="Tahoma" w:cs="Tahoma"/>
          <w:b/>
          <w:bCs/>
          <w:sz w:val="20"/>
          <w:lang w:val="eu-ES"/>
        </w:rPr>
        <w:t xml:space="preserve"> </w:t>
      </w:r>
      <w:hyperlink w:anchor="MPJRes" w:history="1">
        <w:r w:rsidR="00381AB7" w:rsidRPr="00381AB7">
          <w:rPr>
            <w:rStyle w:val="Hiperesteka"/>
            <w:rFonts w:ascii="Tahoma" w:hAnsi="Tahoma" w:cs="Tahoma"/>
            <w:bCs/>
            <w:sz w:val="20"/>
            <w:lang w:val="eu-ES"/>
          </w:rPr>
          <w:t>MPJRes</w:t>
        </w:r>
      </w:hyperlink>
    </w:p>
    <w:p w:rsidR="000375AD" w:rsidRDefault="000375AD" w:rsidP="002C0C5B">
      <w:pPr>
        <w:rPr>
          <w:rFonts w:ascii="Tahoma" w:hAnsi="Tahoma" w:cs="Tahoma"/>
          <w:bCs/>
          <w:sz w:val="20"/>
          <w:lang w:val="eu-ES"/>
        </w:rPr>
      </w:pPr>
    </w:p>
    <w:p w:rsidR="000375AD" w:rsidRDefault="000375AD" w:rsidP="002C0C5B">
      <w:pPr>
        <w:rPr>
          <w:rFonts w:ascii="Tahoma" w:hAnsi="Tahoma" w:cs="Tahoma"/>
          <w:bCs/>
          <w:sz w:val="20"/>
          <w:lang w:val="eu-ES"/>
        </w:rPr>
      </w:pPr>
      <w:r w:rsidRPr="000375AD">
        <w:rPr>
          <w:rFonts w:ascii="Tahoma" w:hAnsi="Tahoma" w:cs="Tahoma"/>
          <w:b/>
          <w:bCs/>
          <w:sz w:val="20"/>
          <w:lang w:val="eu-ES"/>
        </w:rPr>
        <w:t>FR processus de réparation</w:t>
      </w:r>
    </w:p>
    <w:p w:rsidR="000375AD" w:rsidRPr="00381AB7" w:rsidRDefault="000375AD" w:rsidP="002C0C5B">
      <w:pPr>
        <w:rPr>
          <w:rFonts w:ascii="Tahoma" w:hAnsi="Tahoma" w:cs="Tahoma"/>
          <w:bCs/>
          <w:sz w:val="20"/>
          <w:lang w:val="eu-ES"/>
        </w:rPr>
      </w:pPr>
      <w:r w:rsidRPr="000375AD">
        <w:rPr>
          <w:rFonts w:ascii="Tahoma" w:hAnsi="Tahoma" w:cs="Tahoma"/>
          <w:b/>
          <w:bCs/>
          <w:sz w:val="20"/>
          <w:lang w:val="eu-ES"/>
        </w:rPr>
        <w:t>DF</w:t>
      </w:r>
      <w:r>
        <w:rPr>
          <w:rFonts w:ascii="Tahoma" w:hAnsi="Tahoma" w:cs="Tahoma"/>
          <w:bCs/>
          <w:sz w:val="20"/>
          <w:lang w:val="eu-ES"/>
        </w:rPr>
        <w:t xml:space="preserve"> </w:t>
      </w:r>
      <w:r w:rsidRPr="000375AD">
        <w:rPr>
          <w:rFonts w:ascii="Tahoma" w:hAnsi="Tahoma" w:cs="Tahoma"/>
          <w:bCs/>
          <w:sz w:val="20"/>
          <w:lang w:val="eu-ES"/>
        </w:rPr>
        <w:t>Le terme “processus de réparation” désigne tout processus dans lequel la victime et le délinquant et, lorsqu’il y a lieu, toute autre personne ou tout autre membre de la communauté subissant les conséquences d’une infraction participent ensemble activement à la résolution des problèmes découlant de cette infraction, généralement avec l’aide d’un facilitateur. Les processus de réparation peuvent englober la médiation, la conciliation, le forum de discussion et le conseil de détermination de la peine</w:t>
      </w:r>
      <w:r w:rsidR="00381AB7">
        <w:rPr>
          <w:rFonts w:ascii="Tahoma" w:hAnsi="Tahoma" w:cs="Tahoma"/>
          <w:bCs/>
          <w:sz w:val="20"/>
          <w:lang w:val="eu-ES"/>
        </w:rPr>
        <w:t xml:space="preserve">. </w:t>
      </w:r>
      <w:r w:rsidR="00381AB7" w:rsidRPr="000375AD">
        <w:rPr>
          <w:rFonts w:ascii="Tahoma" w:hAnsi="Tahoma" w:cs="Tahoma"/>
          <w:b/>
          <w:bCs/>
          <w:sz w:val="20"/>
          <w:lang w:val="eu-ES"/>
        </w:rPr>
        <w:t>IT</w:t>
      </w:r>
      <w:r w:rsidR="00381AB7">
        <w:rPr>
          <w:rFonts w:ascii="Tahoma" w:hAnsi="Tahoma" w:cs="Tahoma"/>
          <w:bCs/>
          <w:sz w:val="20"/>
          <w:lang w:val="eu-ES"/>
        </w:rPr>
        <w:t xml:space="preserve"> </w:t>
      </w:r>
      <w:hyperlink w:anchor="MPJRfr" w:history="1">
        <w:r w:rsidR="00381AB7" w:rsidRPr="00381AB7">
          <w:rPr>
            <w:rStyle w:val="Hiperesteka"/>
            <w:rFonts w:ascii="Tahoma" w:hAnsi="Tahoma" w:cs="Tahoma"/>
            <w:bCs/>
            <w:sz w:val="20"/>
            <w:lang w:val="eu-ES"/>
          </w:rPr>
          <w:t>MPJRfr</w:t>
        </w:r>
      </w:hyperlink>
    </w:p>
    <w:p w:rsidR="00381AB7" w:rsidRDefault="00381AB7" w:rsidP="002C0C5B">
      <w:pPr>
        <w:rPr>
          <w:rFonts w:ascii="Tahoma" w:hAnsi="Tahoma" w:cs="Tahoma"/>
          <w:b/>
          <w:bCs/>
          <w:sz w:val="20"/>
          <w:lang w:val="eu-ES"/>
        </w:rPr>
      </w:pPr>
    </w:p>
    <w:p w:rsidR="00381AB7" w:rsidRDefault="00381AB7" w:rsidP="002C0C5B">
      <w:pPr>
        <w:rPr>
          <w:rFonts w:ascii="Tahoma" w:hAnsi="Tahoma" w:cs="Tahoma"/>
          <w:b/>
          <w:bCs/>
          <w:sz w:val="20"/>
          <w:lang w:val="eu-ES"/>
        </w:rPr>
      </w:pPr>
      <w:r>
        <w:rPr>
          <w:rFonts w:ascii="Tahoma" w:hAnsi="Tahoma" w:cs="Tahoma"/>
          <w:b/>
          <w:bCs/>
          <w:sz w:val="20"/>
          <w:lang w:val="eu-ES"/>
        </w:rPr>
        <w:t xml:space="preserve">EN </w:t>
      </w:r>
      <w:r w:rsidR="00274DC7">
        <w:rPr>
          <w:rFonts w:ascii="Tahoma" w:hAnsi="Tahoma" w:cs="Tahoma"/>
          <w:b/>
          <w:bCs/>
          <w:sz w:val="20"/>
          <w:lang w:val="eu-ES"/>
        </w:rPr>
        <w:t>restorative process</w:t>
      </w:r>
    </w:p>
    <w:p w:rsidR="00381AB7" w:rsidRPr="00381AB7" w:rsidRDefault="00381AB7" w:rsidP="002C0C5B">
      <w:pPr>
        <w:rPr>
          <w:rFonts w:ascii="Tahoma" w:hAnsi="Tahoma" w:cs="Tahoma"/>
          <w:bCs/>
          <w:sz w:val="20"/>
          <w:lang w:val="eu-ES"/>
        </w:rPr>
      </w:pPr>
      <w:r>
        <w:rPr>
          <w:rFonts w:ascii="Tahoma" w:hAnsi="Tahoma" w:cs="Tahoma"/>
          <w:b/>
          <w:bCs/>
          <w:sz w:val="20"/>
          <w:lang w:val="eu-ES"/>
        </w:rPr>
        <w:t xml:space="preserve">DF </w:t>
      </w:r>
      <w:r w:rsidRPr="00381AB7">
        <w:rPr>
          <w:rFonts w:ascii="Tahoma" w:hAnsi="Tahoma" w:cs="Tahoma"/>
          <w:bCs/>
          <w:sz w:val="20"/>
          <w:lang w:val="eu-ES"/>
        </w:rPr>
        <w:t xml:space="preserve">Restorative process. </w:t>
      </w:r>
      <w:r>
        <w:rPr>
          <w:rFonts w:ascii="Tahoma" w:hAnsi="Tahoma" w:cs="Tahoma"/>
          <w:bCs/>
          <w:sz w:val="20"/>
          <w:lang w:val="eu-ES"/>
        </w:rPr>
        <w:t>M</w:t>
      </w:r>
      <w:r w:rsidRPr="00381AB7">
        <w:rPr>
          <w:rFonts w:ascii="Tahoma" w:hAnsi="Tahoma" w:cs="Tahoma"/>
          <w:bCs/>
          <w:sz w:val="20"/>
          <w:lang w:val="eu-ES"/>
        </w:rPr>
        <w:t>eans any process in which the victim and the offender, and, where appropriate, any other individuals or community members affected by a crime, participate together actively in the resolution of matters arising from the crime, generally with the help of a facilitator. Restorative processes may include mediation, conciliation, conferencing and sentencing circles.</w:t>
      </w:r>
      <w:r>
        <w:rPr>
          <w:rFonts w:ascii="Tahoma" w:hAnsi="Tahoma" w:cs="Tahoma"/>
          <w:bCs/>
          <w:sz w:val="20"/>
          <w:lang w:val="eu-ES"/>
        </w:rPr>
        <w:t xml:space="preserve"> </w:t>
      </w:r>
      <w:r w:rsidRPr="000375AD">
        <w:rPr>
          <w:rFonts w:ascii="Tahoma" w:hAnsi="Tahoma" w:cs="Tahoma"/>
          <w:b/>
          <w:bCs/>
          <w:sz w:val="20"/>
          <w:lang w:val="eu-ES"/>
        </w:rPr>
        <w:t>IT</w:t>
      </w:r>
      <w:r>
        <w:rPr>
          <w:rFonts w:ascii="Tahoma" w:hAnsi="Tahoma" w:cs="Tahoma"/>
          <w:bCs/>
          <w:sz w:val="20"/>
          <w:lang w:val="eu-ES"/>
        </w:rPr>
        <w:t xml:space="preserve"> </w:t>
      </w:r>
      <w:hyperlink w:anchor="HRPJ" w:history="1">
        <w:r w:rsidRPr="00381AB7">
          <w:rPr>
            <w:rStyle w:val="Hiperesteka"/>
            <w:rFonts w:ascii="Tahoma" w:hAnsi="Tahoma" w:cs="Tahoma"/>
            <w:bCs/>
            <w:sz w:val="20"/>
            <w:lang w:val="eu-ES"/>
          </w:rPr>
          <w:t>HRJP</w:t>
        </w:r>
      </w:hyperlink>
    </w:p>
    <w:p w:rsidR="000375AD" w:rsidRDefault="000375AD" w:rsidP="002C0C5B"/>
    <w:p w:rsidR="00274DC7" w:rsidRDefault="00274DC7" w:rsidP="002C0C5B">
      <w:pPr>
        <w:rPr>
          <w:rFonts w:ascii="Tahoma" w:hAnsi="Tahoma" w:cs="Tahoma"/>
          <w:bCs/>
          <w:sz w:val="20"/>
          <w:lang w:val="eu-ES"/>
        </w:rPr>
      </w:pPr>
      <w:r w:rsidRPr="00274DC7">
        <w:rPr>
          <w:rFonts w:ascii="Tahoma" w:hAnsi="Tahoma" w:cs="Tahoma"/>
          <w:b/>
          <w:bCs/>
          <w:sz w:val="20"/>
          <w:lang w:val="eu-ES"/>
        </w:rPr>
        <w:t>CA</w:t>
      </w:r>
      <w:r w:rsidRPr="00274DC7">
        <w:rPr>
          <w:rFonts w:ascii="Tahoma" w:hAnsi="Tahoma" w:cs="Tahoma"/>
          <w:bCs/>
          <w:sz w:val="20"/>
          <w:lang w:val="eu-ES"/>
        </w:rPr>
        <w:t xml:space="preserve"> </w:t>
      </w:r>
      <w:r w:rsidRPr="00274DC7">
        <w:rPr>
          <w:rFonts w:ascii="Tahoma" w:hAnsi="Tahoma" w:cs="Tahoma"/>
          <w:b/>
          <w:bCs/>
          <w:sz w:val="20"/>
          <w:lang w:val="eu-ES"/>
        </w:rPr>
        <w:t>procés restauratiu</w:t>
      </w:r>
    </w:p>
    <w:p w:rsidR="00274DC7" w:rsidRPr="00274DC7" w:rsidRDefault="00274DC7" w:rsidP="00274DC7">
      <w:pPr>
        <w:jc w:val="left"/>
        <w:rPr>
          <w:rFonts w:ascii="Tahoma" w:hAnsi="Tahoma" w:cs="Tahoma"/>
          <w:bCs/>
          <w:sz w:val="20"/>
          <w:lang w:val="eu-ES"/>
        </w:rPr>
      </w:pPr>
      <w:r w:rsidRPr="00274DC7">
        <w:rPr>
          <w:rFonts w:ascii="Tahoma" w:hAnsi="Tahoma" w:cs="Tahoma"/>
          <w:b/>
          <w:bCs/>
          <w:sz w:val="20"/>
          <w:lang w:val="eu-ES"/>
        </w:rPr>
        <w:t>DF</w:t>
      </w:r>
      <w:r w:rsidRPr="00274DC7">
        <w:rPr>
          <w:rFonts w:ascii="Tahoma" w:hAnsi="Tahoma" w:cs="Tahoma"/>
          <w:bCs/>
          <w:sz w:val="20"/>
          <w:lang w:val="eu-ES"/>
        </w:rPr>
        <w:t xml:space="preserve"> Procés propi de la justícia restaurativa en què la víctima, l'infractor i, si escau, altres membres de la comunitat afectats per un delicte participen conjuntament i d'una manera activa, amb l'ajuda d'un facilitador, en la resolució de les qüestions derivades del fet delictiu</w:t>
      </w:r>
      <w:r>
        <w:rPr>
          <w:rFonts w:ascii="Tahoma" w:hAnsi="Tahoma" w:cs="Tahoma"/>
          <w:bCs/>
          <w:sz w:val="20"/>
          <w:lang w:val="eu-ES"/>
        </w:rPr>
        <w:t xml:space="preserve">. </w:t>
      </w:r>
      <w:r w:rsidRPr="00274DC7">
        <w:rPr>
          <w:rFonts w:ascii="Tahoma" w:hAnsi="Tahoma" w:cs="Tahoma"/>
          <w:b/>
          <w:bCs/>
          <w:sz w:val="20"/>
          <w:lang w:val="eu-ES"/>
        </w:rPr>
        <w:t>IT</w:t>
      </w:r>
      <w:r>
        <w:rPr>
          <w:rFonts w:ascii="Tahoma" w:hAnsi="Tahoma" w:cs="Tahoma"/>
          <w:b/>
          <w:bCs/>
          <w:sz w:val="20"/>
          <w:lang w:val="eu-ES"/>
        </w:rPr>
        <w:t xml:space="preserve"> </w:t>
      </w:r>
      <w:hyperlink w:anchor="AM16" w:history="1">
        <w:r w:rsidRPr="00274DC7">
          <w:rPr>
            <w:rStyle w:val="Hiperesteka"/>
            <w:rFonts w:ascii="Tahoma" w:hAnsi="Tahoma" w:cs="Tahoma"/>
            <w:bCs/>
            <w:sz w:val="20"/>
            <w:lang w:val="eu-ES"/>
          </w:rPr>
          <w:t>AM16</w:t>
        </w:r>
      </w:hyperlink>
    </w:p>
    <w:p w:rsidR="0087223A" w:rsidRPr="000375AD" w:rsidRDefault="001A0DCD" w:rsidP="000375AD">
      <w:pPr>
        <w:pStyle w:val="2izenburua"/>
        <w:rPr>
          <w:color w:val="000000" w:themeColor="text1"/>
          <w:sz w:val="24"/>
        </w:rPr>
      </w:pPr>
      <w:r w:rsidRPr="000375AD">
        <w:rPr>
          <w:color w:val="000000" w:themeColor="text1"/>
          <w:sz w:val="24"/>
        </w:rPr>
        <w:t>‘</w:t>
      </w:r>
      <w:r w:rsidR="00F9443C" w:rsidRPr="000375AD">
        <w:rPr>
          <w:color w:val="000000" w:themeColor="text1"/>
          <w:sz w:val="24"/>
        </w:rPr>
        <w:t>restorative justice</w:t>
      </w:r>
      <w:r w:rsidRPr="000375AD">
        <w:rPr>
          <w:color w:val="000000" w:themeColor="text1"/>
          <w:sz w:val="24"/>
        </w:rPr>
        <w:t>’</w:t>
      </w:r>
      <w:r w:rsidR="00F9443C" w:rsidRPr="000375AD">
        <w:rPr>
          <w:color w:val="000000" w:themeColor="text1"/>
          <w:sz w:val="24"/>
        </w:rPr>
        <w:t xml:space="preserve"> terminoaren jatorria</w:t>
      </w:r>
      <w:r w:rsidR="00214A34" w:rsidRPr="000375AD">
        <w:rPr>
          <w:color w:val="000000" w:themeColor="text1"/>
          <w:sz w:val="24"/>
        </w:rPr>
        <w:t xml:space="preserve"> eta hedapena</w:t>
      </w:r>
    </w:p>
    <w:p w:rsidR="0065788B" w:rsidRDefault="0065788B" w:rsidP="0087223A">
      <w:pPr>
        <w:rPr>
          <w:rFonts w:ascii="Tahoma" w:hAnsi="Tahoma" w:cs="Tahoma"/>
          <w:sz w:val="20"/>
          <w:lang w:val="eu-ES"/>
        </w:rPr>
      </w:pPr>
    </w:p>
    <w:p w:rsidR="00484C80" w:rsidRPr="00484C80" w:rsidRDefault="00484C80" w:rsidP="0065788B">
      <w:pPr>
        <w:spacing w:before="40" w:after="40"/>
        <w:ind w:left="34"/>
        <w:jc w:val="left"/>
        <w:rPr>
          <w:rFonts w:ascii="Tahoma" w:hAnsi="Tahoma" w:cs="Tahoma"/>
          <w:b/>
          <w:bCs/>
          <w:iCs/>
          <w:sz w:val="18"/>
          <w:lang w:val="en-US"/>
        </w:rPr>
      </w:pPr>
      <w:r w:rsidRPr="00484C80">
        <w:rPr>
          <w:rFonts w:ascii="Tahoma" w:hAnsi="Tahoma" w:cs="Tahoma"/>
          <w:b/>
          <w:bCs/>
          <w:iCs/>
          <w:sz w:val="18"/>
          <w:lang w:val="en-US"/>
        </w:rPr>
        <w:t>III. Restorative justice</w:t>
      </w:r>
    </w:p>
    <w:p w:rsidR="00484C80" w:rsidRDefault="00484C80" w:rsidP="0065788B">
      <w:pPr>
        <w:spacing w:before="40" w:after="40"/>
        <w:ind w:left="34"/>
        <w:jc w:val="left"/>
        <w:rPr>
          <w:rFonts w:ascii="Tahoma" w:hAnsi="Tahoma" w:cs="Tahoma"/>
          <w:bCs/>
          <w:iCs/>
          <w:sz w:val="20"/>
          <w:lang w:val="en-US"/>
        </w:rPr>
      </w:pPr>
    </w:p>
    <w:p w:rsidR="0065788B" w:rsidRPr="00484C80" w:rsidRDefault="0065788B" w:rsidP="0065788B">
      <w:pPr>
        <w:spacing w:before="40" w:after="40"/>
        <w:ind w:left="34"/>
        <w:jc w:val="left"/>
        <w:rPr>
          <w:rFonts w:ascii="Tahoma" w:hAnsi="Tahoma" w:cs="Tahoma"/>
          <w:bCs/>
          <w:i/>
          <w:iCs/>
          <w:sz w:val="18"/>
          <w:lang w:val="en-US"/>
        </w:rPr>
      </w:pPr>
      <w:r w:rsidRPr="00484C80">
        <w:rPr>
          <w:rFonts w:ascii="Tahoma" w:hAnsi="Tahoma" w:cs="Tahoma"/>
          <w:bCs/>
          <w:i/>
          <w:iCs/>
          <w:sz w:val="18"/>
          <w:lang w:val="en-US"/>
        </w:rPr>
        <w:t>A. Early Ideas</w:t>
      </w:r>
    </w:p>
    <w:p w:rsidR="0065788B" w:rsidRPr="0065788B" w:rsidRDefault="0065788B" w:rsidP="0065788B">
      <w:pPr>
        <w:spacing w:before="40" w:after="40"/>
        <w:ind w:left="34"/>
        <w:jc w:val="left"/>
        <w:rPr>
          <w:rFonts w:ascii="Tahoma" w:hAnsi="Tahoma" w:cs="Tahoma"/>
          <w:bCs/>
          <w:sz w:val="20"/>
          <w:lang w:val="en-US"/>
        </w:rPr>
      </w:pPr>
      <w:r w:rsidRPr="0065788B">
        <w:rPr>
          <w:rFonts w:ascii="Tahoma" w:hAnsi="Tahoma" w:cs="Tahoma"/>
          <w:bCs/>
          <w:sz w:val="20"/>
          <w:lang w:val="en-US"/>
        </w:rPr>
        <w:t>Four influential thinkers are associated with the development of restorative justice:</w:t>
      </w:r>
      <w:r>
        <w:rPr>
          <w:rFonts w:ascii="Tahoma" w:hAnsi="Tahoma" w:cs="Tahoma"/>
          <w:bCs/>
          <w:sz w:val="20"/>
          <w:lang w:val="en-US"/>
        </w:rPr>
        <w:t xml:space="preserve"> </w:t>
      </w:r>
      <w:r w:rsidRPr="0065788B">
        <w:rPr>
          <w:rFonts w:ascii="Tahoma" w:hAnsi="Tahoma" w:cs="Tahoma"/>
          <w:bCs/>
          <w:sz w:val="20"/>
          <w:lang w:val="en-US"/>
        </w:rPr>
        <w:t>Albert Eglash, Randy Barnett, Howard Zehr, and Nils Christie. All say that conventional criminal justice is inadequate and accomplishes little for victims and/or offenders.</w:t>
      </w:r>
    </w:p>
    <w:p w:rsidR="0065788B" w:rsidRPr="0065788B" w:rsidRDefault="0065788B" w:rsidP="0065788B">
      <w:pPr>
        <w:spacing w:before="40" w:after="40"/>
        <w:ind w:left="34"/>
        <w:jc w:val="left"/>
        <w:rPr>
          <w:rFonts w:ascii="Tahoma" w:hAnsi="Tahoma" w:cs="Tahoma"/>
          <w:bCs/>
          <w:sz w:val="20"/>
          <w:lang w:val="en-US"/>
        </w:rPr>
      </w:pPr>
    </w:p>
    <w:p w:rsidR="0065788B" w:rsidRPr="0065788B" w:rsidRDefault="0065788B" w:rsidP="0065788B">
      <w:pPr>
        <w:spacing w:before="40" w:after="40"/>
        <w:ind w:left="34"/>
        <w:jc w:val="left"/>
        <w:rPr>
          <w:rFonts w:ascii="Tahoma" w:hAnsi="Tahoma" w:cs="Tahoma"/>
          <w:bCs/>
          <w:sz w:val="20"/>
          <w:lang w:val="en-US"/>
        </w:rPr>
      </w:pPr>
      <w:r w:rsidRPr="00593F0D">
        <w:rPr>
          <w:rFonts w:ascii="Tahoma" w:hAnsi="Tahoma" w:cs="Tahoma"/>
          <w:bCs/>
          <w:i/>
          <w:iCs/>
          <w:sz w:val="20"/>
          <w:shd w:val="clear" w:color="auto" w:fill="F2F2F2" w:themeFill="background1" w:themeFillShade="F2"/>
          <w:lang w:val="en-US"/>
        </w:rPr>
        <w:t>1. Eglash</w:t>
      </w:r>
      <w:r w:rsidRPr="00593F0D">
        <w:rPr>
          <w:rFonts w:ascii="Tahoma" w:hAnsi="Tahoma" w:cs="Tahoma"/>
          <w:bCs/>
          <w:sz w:val="20"/>
          <w:shd w:val="clear" w:color="auto" w:fill="F2F2F2" w:themeFill="background1" w:themeFillShade="F2"/>
          <w:lang w:val="en-US"/>
        </w:rPr>
        <w:t>. The introduction of the term “restorative justice” is credited to Albert Eglash</w:t>
      </w:r>
      <w:r w:rsidRPr="0065788B">
        <w:rPr>
          <w:rFonts w:ascii="Tahoma" w:hAnsi="Tahoma" w:cs="Tahoma"/>
          <w:bCs/>
          <w:sz w:val="20"/>
          <w:lang w:val="en-US"/>
        </w:rPr>
        <w:t>.</w:t>
      </w:r>
    </w:p>
    <w:p w:rsidR="0065788B" w:rsidRPr="0065788B" w:rsidRDefault="0065788B" w:rsidP="0065788B">
      <w:pPr>
        <w:spacing w:before="40" w:after="40"/>
        <w:ind w:left="34"/>
        <w:jc w:val="left"/>
        <w:rPr>
          <w:rFonts w:ascii="Tahoma" w:hAnsi="Tahoma" w:cs="Tahoma"/>
          <w:bCs/>
          <w:sz w:val="20"/>
          <w:lang w:val="en-US"/>
        </w:rPr>
      </w:pPr>
      <w:r w:rsidRPr="0065788B">
        <w:rPr>
          <w:rFonts w:ascii="Tahoma" w:hAnsi="Tahoma" w:cs="Tahoma"/>
          <w:bCs/>
          <w:sz w:val="20"/>
          <w:lang w:val="en-US"/>
        </w:rPr>
        <w:t>An academic psychologist based in the Midwest and then in Maryland, Eglash was actively involved in programs for youth offenders and adult prisoners. He drew from these experiences in outlining a “creative” meaning of restitution, comparing it to a conventional meaning, in several articles written in the late 1950s (Eglash 1957-58</w:t>
      </w:r>
      <w:r w:rsidRPr="0065788B">
        <w:rPr>
          <w:rFonts w:ascii="Tahoma" w:hAnsi="Tahoma" w:cs="Tahoma"/>
          <w:bCs/>
          <w:i/>
          <w:iCs/>
          <w:sz w:val="20"/>
          <w:lang w:val="en-US"/>
        </w:rPr>
        <w:t>a</w:t>
      </w:r>
      <w:r w:rsidRPr="0065788B">
        <w:rPr>
          <w:rFonts w:ascii="Tahoma" w:hAnsi="Tahoma" w:cs="Tahoma"/>
          <w:bCs/>
          <w:sz w:val="20"/>
          <w:lang w:val="en-US"/>
        </w:rPr>
        <w:t>, 1957-58</w:t>
      </w:r>
      <w:r w:rsidRPr="0065788B">
        <w:rPr>
          <w:rFonts w:ascii="Tahoma" w:hAnsi="Tahoma" w:cs="Tahoma"/>
          <w:bCs/>
          <w:i/>
          <w:iCs/>
          <w:sz w:val="20"/>
          <w:lang w:val="en-US"/>
        </w:rPr>
        <w:t>b</w:t>
      </w:r>
      <w:r w:rsidRPr="0065788B">
        <w:rPr>
          <w:rFonts w:ascii="Tahoma" w:hAnsi="Tahoma" w:cs="Tahoma"/>
          <w:bCs/>
          <w:sz w:val="20"/>
          <w:lang w:val="en-US"/>
        </w:rPr>
        <w:t>, 1959-60) (see table 1).</w:t>
      </w:r>
    </w:p>
    <w:p w:rsidR="0065788B" w:rsidRPr="0065788B" w:rsidRDefault="0065788B" w:rsidP="0065788B">
      <w:pPr>
        <w:spacing w:before="40" w:after="40"/>
        <w:ind w:left="34"/>
        <w:jc w:val="left"/>
        <w:rPr>
          <w:rFonts w:ascii="Tahoma" w:hAnsi="Tahoma" w:cs="Tahoma"/>
          <w:bCs/>
          <w:sz w:val="20"/>
          <w:lang w:val="en-US"/>
        </w:rPr>
      </w:pPr>
      <w:r w:rsidRPr="0065788B">
        <w:rPr>
          <w:rFonts w:ascii="Tahoma" w:hAnsi="Tahoma" w:cs="Tahoma"/>
          <w:bCs/>
          <w:i/>
          <w:sz w:val="20"/>
          <w:lang w:val="en-US"/>
        </w:rPr>
        <w:t>Creative restitution</w:t>
      </w:r>
      <w:r>
        <w:rPr>
          <w:rFonts w:ascii="Tahoma" w:hAnsi="Tahoma" w:cs="Tahoma"/>
          <w:bCs/>
          <w:i/>
          <w:sz w:val="20"/>
          <w:lang w:val="en-US"/>
        </w:rPr>
        <w:t xml:space="preserve"> </w:t>
      </w:r>
      <w:r w:rsidRPr="0065788B">
        <w:rPr>
          <w:rFonts w:ascii="Tahoma" w:hAnsi="Tahoma" w:cs="Tahoma"/>
          <w:bCs/>
          <w:sz w:val="20"/>
          <w:lang w:val="en-US"/>
        </w:rPr>
        <w:t xml:space="preserve"> aims to be constructive, varied depending on context, offender self determined but guided, and related to constructive acts for a victim or others (Eglash 1957-58</w:t>
      </w:r>
      <w:r w:rsidRPr="0065788B">
        <w:rPr>
          <w:rFonts w:ascii="Tahoma" w:hAnsi="Tahoma" w:cs="Tahoma"/>
          <w:bCs/>
          <w:i/>
          <w:iCs/>
          <w:sz w:val="20"/>
          <w:lang w:val="en-US"/>
        </w:rPr>
        <w:t>a</w:t>
      </w:r>
      <w:r w:rsidRPr="0065788B">
        <w:rPr>
          <w:rFonts w:ascii="Tahoma" w:hAnsi="Tahoma" w:cs="Tahoma"/>
          <w:bCs/>
          <w:sz w:val="20"/>
          <w:lang w:val="en-US"/>
        </w:rPr>
        <w:t xml:space="preserve">). Eglash distinguished the “first mile” of the return of property under court order or by the expectations of friends and family from the “second mile” of restitution “in its broad meaning of a complete restoration of good will and harmony. </w:t>
      </w:r>
      <w:r w:rsidRPr="00B615B9">
        <w:rPr>
          <w:rFonts w:ascii="Tahoma" w:hAnsi="Tahoma" w:cs="Tahoma"/>
          <w:bCs/>
          <w:i/>
          <w:sz w:val="20"/>
          <w:shd w:val="clear" w:color="auto" w:fill="F2F2F2" w:themeFill="background1" w:themeFillShade="F2"/>
          <w:lang w:val="en-US"/>
        </w:rPr>
        <w:t>Creative restitution</w:t>
      </w:r>
      <w:r w:rsidRPr="00B615B9">
        <w:rPr>
          <w:rFonts w:ascii="Tahoma" w:hAnsi="Tahoma" w:cs="Tahoma"/>
          <w:bCs/>
          <w:sz w:val="20"/>
          <w:shd w:val="clear" w:color="auto" w:fill="F2F2F2" w:themeFill="background1" w:themeFillShade="F2"/>
          <w:lang w:val="en-US"/>
        </w:rPr>
        <w:t xml:space="preserve">  requires that a situation be left better than before an offense was committed”</w:t>
      </w:r>
      <w:r w:rsidRPr="0065788B">
        <w:rPr>
          <w:rFonts w:ascii="Tahoma" w:hAnsi="Tahoma" w:cs="Tahoma"/>
          <w:bCs/>
          <w:sz w:val="20"/>
          <w:lang w:val="en-US"/>
        </w:rPr>
        <w:t xml:space="preserve"> (p. 620). Eglash also assumed that restitution should be “life long” and a “form of psychological exercise” (p. 622) that would </w:t>
      </w:r>
      <w:r w:rsidRPr="0065788B">
        <w:rPr>
          <w:rFonts w:ascii="Tahoma" w:hAnsi="Tahoma" w:cs="Tahoma"/>
          <w:bCs/>
          <w:sz w:val="20"/>
          <w:lang w:val="en-US"/>
        </w:rPr>
        <w:lastRenderedPageBreak/>
        <w:t>encourage human growth and “ease stigma” (p. 621). At the article’s close, Eglash (1957-58</w:t>
      </w:r>
      <w:r w:rsidRPr="0065788B">
        <w:rPr>
          <w:rFonts w:ascii="Tahoma" w:hAnsi="Tahoma" w:cs="Tahoma"/>
          <w:bCs/>
          <w:i/>
          <w:iCs/>
          <w:sz w:val="20"/>
          <w:lang w:val="en-US"/>
        </w:rPr>
        <w:t>a</w:t>
      </w:r>
      <w:r w:rsidRPr="0065788B">
        <w:rPr>
          <w:rFonts w:ascii="Tahoma" w:hAnsi="Tahoma" w:cs="Tahoma"/>
          <w:bCs/>
          <w:sz w:val="20"/>
          <w:lang w:val="en-US"/>
        </w:rPr>
        <w:t>, p. 621) reflects on whether restitution is the right term, when “restoration, redeeming, or redemption” may be preferable. He elects to “use restitution in [the] broader sense,” and to “use reparations or indemnity for the narrower term of mandatory financial settlement.” Restorative justice does not appear in this article or the two others produced at this time (1957-58</w:t>
      </w:r>
      <w:r w:rsidRPr="0065788B">
        <w:rPr>
          <w:rFonts w:ascii="Tahoma" w:hAnsi="Tahoma" w:cs="Tahoma"/>
          <w:bCs/>
          <w:i/>
          <w:iCs/>
          <w:sz w:val="20"/>
          <w:lang w:val="en-US"/>
        </w:rPr>
        <w:t>b</w:t>
      </w:r>
      <w:r w:rsidRPr="0065788B">
        <w:rPr>
          <w:rFonts w:ascii="Tahoma" w:hAnsi="Tahoma" w:cs="Tahoma"/>
          <w:bCs/>
          <w:sz w:val="20"/>
          <w:lang w:val="en-US"/>
        </w:rPr>
        <w:t>, 1959-60; but see fn.19).</w:t>
      </w:r>
    </w:p>
    <w:p w:rsidR="0065788B" w:rsidRPr="0065788B" w:rsidRDefault="0065788B" w:rsidP="0065788B">
      <w:pPr>
        <w:spacing w:before="40" w:after="40"/>
        <w:ind w:left="34"/>
        <w:jc w:val="left"/>
        <w:rPr>
          <w:rFonts w:ascii="Tahoma" w:hAnsi="Tahoma" w:cs="Tahoma"/>
          <w:bCs/>
          <w:sz w:val="20"/>
          <w:lang w:val="en-US"/>
        </w:rPr>
      </w:pPr>
      <w:r w:rsidRPr="0065788B">
        <w:rPr>
          <w:rFonts w:ascii="Tahoma" w:hAnsi="Tahoma" w:cs="Tahoma"/>
          <w:bCs/>
          <w:sz w:val="20"/>
          <w:lang w:val="en-US"/>
        </w:rPr>
        <w:t xml:space="preserve">Nearly two decades later Eglash (1977) explicitly used the term </w:t>
      </w:r>
      <w:r w:rsidRPr="0065788B">
        <w:rPr>
          <w:rFonts w:ascii="Tahoma" w:hAnsi="Tahoma" w:cs="Tahoma"/>
          <w:bCs/>
          <w:i/>
          <w:sz w:val="20"/>
          <w:lang w:val="en-US"/>
        </w:rPr>
        <w:t>restorative justice</w:t>
      </w:r>
      <w:r w:rsidRPr="0065788B">
        <w:rPr>
          <w:rFonts w:ascii="Tahoma" w:hAnsi="Tahoma" w:cs="Tahoma"/>
          <w:bCs/>
          <w:sz w:val="20"/>
          <w:lang w:val="en-US"/>
        </w:rPr>
        <w:t>.</w:t>
      </w:r>
      <w:r w:rsidRPr="0065788B">
        <w:rPr>
          <w:rFonts w:ascii="Tahoma" w:hAnsi="Tahoma" w:cs="Tahoma"/>
          <w:bCs/>
          <w:sz w:val="20"/>
          <w:vertAlign w:val="superscript"/>
          <w:lang w:val="en-US"/>
        </w:rPr>
        <w:t>19</w:t>
      </w:r>
      <w:r w:rsidRPr="0065788B">
        <w:rPr>
          <w:rFonts w:ascii="Tahoma" w:hAnsi="Tahoma" w:cs="Tahoma"/>
          <w:bCs/>
          <w:sz w:val="20"/>
          <w:lang w:val="en-US"/>
        </w:rPr>
        <w:t xml:space="preserve"> He defined it as the “technique of [creative] restitution” (Eglash 1977, p. 91), contrasting it to </w:t>
      </w:r>
      <w:r w:rsidRPr="0065788B">
        <w:rPr>
          <w:rFonts w:ascii="Tahoma" w:hAnsi="Tahoma" w:cs="Tahoma"/>
          <w:bCs/>
          <w:i/>
          <w:sz w:val="20"/>
          <w:lang w:val="en-US"/>
        </w:rPr>
        <w:t>retributive</w:t>
      </w:r>
      <w:r w:rsidRPr="0065788B">
        <w:rPr>
          <w:rFonts w:ascii="Tahoma" w:hAnsi="Tahoma" w:cs="Tahoma"/>
          <w:bCs/>
          <w:sz w:val="20"/>
          <w:lang w:val="en-US"/>
        </w:rPr>
        <w:t xml:space="preserve"> and </w:t>
      </w:r>
      <w:r w:rsidRPr="0065788B">
        <w:rPr>
          <w:rFonts w:ascii="Tahoma" w:hAnsi="Tahoma" w:cs="Tahoma"/>
          <w:bCs/>
          <w:i/>
          <w:sz w:val="20"/>
          <w:lang w:val="en-US"/>
        </w:rPr>
        <w:t>distributive justice</w:t>
      </w:r>
      <w:r w:rsidRPr="0065788B">
        <w:rPr>
          <w:rFonts w:ascii="Tahoma" w:hAnsi="Tahoma" w:cs="Tahoma"/>
          <w:bCs/>
          <w:sz w:val="20"/>
          <w:lang w:val="en-US"/>
        </w:rPr>
        <w:t>, which use techniques of punishment and treatment, respectively.</w:t>
      </w:r>
    </w:p>
    <w:p w:rsidR="0065788B" w:rsidRPr="0065788B" w:rsidRDefault="0065788B" w:rsidP="0065788B">
      <w:pPr>
        <w:spacing w:before="40" w:after="40"/>
        <w:ind w:left="34"/>
        <w:jc w:val="left"/>
        <w:rPr>
          <w:rFonts w:ascii="Tahoma" w:hAnsi="Tahoma" w:cs="Tahoma"/>
          <w:bCs/>
          <w:sz w:val="20"/>
          <w:lang w:val="en-US"/>
        </w:rPr>
      </w:pPr>
    </w:p>
    <w:p w:rsidR="0065788B" w:rsidRDefault="0065788B" w:rsidP="00593F0D">
      <w:pPr>
        <w:shd w:val="clear" w:color="auto" w:fill="F2F2F2" w:themeFill="background1" w:themeFillShade="F2"/>
        <w:spacing w:before="40" w:after="40"/>
        <w:ind w:left="34"/>
        <w:jc w:val="left"/>
        <w:rPr>
          <w:rFonts w:ascii="Tahoma" w:hAnsi="Tahoma" w:cs="Tahoma"/>
          <w:bCs/>
          <w:sz w:val="20"/>
          <w:lang w:val="en-US"/>
        </w:rPr>
      </w:pPr>
      <w:r w:rsidRPr="0065788B">
        <w:rPr>
          <w:rFonts w:ascii="Tahoma" w:hAnsi="Tahoma" w:cs="Tahoma"/>
          <w:bCs/>
          <w:sz w:val="20"/>
          <w:lang w:val="en-US"/>
        </w:rPr>
        <w:t>19. oin-oharra</w:t>
      </w:r>
      <w:r w:rsidRPr="0065788B">
        <w:rPr>
          <w:rFonts w:ascii="Tahoma" w:hAnsi="Tahoma" w:cs="Tahoma"/>
          <w:bCs/>
          <w:sz w:val="20"/>
          <w:lang w:val="en-US"/>
        </w:rPr>
        <w:br/>
        <w:t>19</w:t>
      </w:r>
      <w:r w:rsidR="00CF1337">
        <w:rPr>
          <w:rFonts w:ascii="Tahoma" w:hAnsi="Tahoma" w:cs="Tahoma"/>
          <w:bCs/>
          <w:sz w:val="20"/>
          <w:lang w:val="en-US"/>
        </w:rPr>
        <w:t>.</w:t>
      </w:r>
      <w:r w:rsidRPr="0065788B">
        <w:rPr>
          <w:rFonts w:ascii="Tahoma" w:hAnsi="Tahoma" w:cs="Tahoma"/>
          <w:bCs/>
          <w:sz w:val="20"/>
          <w:lang w:val="en-US"/>
        </w:rPr>
        <w:t xml:space="preserve"> The story is a bit more complicated. In Eglash (1957-58</w:t>
      </w:r>
      <w:r w:rsidRPr="0065788B">
        <w:rPr>
          <w:rFonts w:ascii="Tahoma" w:hAnsi="Tahoma" w:cs="Tahoma"/>
          <w:bCs/>
          <w:i/>
          <w:iCs/>
          <w:sz w:val="20"/>
          <w:lang w:val="en-US"/>
        </w:rPr>
        <w:t>b</w:t>
      </w:r>
      <w:r w:rsidRPr="0065788B">
        <w:rPr>
          <w:rFonts w:ascii="Tahoma" w:hAnsi="Tahoma" w:cs="Tahoma"/>
          <w:bCs/>
          <w:sz w:val="20"/>
          <w:lang w:val="en-US"/>
        </w:rPr>
        <w:t xml:space="preserve">), he says “the relationship between offense and restitution is reparative, restorative” (p. 20). In Eglash (1959-60, p. 116), the term “restorative justice” appears, but it is indented in the text as “condensed” from Schrey, Whitehouse, and Walz (1955), which is an English translation of a German text, </w:t>
      </w:r>
      <w:r w:rsidRPr="0065788B">
        <w:rPr>
          <w:rFonts w:ascii="Tahoma" w:hAnsi="Tahoma" w:cs="Tahoma"/>
          <w:bCs/>
          <w:i/>
          <w:iCs/>
          <w:sz w:val="20"/>
          <w:lang w:val="en-US"/>
        </w:rPr>
        <w:t>The Biblical Doctrine of Justice and Law</w:t>
      </w:r>
      <w:r w:rsidRPr="0065788B">
        <w:rPr>
          <w:rFonts w:ascii="Tahoma" w:hAnsi="Tahoma" w:cs="Tahoma"/>
          <w:bCs/>
          <w:sz w:val="20"/>
          <w:lang w:val="en-US"/>
        </w:rPr>
        <w:t>. Skelton’s LLD (2005, pp. 84-89) research discovered that the third author, the Rev Whitehouse, carried out a translation and adaptation of the original text; and he created the term “restorative justice” from the German expression “heilende Gerechtigkeit” (“healing justice”). It was argued that restorative justice added a “fourth dimension” to justice and differed from secular forms of retributive, commutative, and distributive justice in that it “can heal the ... wound of sin” (Skelton 2005, p. 88).</w:t>
      </w:r>
    </w:p>
    <w:p w:rsidR="001A0DCD" w:rsidRDefault="001A0DCD" w:rsidP="0065788B">
      <w:pPr>
        <w:spacing w:before="40" w:after="40"/>
        <w:ind w:left="34"/>
        <w:jc w:val="left"/>
        <w:rPr>
          <w:rFonts w:ascii="Tahoma" w:hAnsi="Tahoma" w:cs="Tahoma"/>
          <w:bCs/>
          <w:sz w:val="20"/>
          <w:lang w:val="en-US"/>
        </w:rPr>
      </w:pPr>
    </w:p>
    <w:p w:rsidR="00484C80" w:rsidRPr="00484C80" w:rsidRDefault="00484C80" w:rsidP="00484C80">
      <w:pPr>
        <w:spacing w:before="40" w:after="40"/>
        <w:jc w:val="left"/>
        <w:rPr>
          <w:rFonts w:ascii="Tahoma" w:hAnsi="Tahoma" w:cs="Tahoma"/>
          <w:b/>
          <w:bCs/>
          <w:sz w:val="18"/>
          <w:lang w:val="en-US"/>
        </w:rPr>
      </w:pPr>
      <w:r w:rsidRPr="00484C80">
        <w:rPr>
          <w:rFonts w:ascii="Tahoma" w:hAnsi="Tahoma" w:cs="Tahoma"/>
          <w:b/>
          <w:bCs/>
          <w:sz w:val="18"/>
          <w:lang w:val="en-US"/>
        </w:rPr>
        <w:t>I.Meanings and Popularity</w:t>
      </w:r>
    </w:p>
    <w:p w:rsidR="00484C80" w:rsidRPr="00484C80" w:rsidRDefault="00484C80" w:rsidP="00484C80">
      <w:pPr>
        <w:spacing w:before="40" w:after="40"/>
        <w:jc w:val="left"/>
        <w:rPr>
          <w:rFonts w:ascii="Tahoma" w:hAnsi="Tahoma" w:cs="Tahoma"/>
          <w:bCs/>
          <w:i/>
          <w:sz w:val="20"/>
          <w:lang w:val="en-US"/>
        </w:rPr>
      </w:pPr>
      <w:r w:rsidRPr="00484C80">
        <w:rPr>
          <w:rFonts w:ascii="Tahoma" w:hAnsi="Tahoma" w:cs="Tahoma"/>
          <w:bCs/>
          <w:i/>
          <w:sz w:val="20"/>
          <w:lang w:val="en-US"/>
        </w:rPr>
        <w:t>A. No settled definitions</w:t>
      </w:r>
    </w:p>
    <w:p w:rsidR="00484C80" w:rsidRDefault="00484C80" w:rsidP="00214A34">
      <w:pPr>
        <w:spacing w:before="40" w:after="40"/>
        <w:ind w:left="34"/>
        <w:jc w:val="left"/>
        <w:rPr>
          <w:rFonts w:ascii="Tahoma" w:hAnsi="Tahoma" w:cs="Tahoma"/>
          <w:bCs/>
          <w:sz w:val="20"/>
          <w:lang w:val="en-US"/>
        </w:rPr>
      </w:pPr>
      <w:r w:rsidRPr="00484C80">
        <w:rPr>
          <w:rFonts w:ascii="Tahoma" w:hAnsi="Tahoma" w:cs="Tahoma"/>
          <w:bCs/>
          <w:sz w:val="20"/>
          <w:lang w:val="en-US"/>
        </w:rPr>
        <w:t>Five major reasons can be given for a lack of a settled definition of restorative justice and its key terms.</w:t>
      </w:r>
      <w:r w:rsidR="00214A34">
        <w:rPr>
          <w:rFonts w:ascii="Tahoma" w:hAnsi="Tahoma" w:cs="Tahoma"/>
          <w:bCs/>
          <w:sz w:val="20"/>
          <w:lang w:val="en-US"/>
        </w:rPr>
        <w:t xml:space="preserve"> (…)</w:t>
      </w:r>
    </w:p>
    <w:p w:rsidR="00484C80" w:rsidRPr="00484C80" w:rsidRDefault="00484C80" w:rsidP="00484C80">
      <w:pPr>
        <w:spacing w:before="40" w:after="40"/>
        <w:ind w:left="34"/>
        <w:jc w:val="left"/>
        <w:rPr>
          <w:rFonts w:ascii="Tahoma" w:hAnsi="Tahoma" w:cs="Tahoma"/>
          <w:bCs/>
          <w:sz w:val="20"/>
          <w:lang w:val="en-US"/>
        </w:rPr>
      </w:pPr>
      <w:r w:rsidRPr="00484C80">
        <w:rPr>
          <w:rFonts w:ascii="Tahoma" w:hAnsi="Tahoma" w:cs="Tahoma"/>
          <w:bCs/>
          <w:sz w:val="20"/>
          <w:lang w:val="en-US"/>
        </w:rPr>
        <w:t>Second, is the popularity of the idea of restorative justice.</w:t>
      </w:r>
      <w:r w:rsidRPr="00484C80">
        <w:rPr>
          <w:rFonts w:ascii="Tahoma" w:hAnsi="Tahoma" w:cs="Tahoma"/>
          <w:bCs/>
          <w:sz w:val="20"/>
          <w:vertAlign w:val="superscript"/>
          <w:lang w:val="en-US"/>
        </w:rPr>
        <w:t>3</w:t>
      </w:r>
      <w:r w:rsidRPr="00484C80">
        <w:rPr>
          <w:rFonts w:ascii="Tahoma" w:hAnsi="Tahoma" w:cs="Tahoma"/>
          <w:bCs/>
          <w:sz w:val="20"/>
          <w:lang w:val="en-US"/>
        </w:rPr>
        <w:t xml:space="preserve"> It rode on the waves of its  predecessors in domestic criminal justice in the 1970s and 1980s—a range of restitution, reparation, reconciliation, and informal justice projects—and its momentum picked up any  justice activity, which remotely seemed alternative, in its path. As Davis, Boucherat, and Watson (1988, p.127) observe with respect to the “mild splutter of interest in the concept of ‘reparation’ from offender to victim” during the mid 1980s, reparation was “another of those abstract ideas, lacking precise definition, which can, for a while, appeal to everyone.” So too for restorative justice.  </w:t>
      </w:r>
      <w:r w:rsidRPr="00FE03E1">
        <w:rPr>
          <w:rFonts w:ascii="Tahoma" w:hAnsi="Tahoma" w:cs="Tahoma"/>
          <w:bCs/>
          <w:sz w:val="20"/>
          <w:shd w:val="clear" w:color="auto" w:fill="EAF1DD" w:themeFill="accent3" w:themeFillTint="33"/>
          <w:lang w:val="en-US"/>
        </w:rPr>
        <w:t xml:space="preserve">A decade later Marshall (1997, p.2) said that many names were given to new justice ideas that had been proposed in the previous decade or so. Among them were </w:t>
      </w:r>
      <w:r w:rsidRPr="00FE03E1">
        <w:rPr>
          <w:rFonts w:ascii="Tahoma" w:hAnsi="Tahoma" w:cs="Tahoma"/>
          <w:bCs/>
          <w:i/>
          <w:sz w:val="20"/>
          <w:shd w:val="clear" w:color="auto" w:fill="EAF1DD" w:themeFill="accent3" w:themeFillTint="33"/>
          <w:lang w:val="en-US"/>
        </w:rPr>
        <w:t>communitarian, neighborhood, progressive, reparative, holistic, real, negotiated, balanced, restitutive, relational, community, alternative, participatory</w:t>
      </w:r>
      <w:r w:rsidRPr="00FE03E1">
        <w:rPr>
          <w:rFonts w:ascii="Tahoma" w:hAnsi="Tahoma" w:cs="Tahoma"/>
          <w:bCs/>
          <w:sz w:val="20"/>
          <w:shd w:val="clear" w:color="auto" w:fill="EAF1DD" w:themeFill="accent3" w:themeFillTint="33"/>
          <w:lang w:val="en-US"/>
        </w:rPr>
        <w:t xml:space="preserve">, and </w:t>
      </w:r>
      <w:r w:rsidRPr="00FE03E1">
        <w:rPr>
          <w:rFonts w:ascii="Tahoma" w:hAnsi="Tahoma" w:cs="Tahoma"/>
          <w:bCs/>
          <w:i/>
          <w:sz w:val="20"/>
          <w:shd w:val="clear" w:color="auto" w:fill="EAF1DD" w:themeFill="accent3" w:themeFillTint="33"/>
          <w:lang w:val="en-US"/>
        </w:rPr>
        <w:t>transformative justice</w:t>
      </w:r>
      <w:r w:rsidRPr="00484C80">
        <w:rPr>
          <w:rFonts w:ascii="Tahoma" w:hAnsi="Tahoma" w:cs="Tahoma"/>
          <w:bCs/>
          <w:sz w:val="20"/>
          <w:lang w:val="en-US"/>
        </w:rPr>
        <w:t>.</w:t>
      </w:r>
    </w:p>
    <w:p w:rsidR="00484C80" w:rsidRPr="00484C80" w:rsidRDefault="00484C80" w:rsidP="00484C80">
      <w:pPr>
        <w:spacing w:before="40" w:after="40"/>
        <w:ind w:left="34"/>
        <w:jc w:val="left"/>
        <w:rPr>
          <w:rFonts w:ascii="Tahoma" w:hAnsi="Tahoma" w:cs="Tahoma"/>
          <w:bCs/>
          <w:sz w:val="20"/>
          <w:lang w:val="en-US"/>
        </w:rPr>
      </w:pPr>
      <w:r w:rsidRPr="00484C80">
        <w:rPr>
          <w:rFonts w:ascii="Tahoma" w:hAnsi="Tahoma" w:cs="Tahoma"/>
          <w:bCs/>
          <w:sz w:val="20"/>
          <w:lang w:val="en-US"/>
        </w:rPr>
        <w:t>“Whatever the term,” he said, “the tendency is to bring in everything.” So too for restorative justice. By the mid to late 1990s, it emerged as the victor among many competitors in the “new justice” race.</w:t>
      </w:r>
      <w:r w:rsidRPr="00484C80">
        <w:rPr>
          <w:rFonts w:ascii="Tahoma" w:hAnsi="Tahoma" w:cs="Tahoma"/>
          <w:bCs/>
          <w:sz w:val="20"/>
          <w:vertAlign w:val="superscript"/>
          <w:lang w:val="en-US"/>
        </w:rPr>
        <w:t xml:space="preserve">4 </w:t>
      </w:r>
      <w:r w:rsidRPr="00484C80">
        <w:rPr>
          <w:rFonts w:ascii="Tahoma" w:hAnsi="Tahoma" w:cs="Tahoma"/>
          <w:bCs/>
          <w:sz w:val="20"/>
          <w:lang w:val="en-US"/>
        </w:rPr>
        <w:t xml:space="preserve">Inclusive, capacious, and aspirational, </w:t>
      </w:r>
      <w:r w:rsidRPr="00484C80">
        <w:rPr>
          <w:rFonts w:ascii="Tahoma" w:hAnsi="Tahoma" w:cs="Tahoma"/>
          <w:bCs/>
          <w:i/>
          <w:sz w:val="20"/>
          <w:lang w:val="en-US"/>
        </w:rPr>
        <w:t>restorative justice</w:t>
      </w:r>
      <w:r w:rsidRPr="00484C80">
        <w:rPr>
          <w:rFonts w:ascii="Tahoma" w:hAnsi="Tahoma" w:cs="Tahoma"/>
          <w:bCs/>
          <w:sz w:val="20"/>
          <w:lang w:val="en-US"/>
        </w:rPr>
        <w:t xml:space="preserve"> seemed to offer something for everyone. Its immense popularity attracted more recruits and advocates (along with a few critics and skeptics), not only in academia, but also in government and practice sectors.</w:t>
      </w:r>
    </w:p>
    <w:p w:rsidR="00214A34" w:rsidRDefault="00214A34" w:rsidP="00484C80">
      <w:pPr>
        <w:spacing w:before="40" w:after="40"/>
        <w:ind w:left="34"/>
        <w:jc w:val="left"/>
        <w:rPr>
          <w:rFonts w:ascii="Tahoma" w:hAnsi="Tahoma" w:cs="Tahoma"/>
          <w:bCs/>
          <w:sz w:val="20"/>
          <w:lang w:val="en-US"/>
        </w:rPr>
      </w:pPr>
    </w:p>
    <w:p w:rsidR="00484C80" w:rsidRPr="00484C80" w:rsidRDefault="00484C80" w:rsidP="00484C80">
      <w:pPr>
        <w:spacing w:before="40" w:after="40"/>
        <w:ind w:left="34"/>
        <w:jc w:val="left"/>
        <w:rPr>
          <w:rFonts w:ascii="Tahoma" w:hAnsi="Tahoma" w:cs="Tahoma"/>
          <w:bCs/>
          <w:sz w:val="20"/>
          <w:lang w:val="en-US"/>
        </w:rPr>
      </w:pPr>
      <w:r w:rsidRPr="00484C80">
        <w:rPr>
          <w:rFonts w:ascii="Tahoma" w:hAnsi="Tahoma" w:cs="Tahoma"/>
          <w:bCs/>
          <w:sz w:val="20"/>
          <w:lang w:val="en-US"/>
        </w:rPr>
        <w:t>4. oin-oharra</w:t>
      </w:r>
    </w:p>
    <w:p w:rsidR="00484C80" w:rsidRPr="00484C80" w:rsidRDefault="00484C80" w:rsidP="00484C80">
      <w:pPr>
        <w:spacing w:before="40" w:after="40"/>
        <w:ind w:left="34"/>
        <w:jc w:val="left"/>
        <w:rPr>
          <w:rFonts w:ascii="Tahoma" w:hAnsi="Tahoma" w:cs="Tahoma"/>
          <w:bCs/>
          <w:sz w:val="20"/>
          <w:lang w:val="en-US"/>
        </w:rPr>
      </w:pPr>
      <w:r w:rsidRPr="008C123E">
        <w:rPr>
          <w:rFonts w:ascii="Tahoma" w:hAnsi="Tahoma" w:cs="Tahoma"/>
          <w:bCs/>
          <w:sz w:val="20"/>
          <w:shd w:val="clear" w:color="auto" w:fill="F2F2F2" w:themeFill="background1" w:themeFillShade="F2"/>
          <w:lang w:val="en-US"/>
        </w:rPr>
        <w:t>4</w:t>
      </w:r>
      <w:r w:rsidR="00CF1337" w:rsidRPr="008C123E">
        <w:rPr>
          <w:rFonts w:ascii="Tahoma" w:hAnsi="Tahoma" w:cs="Tahoma"/>
          <w:bCs/>
          <w:sz w:val="20"/>
          <w:shd w:val="clear" w:color="auto" w:fill="F2F2F2" w:themeFill="background1" w:themeFillShade="F2"/>
          <w:lang w:val="en-US"/>
        </w:rPr>
        <w:t xml:space="preserve">. </w:t>
      </w:r>
      <w:r w:rsidRPr="008C123E">
        <w:rPr>
          <w:rFonts w:ascii="Tahoma" w:hAnsi="Tahoma" w:cs="Tahoma"/>
          <w:bCs/>
          <w:sz w:val="20"/>
          <w:shd w:val="clear" w:color="auto" w:fill="F2F2F2" w:themeFill="background1" w:themeFillShade="F2"/>
          <w:lang w:val="en-US"/>
        </w:rPr>
        <w:t xml:space="preserve"> Although </w:t>
      </w:r>
      <w:r w:rsidRPr="008C123E">
        <w:rPr>
          <w:rFonts w:ascii="Tahoma" w:hAnsi="Tahoma" w:cs="Tahoma"/>
          <w:bCs/>
          <w:i/>
          <w:sz w:val="20"/>
          <w:shd w:val="clear" w:color="auto" w:fill="F2F2F2" w:themeFill="background1" w:themeFillShade="F2"/>
          <w:lang w:val="en-US"/>
        </w:rPr>
        <w:t>restorative</w:t>
      </w:r>
      <w:r w:rsidRPr="008C123E">
        <w:rPr>
          <w:rFonts w:ascii="Tahoma" w:hAnsi="Tahoma" w:cs="Tahoma"/>
          <w:bCs/>
          <w:sz w:val="20"/>
          <w:shd w:val="clear" w:color="auto" w:fill="F2F2F2" w:themeFill="background1" w:themeFillShade="F2"/>
          <w:lang w:val="en-US"/>
        </w:rPr>
        <w:t xml:space="preserve"> and </w:t>
      </w:r>
      <w:r w:rsidRPr="008C123E">
        <w:rPr>
          <w:rFonts w:ascii="Tahoma" w:hAnsi="Tahoma" w:cs="Tahoma"/>
          <w:bCs/>
          <w:i/>
          <w:sz w:val="20"/>
          <w:shd w:val="clear" w:color="auto" w:fill="F2F2F2" w:themeFill="background1" w:themeFillShade="F2"/>
          <w:lang w:val="en-US"/>
        </w:rPr>
        <w:t>reparative</w:t>
      </w:r>
      <w:r w:rsidRPr="008C123E">
        <w:rPr>
          <w:rFonts w:ascii="Tahoma" w:hAnsi="Tahoma" w:cs="Tahoma"/>
          <w:bCs/>
          <w:sz w:val="20"/>
          <w:shd w:val="clear" w:color="auto" w:fill="F2F2F2" w:themeFill="background1" w:themeFillShade="F2"/>
          <w:lang w:val="en-US"/>
        </w:rPr>
        <w:t xml:space="preserve"> justice connote different meanings, it may be an accident of history that </w:t>
      </w:r>
      <w:r w:rsidRPr="008C123E">
        <w:rPr>
          <w:rFonts w:ascii="Tahoma" w:hAnsi="Tahoma" w:cs="Tahoma"/>
          <w:bCs/>
          <w:i/>
          <w:sz w:val="20"/>
          <w:shd w:val="clear" w:color="auto" w:fill="F2F2F2" w:themeFill="background1" w:themeFillShade="F2"/>
          <w:lang w:val="en-US"/>
        </w:rPr>
        <w:t>restorative</w:t>
      </w:r>
      <w:r w:rsidRPr="008C123E">
        <w:rPr>
          <w:rFonts w:ascii="Tahoma" w:hAnsi="Tahoma" w:cs="Tahoma"/>
          <w:bCs/>
          <w:sz w:val="20"/>
          <w:shd w:val="clear" w:color="auto" w:fill="F2F2F2" w:themeFill="background1" w:themeFillShade="F2"/>
          <w:lang w:val="en-US"/>
        </w:rPr>
        <w:t xml:space="preserve">, not </w:t>
      </w:r>
      <w:r w:rsidRPr="008C123E">
        <w:rPr>
          <w:rFonts w:ascii="Tahoma" w:hAnsi="Tahoma" w:cs="Tahoma"/>
          <w:bCs/>
          <w:i/>
          <w:sz w:val="20"/>
          <w:shd w:val="clear" w:color="auto" w:fill="F2F2F2" w:themeFill="background1" w:themeFillShade="F2"/>
          <w:lang w:val="en-US"/>
        </w:rPr>
        <w:t>reparative justice</w:t>
      </w:r>
      <w:r w:rsidRPr="008C123E">
        <w:rPr>
          <w:rFonts w:ascii="Tahoma" w:hAnsi="Tahoma" w:cs="Tahoma"/>
          <w:bCs/>
          <w:sz w:val="20"/>
          <w:shd w:val="clear" w:color="auto" w:fill="F2F2F2" w:themeFill="background1" w:themeFillShade="F2"/>
          <w:lang w:val="en-US"/>
        </w:rPr>
        <w:t xml:space="preserve"> was the victor</w:t>
      </w:r>
      <w:r w:rsidRPr="00484C80">
        <w:rPr>
          <w:rFonts w:ascii="Tahoma" w:hAnsi="Tahoma" w:cs="Tahoma"/>
          <w:bCs/>
          <w:sz w:val="20"/>
          <w:lang w:val="en-US"/>
        </w:rPr>
        <w:t>.</w:t>
      </w:r>
    </w:p>
    <w:p w:rsidR="00484C80" w:rsidRPr="00484C80" w:rsidRDefault="00484C80" w:rsidP="0065788B">
      <w:pPr>
        <w:spacing w:before="40" w:after="40"/>
        <w:ind w:left="34"/>
        <w:jc w:val="left"/>
        <w:rPr>
          <w:rFonts w:ascii="Tahoma" w:hAnsi="Tahoma" w:cs="Tahoma"/>
          <w:bCs/>
          <w:sz w:val="20"/>
          <w:lang w:val="en-US"/>
        </w:rPr>
      </w:pPr>
    </w:p>
    <w:p w:rsidR="00AB26BF" w:rsidRPr="00420B4D" w:rsidRDefault="00AB26BF" w:rsidP="0065788B">
      <w:pPr>
        <w:spacing w:before="40" w:after="40"/>
        <w:ind w:left="34"/>
        <w:jc w:val="left"/>
        <w:rPr>
          <w:rFonts w:ascii="Tahoma" w:hAnsi="Tahoma" w:cs="Tahoma"/>
          <w:bCs/>
          <w:sz w:val="20"/>
          <w:lang w:val="en-US"/>
        </w:rPr>
      </w:pPr>
      <w:r w:rsidRPr="00420B4D">
        <w:rPr>
          <w:rFonts w:ascii="Tahoma" w:hAnsi="Tahoma" w:cs="Tahoma"/>
          <w:b/>
          <w:bCs/>
          <w:sz w:val="20"/>
          <w:lang w:val="en-US"/>
        </w:rPr>
        <w:t>IT</w:t>
      </w:r>
      <w:r w:rsidRPr="00420B4D">
        <w:rPr>
          <w:rFonts w:ascii="Tahoma" w:hAnsi="Tahoma" w:cs="Tahoma"/>
          <w:bCs/>
          <w:sz w:val="20"/>
          <w:lang w:val="en-US"/>
        </w:rPr>
        <w:t xml:space="preserve">: </w:t>
      </w:r>
      <w:hyperlink w:anchor="DKRR" w:history="1">
        <w:r w:rsidR="001A0DCD" w:rsidRPr="00420B4D">
          <w:rPr>
            <w:rStyle w:val="Hiperesteka"/>
            <w:rFonts w:ascii="Tahoma" w:hAnsi="Tahoma" w:cs="Tahoma"/>
            <w:bCs/>
            <w:sz w:val="20"/>
            <w:lang w:val="en-US"/>
          </w:rPr>
          <w:t>DKRR</w:t>
        </w:r>
      </w:hyperlink>
    </w:p>
    <w:p w:rsidR="00160CB6" w:rsidRDefault="00160CB6" w:rsidP="0087223A">
      <w:pPr>
        <w:rPr>
          <w:rFonts w:ascii="Tahoma" w:hAnsi="Tahoma" w:cs="Tahoma"/>
          <w:sz w:val="20"/>
          <w:lang w:val="eu-ES"/>
        </w:rPr>
      </w:pPr>
    </w:p>
    <w:p w:rsidR="00593F0D" w:rsidRPr="00593F0D" w:rsidRDefault="00593F0D" w:rsidP="0087223A">
      <w:pPr>
        <w:rPr>
          <w:rFonts w:ascii="Tahoma" w:hAnsi="Tahoma" w:cs="Tahoma"/>
          <w:b/>
          <w:sz w:val="18"/>
          <w:lang w:val="eu-ES"/>
        </w:rPr>
      </w:pPr>
      <w:r w:rsidRPr="00593F0D">
        <w:rPr>
          <w:rFonts w:ascii="Tahoma" w:hAnsi="Tahoma" w:cs="Tahoma"/>
          <w:b/>
          <w:sz w:val="18"/>
          <w:lang w:val="eu-ES"/>
        </w:rPr>
        <w:t>Restorative justice as healing justice: looking back to the future of the concept</w:t>
      </w:r>
    </w:p>
    <w:p w:rsidR="008C4EF9" w:rsidRDefault="008C4EF9" w:rsidP="008C4EF9">
      <w:pPr>
        <w:rPr>
          <w:rFonts w:ascii="Tahoma" w:hAnsi="Tahoma" w:cs="Tahoma"/>
          <w:i/>
          <w:iCs/>
          <w:sz w:val="20"/>
          <w:lang w:val="eu-ES"/>
        </w:rPr>
      </w:pPr>
    </w:p>
    <w:p w:rsidR="008C4EF9" w:rsidRPr="008C4EF9" w:rsidRDefault="008C4EF9" w:rsidP="008C4EF9">
      <w:pPr>
        <w:rPr>
          <w:rFonts w:ascii="Tahoma" w:hAnsi="Tahoma" w:cs="Tahoma"/>
          <w:sz w:val="20"/>
          <w:lang w:val="eu-ES"/>
        </w:rPr>
      </w:pPr>
      <w:r w:rsidRPr="008C4EF9">
        <w:rPr>
          <w:rFonts w:ascii="Tahoma" w:hAnsi="Tahoma" w:cs="Tahoma"/>
          <w:i/>
          <w:iCs/>
          <w:sz w:val="20"/>
          <w:lang w:val="eu-ES"/>
        </w:rPr>
        <w:t>Restorative justice—the attempt to put into words the untranslatable</w:t>
      </w:r>
      <w:r w:rsidRPr="008C4EF9">
        <w:rPr>
          <w:rFonts w:ascii="Tahoma" w:hAnsi="Tahoma" w:cs="Tahoma"/>
          <w:sz w:val="20"/>
          <w:lang w:val="eu-ES"/>
        </w:rPr>
        <w:t xml:space="preserve"> is the (English translated) title of a small book published in German by the Victim–Offender Service in Cologne in the fall of 2013 in an attempt to put into words this untranslatable concept into German (DBH, </w:t>
      </w:r>
      <w:hyperlink r:id="rId41" w:history="1">
        <w:r w:rsidRPr="008C4EF9">
          <w:rPr>
            <w:rFonts w:ascii="Tahoma" w:hAnsi="Tahoma" w:cs="Tahoma"/>
            <w:sz w:val="20"/>
            <w:lang w:val="eu-ES"/>
          </w:rPr>
          <w:t>2013</w:t>
        </w:r>
      </w:hyperlink>
      <w:r w:rsidRPr="008C4EF9">
        <w:rPr>
          <w:rFonts w:ascii="Tahoma" w:hAnsi="Tahoma" w:cs="Tahoma"/>
          <w:sz w:val="20"/>
          <w:lang w:val="eu-ES"/>
        </w:rPr>
        <w:t xml:space="preserve"> DBH – Fachverband für Soziale Arbeit, Strafrecht und Kriminalpolitik, Servicebüro für Täter-Opfer Ausgleich (ed.) (2013). </w:t>
      </w:r>
      <w:r w:rsidRPr="008C4EF9">
        <w:rPr>
          <w:rFonts w:ascii="Tahoma" w:hAnsi="Tahoma" w:cs="Tahoma"/>
          <w:i/>
          <w:iCs/>
          <w:sz w:val="20"/>
          <w:lang w:val="eu-ES"/>
        </w:rPr>
        <w:t xml:space="preserve">Restorative justice – Der Versuch, das Unübersetzbare in Worte zu </w:t>
      </w:r>
      <w:r w:rsidRPr="008C4EF9">
        <w:rPr>
          <w:rFonts w:ascii="Tahoma" w:hAnsi="Tahoma" w:cs="Tahoma"/>
          <w:i/>
          <w:iCs/>
          <w:sz w:val="20"/>
          <w:lang w:val="eu-ES"/>
        </w:rPr>
        <w:lastRenderedPageBreak/>
        <w:t>fassen</w:t>
      </w:r>
      <w:r w:rsidRPr="008C4EF9">
        <w:rPr>
          <w:rFonts w:ascii="Tahoma" w:hAnsi="Tahoma" w:cs="Tahoma"/>
          <w:sz w:val="20"/>
          <w:lang w:val="eu-ES"/>
        </w:rPr>
        <w:t>. Köln: Eigenver</w:t>
      </w:r>
      <w:r>
        <w:rPr>
          <w:rFonts w:ascii="Tahoma" w:hAnsi="Tahoma" w:cs="Tahoma"/>
          <w:sz w:val="20"/>
          <w:lang w:val="eu-ES"/>
        </w:rPr>
        <w:t>lag DBH (Materialien, Heft 71).</w:t>
      </w:r>
      <w:r w:rsidRPr="008C4EF9">
        <w:rPr>
          <w:rFonts w:ascii="Tahoma" w:hAnsi="Tahoma" w:cs="Tahoma"/>
          <w:sz w:val="20"/>
          <w:lang w:val="eu-ES"/>
        </w:rPr>
        <w:t>). In the contributions to the book by Delattre, Barter, Pelikan, Wright, Sousa Pereira, Van Garsse and Trenczek—as well as in many other German publications on restorative justice—</w:t>
      </w:r>
      <w:r w:rsidRPr="002A0FF8">
        <w:rPr>
          <w:rFonts w:ascii="Tahoma" w:hAnsi="Tahoma" w:cs="Tahoma"/>
          <w:sz w:val="20"/>
          <w:shd w:val="clear" w:color="auto" w:fill="F2F2F2" w:themeFill="background1" w:themeFillShade="F2"/>
          <w:lang w:val="eu-ES"/>
        </w:rPr>
        <w:t>one finds that the concept cannot be translated into the German language or that, if done, the results are not very precise or convincing</w:t>
      </w:r>
      <w:r w:rsidRPr="008C4EF9">
        <w:rPr>
          <w:rFonts w:ascii="Tahoma" w:hAnsi="Tahoma" w:cs="Tahoma"/>
          <w:sz w:val="20"/>
          <w:lang w:val="eu-ES"/>
        </w:rPr>
        <w:t>. Gerd Delattre, in his foreword to the book, argues that if it is quite normal to put the incomprehensible into words, one should still try to avoid the creation of a ‘monster word(s)’. The logical approach to this dilemma has been that in the German language restorative justice has most often not been translated but foremost described through its core elements. In this editorial we look back to the origins of the term ‘restorative justice’ and explore its multiple meanings, and by so doing we also reach forward and suggest some implications for ‘restorative justice’ as a major concept of our times.</w:t>
      </w:r>
    </w:p>
    <w:p w:rsidR="008C4EF9" w:rsidRDefault="008C4EF9" w:rsidP="008C123E">
      <w:pPr>
        <w:jc w:val="left"/>
        <w:rPr>
          <w:rFonts w:ascii="Tahoma" w:hAnsi="Tahoma" w:cs="Tahoma"/>
          <w:sz w:val="20"/>
          <w:lang w:val="en-US" w:eastAsia="eu-ES"/>
        </w:rPr>
      </w:pPr>
    </w:p>
    <w:p w:rsidR="00593F0D" w:rsidRDefault="00593F0D" w:rsidP="008C123E">
      <w:pPr>
        <w:jc w:val="left"/>
        <w:rPr>
          <w:rFonts w:ascii="Tahoma" w:hAnsi="Tahoma" w:cs="Tahoma"/>
          <w:sz w:val="20"/>
          <w:lang w:val="en-US" w:eastAsia="eu-ES"/>
        </w:rPr>
      </w:pPr>
      <w:r w:rsidRPr="00724030">
        <w:rPr>
          <w:rFonts w:ascii="Tahoma" w:hAnsi="Tahoma" w:cs="Tahoma"/>
          <w:sz w:val="20"/>
          <w:lang w:val="en-US" w:eastAsia="eu-ES"/>
        </w:rPr>
        <w:t xml:space="preserve">Let us start by saying that it is quite common in Germany to use the translation </w:t>
      </w:r>
      <w:r w:rsidRPr="00724030">
        <w:rPr>
          <w:rFonts w:ascii="Tahoma" w:hAnsi="Tahoma" w:cs="Tahoma"/>
          <w:i/>
          <w:iCs/>
          <w:sz w:val="20"/>
          <w:lang w:val="en-US" w:eastAsia="eu-ES"/>
        </w:rPr>
        <w:t>Wiederherstellende Gerechtigkeit</w:t>
      </w:r>
      <w:r w:rsidRPr="00724030">
        <w:rPr>
          <w:rFonts w:ascii="Tahoma" w:hAnsi="Tahoma" w:cs="Tahoma"/>
          <w:sz w:val="20"/>
          <w:lang w:val="en-US" w:eastAsia="eu-ES"/>
        </w:rPr>
        <w:t xml:space="preserve">. Where does this come from? The worldwide leading dictionary of the English language—the </w:t>
      </w:r>
      <w:r w:rsidRPr="00724030">
        <w:rPr>
          <w:rFonts w:ascii="Tahoma" w:hAnsi="Tahoma" w:cs="Tahoma"/>
          <w:i/>
          <w:iCs/>
          <w:sz w:val="20"/>
          <w:lang w:val="en-US" w:eastAsia="eu-ES"/>
        </w:rPr>
        <w:t>Oxford dictionary and thesaurus</w:t>
      </w:r>
      <w:r w:rsidRPr="00724030">
        <w:rPr>
          <w:rFonts w:ascii="Tahoma" w:hAnsi="Tahoma" w:cs="Tahoma"/>
          <w:sz w:val="20"/>
          <w:lang w:val="en-US" w:eastAsia="eu-ES"/>
        </w:rPr>
        <w:t xml:space="preserve">—did for a long time not hold the term ‘restorative justice’ at all (Tulloch, </w:t>
      </w:r>
      <w:hyperlink r:id="rId42" w:history="1">
        <w:r w:rsidRPr="00724030">
          <w:rPr>
            <w:rFonts w:ascii="Tahoma" w:hAnsi="Tahoma" w:cs="Tahoma"/>
            <w:sz w:val="20"/>
            <w:lang w:val="en-US" w:eastAsia="eu-ES"/>
          </w:rPr>
          <w:t>1993</w:t>
        </w:r>
      </w:hyperlink>
      <w:r w:rsidRPr="00724030">
        <w:rPr>
          <w:rFonts w:ascii="Tahoma" w:hAnsi="Tahoma" w:cs="Tahoma"/>
          <w:sz w:val="20"/>
          <w:lang w:val="en-US" w:eastAsia="eu-ES"/>
        </w:rPr>
        <w:t xml:space="preserve"> Tulloch, S. (ed.). (1993). </w:t>
      </w:r>
      <w:r w:rsidRPr="00724030">
        <w:rPr>
          <w:rFonts w:ascii="Tahoma" w:hAnsi="Tahoma" w:cs="Tahoma"/>
          <w:i/>
          <w:iCs/>
          <w:sz w:val="20"/>
          <w:lang w:val="en-US" w:eastAsia="eu-ES"/>
        </w:rPr>
        <w:t>The Oxford dictionary and thesaurus</w:t>
      </w:r>
      <w:r w:rsidRPr="00724030">
        <w:rPr>
          <w:rFonts w:ascii="Tahoma" w:hAnsi="Tahoma" w:cs="Tahoma"/>
          <w:sz w:val="20"/>
          <w:lang w:val="en-US" w:eastAsia="eu-ES"/>
        </w:rPr>
        <w:t xml:space="preserve">. Oxford and Melbourne: Oxford University Press. ). </w:t>
      </w:r>
    </w:p>
    <w:p w:rsidR="00593F0D" w:rsidRDefault="00593F0D" w:rsidP="008C123E">
      <w:pPr>
        <w:jc w:val="left"/>
        <w:rPr>
          <w:rFonts w:ascii="Tahoma" w:hAnsi="Tahoma" w:cs="Tahoma"/>
          <w:sz w:val="20"/>
          <w:lang w:val="en-US" w:eastAsia="eu-ES"/>
        </w:rPr>
      </w:pPr>
    </w:p>
    <w:p w:rsidR="00593F0D" w:rsidRDefault="00593F0D" w:rsidP="008C123E">
      <w:pPr>
        <w:jc w:val="left"/>
        <w:rPr>
          <w:rFonts w:ascii="Tahoma" w:hAnsi="Tahoma" w:cs="Tahoma"/>
          <w:sz w:val="20"/>
          <w:lang w:val="en-US" w:eastAsia="eu-ES"/>
        </w:rPr>
      </w:pPr>
      <w:r w:rsidRPr="00593F0D">
        <w:rPr>
          <w:rFonts w:ascii="Tahoma" w:hAnsi="Tahoma" w:cs="Tahoma"/>
          <w:sz w:val="20"/>
          <w:shd w:val="clear" w:color="auto" w:fill="F2F2F2" w:themeFill="background1" w:themeFillShade="F2"/>
          <w:lang w:val="en-US" w:eastAsia="eu-ES"/>
        </w:rPr>
        <w:t>The newest electronic version of the Oxford dictionaries of British English and US English  contains a description, but one that does not entail restoration</w:t>
      </w:r>
      <w:r w:rsidRPr="00724030">
        <w:rPr>
          <w:rFonts w:ascii="Tahoma" w:hAnsi="Tahoma" w:cs="Tahoma"/>
          <w:sz w:val="20"/>
          <w:lang w:val="en-US" w:eastAsia="eu-ES"/>
        </w:rPr>
        <w:t xml:space="preserve">: ‘A system of criminal justice which focuses on the rehabilitation of offenders through reconciliation with victims and the community at large’ (consulted on 25 May 2016). </w:t>
      </w:r>
    </w:p>
    <w:p w:rsidR="00593F0D" w:rsidRDefault="00593F0D" w:rsidP="008C123E">
      <w:pPr>
        <w:jc w:val="left"/>
        <w:rPr>
          <w:rFonts w:ascii="Tahoma" w:hAnsi="Tahoma" w:cs="Tahoma"/>
          <w:sz w:val="20"/>
          <w:lang w:val="en-US" w:eastAsia="eu-ES"/>
        </w:rPr>
      </w:pPr>
    </w:p>
    <w:p w:rsidR="00593F0D" w:rsidRDefault="00593F0D" w:rsidP="008C123E">
      <w:pPr>
        <w:jc w:val="left"/>
        <w:rPr>
          <w:rFonts w:ascii="Tahoma" w:hAnsi="Tahoma" w:cs="Tahoma"/>
          <w:sz w:val="20"/>
          <w:lang w:val="en-US" w:eastAsia="eu-ES"/>
        </w:rPr>
      </w:pPr>
      <w:r w:rsidRPr="00593F0D">
        <w:rPr>
          <w:rFonts w:ascii="Tahoma" w:hAnsi="Tahoma" w:cs="Tahoma"/>
          <w:sz w:val="20"/>
          <w:shd w:val="clear" w:color="auto" w:fill="F2F2F2" w:themeFill="background1" w:themeFillShade="F2"/>
          <w:lang w:val="en-US" w:eastAsia="eu-ES"/>
        </w:rPr>
        <w:t>One has to check the deeper root words such as ‘restoration’ in order to obtain a deeper understanding of the concept</w:t>
      </w:r>
      <w:r w:rsidRPr="00724030">
        <w:rPr>
          <w:rFonts w:ascii="Tahoma" w:hAnsi="Tahoma" w:cs="Tahoma"/>
          <w:sz w:val="20"/>
          <w:lang w:val="en-US" w:eastAsia="eu-ES"/>
        </w:rPr>
        <w:t xml:space="preserve">. For </w:t>
      </w:r>
      <w:r w:rsidRPr="00593F0D">
        <w:rPr>
          <w:rFonts w:ascii="Tahoma" w:hAnsi="Tahoma" w:cs="Tahoma"/>
          <w:sz w:val="20"/>
          <w:shd w:val="clear" w:color="auto" w:fill="F2F2F2" w:themeFill="background1" w:themeFillShade="F2"/>
          <w:lang w:val="en-US" w:eastAsia="eu-ES"/>
        </w:rPr>
        <w:t>restoration</w:t>
      </w:r>
      <w:r w:rsidRPr="00724030">
        <w:rPr>
          <w:rFonts w:ascii="Tahoma" w:hAnsi="Tahoma" w:cs="Tahoma"/>
          <w:sz w:val="20"/>
          <w:lang w:val="en-US" w:eastAsia="eu-ES"/>
        </w:rPr>
        <w:t xml:space="preserve"> one finds in the first place the explanation ‘the action of returning something to a former owner, place or condition’ and only later ‘the reinstatement of a previous practice, or right, or situation’. These explanations seem quite insufficient and </w:t>
      </w:r>
      <w:r w:rsidRPr="00593F0D">
        <w:rPr>
          <w:rFonts w:ascii="Tahoma" w:hAnsi="Tahoma" w:cs="Tahoma"/>
          <w:sz w:val="20"/>
          <w:shd w:val="clear" w:color="auto" w:fill="F2F2F2" w:themeFill="background1" w:themeFillShade="F2"/>
          <w:lang w:val="en-US" w:eastAsia="eu-ES"/>
        </w:rPr>
        <w:t>therefore warrant going back to the Latin dictionaries</w:t>
      </w:r>
      <w:r w:rsidRPr="00724030">
        <w:rPr>
          <w:rFonts w:ascii="Tahoma" w:hAnsi="Tahoma" w:cs="Tahoma"/>
          <w:sz w:val="20"/>
          <w:lang w:val="en-US" w:eastAsia="eu-ES"/>
        </w:rPr>
        <w:t>. Here one finds the verb ‘</w:t>
      </w:r>
      <w:r w:rsidRPr="00593F0D">
        <w:rPr>
          <w:rFonts w:ascii="Tahoma" w:hAnsi="Tahoma" w:cs="Tahoma"/>
          <w:sz w:val="20"/>
          <w:shd w:val="clear" w:color="auto" w:fill="F2F2F2" w:themeFill="background1" w:themeFillShade="F2"/>
          <w:lang w:val="en-US" w:eastAsia="eu-ES"/>
        </w:rPr>
        <w:t>restaurare’</w:t>
      </w:r>
      <w:r w:rsidRPr="00724030">
        <w:rPr>
          <w:rFonts w:ascii="Tahoma" w:hAnsi="Tahoma" w:cs="Tahoma"/>
          <w:sz w:val="20"/>
          <w:lang w:val="en-US" w:eastAsia="eu-ES"/>
        </w:rPr>
        <w:t>, which moved over the French word ‘restaurer’ into the English language and implies ‘to restore’. Moreover, the term ‘restauratio’ translates straight to restoration and could legitimise the notion of a ‘wiederherstellenden Gerechtigkeit’.</w:t>
      </w:r>
    </w:p>
    <w:p w:rsidR="00593F0D" w:rsidRPr="00724030" w:rsidRDefault="00593F0D" w:rsidP="008C123E">
      <w:pPr>
        <w:jc w:val="left"/>
        <w:rPr>
          <w:rFonts w:ascii="Tahoma" w:hAnsi="Tahoma" w:cs="Tahoma"/>
          <w:sz w:val="20"/>
          <w:lang w:val="en-US" w:eastAsia="eu-ES"/>
        </w:rPr>
      </w:pPr>
    </w:p>
    <w:p w:rsidR="00593F0D" w:rsidRDefault="00593F0D" w:rsidP="008C123E">
      <w:pPr>
        <w:jc w:val="left"/>
        <w:rPr>
          <w:rFonts w:ascii="Tahoma" w:hAnsi="Tahoma" w:cs="Tahoma"/>
          <w:sz w:val="20"/>
          <w:lang w:val="en-US" w:eastAsia="eu-ES"/>
        </w:rPr>
      </w:pPr>
      <w:r w:rsidRPr="00724030">
        <w:rPr>
          <w:rFonts w:ascii="Tahoma" w:hAnsi="Tahoma" w:cs="Tahoma"/>
          <w:sz w:val="20"/>
          <w:lang w:val="en-US" w:eastAsia="eu-ES"/>
        </w:rPr>
        <w:t xml:space="preserve">However, we argue that this long-term confusion could have been avoided if one would have analysed the history of restorative justice more deeply and intensively. Shadd Maruna for the first time shed light on this issue in his enticing </w:t>
      </w:r>
      <w:r w:rsidRPr="00724030">
        <w:rPr>
          <w:rFonts w:ascii="Tahoma" w:hAnsi="Tahoma" w:cs="Tahoma"/>
          <w:i/>
          <w:iCs/>
          <w:sz w:val="20"/>
          <w:lang w:val="en-US" w:eastAsia="eu-ES"/>
        </w:rPr>
        <w:t>RJIJ</w:t>
      </w:r>
      <w:r w:rsidRPr="00724030">
        <w:rPr>
          <w:rFonts w:ascii="Tahoma" w:hAnsi="Tahoma" w:cs="Tahoma"/>
          <w:sz w:val="20"/>
          <w:lang w:val="en-US" w:eastAsia="eu-ES"/>
        </w:rPr>
        <w:t xml:space="preserve"> Annual Lecture of September 2013, which was later published in this journal (Maruna, </w:t>
      </w:r>
      <w:hyperlink r:id="rId43" w:history="1">
        <w:r w:rsidRPr="00724030">
          <w:rPr>
            <w:rFonts w:ascii="Tahoma" w:hAnsi="Tahoma" w:cs="Tahoma"/>
            <w:sz w:val="20"/>
            <w:lang w:val="en-US" w:eastAsia="eu-ES"/>
          </w:rPr>
          <w:t>2014</w:t>
        </w:r>
      </w:hyperlink>
      <w:r w:rsidRPr="00724030">
        <w:rPr>
          <w:rFonts w:ascii="Tahoma" w:hAnsi="Tahoma" w:cs="Tahoma"/>
          <w:sz w:val="20"/>
          <w:lang w:val="en-US" w:eastAsia="eu-ES"/>
        </w:rPr>
        <w:t xml:space="preserve"> Maruna, S. (2014). The role of wounded healing in restorative justice: an appreciation of Albert Eglash. </w:t>
      </w:r>
      <w:r w:rsidRPr="00724030">
        <w:rPr>
          <w:rFonts w:ascii="Tahoma" w:hAnsi="Tahoma" w:cs="Tahoma"/>
          <w:i/>
          <w:iCs/>
          <w:sz w:val="20"/>
          <w:lang w:val="en-US" w:eastAsia="eu-ES"/>
        </w:rPr>
        <w:t>Restorative Justice: An International Journal</w:t>
      </w:r>
      <w:r w:rsidRPr="00724030">
        <w:rPr>
          <w:rFonts w:ascii="Tahoma" w:hAnsi="Tahoma" w:cs="Tahoma"/>
          <w:sz w:val="20"/>
          <w:lang w:val="en-US" w:eastAsia="eu-ES"/>
        </w:rPr>
        <w:t>, 2(1), 9–23. doi: 10.5235/20504721.2.1.9</w:t>
      </w:r>
      <w:hyperlink r:id="rId44" w:tgtFrame="_blank" w:history="1">
        <w:r w:rsidRPr="00724030">
          <w:rPr>
            <w:rFonts w:ascii="Tahoma" w:hAnsi="Tahoma" w:cs="Tahoma"/>
            <w:sz w:val="20"/>
            <w:lang w:val="en-US" w:eastAsia="eu-ES"/>
          </w:rPr>
          <w:t>[Taylor &amp; Francis Online]</w:t>
        </w:r>
      </w:hyperlink>
      <w:r w:rsidRPr="00724030">
        <w:rPr>
          <w:rFonts w:ascii="Tahoma" w:hAnsi="Tahoma" w:cs="Tahoma"/>
          <w:sz w:val="20"/>
          <w:lang w:val="en-US" w:eastAsia="eu-ES"/>
        </w:rPr>
        <w:t xml:space="preserve">, ). </w:t>
      </w:r>
      <w:r w:rsidRPr="00593F0D">
        <w:rPr>
          <w:rFonts w:ascii="Tahoma" w:hAnsi="Tahoma" w:cs="Tahoma"/>
          <w:sz w:val="20"/>
          <w:shd w:val="clear" w:color="auto" w:fill="F2F2F2" w:themeFill="background1" w:themeFillShade="F2"/>
          <w:lang w:val="en-US" w:eastAsia="eu-ES"/>
        </w:rPr>
        <w:t>He convincingly argued that it was Albert Eglash who first coined the term ‘restorative justice’ and, synonymously, ‘creative restitution’</w:t>
      </w:r>
      <w:r w:rsidRPr="00724030">
        <w:rPr>
          <w:rFonts w:ascii="Tahoma" w:hAnsi="Tahoma" w:cs="Tahoma"/>
          <w:sz w:val="20"/>
          <w:lang w:val="en-US" w:eastAsia="eu-ES"/>
        </w:rPr>
        <w:t>. Furthermore, we owe great thanks to Ann Skelton (</w:t>
      </w:r>
      <w:hyperlink r:id="rId45" w:history="1">
        <w:r w:rsidRPr="00724030">
          <w:rPr>
            <w:rFonts w:ascii="Tahoma" w:hAnsi="Tahoma" w:cs="Tahoma"/>
            <w:sz w:val="20"/>
            <w:lang w:val="en-US" w:eastAsia="eu-ES"/>
          </w:rPr>
          <w:t>2005</w:t>
        </w:r>
      </w:hyperlink>
      <w:r w:rsidRPr="00724030">
        <w:rPr>
          <w:rFonts w:ascii="Tahoma" w:hAnsi="Tahoma" w:cs="Tahoma"/>
          <w:sz w:val="20"/>
          <w:lang w:val="en-US" w:eastAsia="eu-ES"/>
        </w:rPr>
        <w:t xml:space="preserve"> Skelton, A. (2005). </w:t>
      </w:r>
      <w:r w:rsidRPr="00724030">
        <w:rPr>
          <w:rFonts w:ascii="Tahoma" w:hAnsi="Tahoma" w:cs="Tahoma"/>
          <w:i/>
          <w:iCs/>
          <w:sz w:val="20"/>
          <w:lang w:val="en-US" w:eastAsia="eu-ES"/>
        </w:rPr>
        <w:t>The influence of the theory and practice of restorative justice in South Africa with special reference to child justice</w:t>
      </w:r>
      <w:r w:rsidRPr="00724030">
        <w:rPr>
          <w:rFonts w:ascii="Tahoma" w:hAnsi="Tahoma" w:cs="Tahoma"/>
          <w:sz w:val="20"/>
          <w:lang w:val="en-US" w:eastAsia="eu-ES"/>
        </w:rPr>
        <w:t xml:space="preserve">. Unpublished doctoral thesis, University of Pretoria. ) who clarified the matter in her unpublished doctoral dissertation on the origins of restorative justice. </w:t>
      </w:r>
      <w:r w:rsidRPr="00593F0D">
        <w:rPr>
          <w:rFonts w:ascii="Tahoma" w:hAnsi="Tahoma" w:cs="Tahoma"/>
          <w:sz w:val="20"/>
          <w:shd w:val="clear" w:color="auto" w:fill="F2F2F2" w:themeFill="background1" w:themeFillShade="F2"/>
          <w:lang w:val="en-US" w:eastAsia="eu-ES"/>
        </w:rPr>
        <w:t>In her writings she pointed out that—surprise or not—the term restorative justice has German roots and even goes back to a theological theory on law and justice. Let us approach these findings step by step</w:t>
      </w:r>
      <w:r w:rsidRPr="00724030">
        <w:rPr>
          <w:rFonts w:ascii="Tahoma" w:hAnsi="Tahoma" w:cs="Tahoma"/>
          <w:sz w:val="20"/>
          <w:lang w:val="en-US" w:eastAsia="eu-ES"/>
        </w:rPr>
        <w:t>.</w:t>
      </w:r>
    </w:p>
    <w:p w:rsidR="00593F0D" w:rsidRPr="00724030" w:rsidRDefault="00593F0D" w:rsidP="008C123E">
      <w:pPr>
        <w:jc w:val="left"/>
        <w:rPr>
          <w:rFonts w:ascii="Tahoma" w:hAnsi="Tahoma" w:cs="Tahoma"/>
          <w:sz w:val="20"/>
          <w:lang w:val="en-US" w:eastAsia="eu-ES"/>
        </w:rPr>
      </w:pPr>
    </w:p>
    <w:p w:rsidR="00593F0D" w:rsidRDefault="00593F0D" w:rsidP="008C123E">
      <w:pPr>
        <w:jc w:val="left"/>
        <w:rPr>
          <w:rFonts w:ascii="Tahoma" w:hAnsi="Tahoma" w:cs="Tahoma"/>
          <w:sz w:val="20"/>
          <w:lang w:val="en-US" w:eastAsia="eu-ES"/>
        </w:rPr>
      </w:pPr>
      <w:r w:rsidRPr="00593F0D">
        <w:rPr>
          <w:rFonts w:ascii="Tahoma" w:hAnsi="Tahoma" w:cs="Tahoma"/>
          <w:sz w:val="20"/>
          <w:shd w:val="clear" w:color="auto" w:fill="F2F2F2" w:themeFill="background1" w:themeFillShade="F2"/>
          <w:lang w:val="en-US" w:eastAsia="eu-ES"/>
        </w:rPr>
        <w:t xml:space="preserve">First of all, we wish to take one step forward and offer as a translation of restorative justice the term </w:t>
      </w:r>
      <w:r w:rsidRPr="00593F0D">
        <w:rPr>
          <w:rFonts w:ascii="Tahoma" w:hAnsi="Tahoma" w:cs="Tahoma"/>
          <w:i/>
          <w:iCs/>
          <w:sz w:val="20"/>
          <w:shd w:val="clear" w:color="auto" w:fill="F2F2F2" w:themeFill="background1" w:themeFillShade="F2"/>
          <w:lang w:val="en-US" w:eastAsia="eu-ES"/>
        </w:rPr>
        <w:t>heilende Gerechtigkeit</w:t>
      </w:r>
      <w:r w:rsidRPr="00593F0D">
        <w:rPr>
          <w:rFonts w:ascii="Tahoma" w:hAnsi="Tahoma" w:cs="Tahoma"/>
          <w:sz w:val="20"/>
          <w:shd w:val="clear" w:color="auto" w:fill="F2F2F2" w:themeFill="background1" w:themeFillShade="F2"/>
          <w:lang w:val="en-US" w:eastAsia="eu-ES"/>
        </w:rPr>
        <w:t xml:space="preserve"> (healing justice).</w:t>
      </w:r>
      <w:r w:rsidRPr="00724030">
        <w:rPr>
          <w:rFonts w:ascii="Tahoma" w:hAnsi="Tahoma" w:cs="Tahoma"/>
          <w:sz w:val="20"/>
          <w:lang w:val="en-US" w:eastAsia="eu-ES"/>
        </w:rPr>
        <w:t xml:space="preserve"> This term can be found for the first time in the book of the legal philosopher and theologian Walther Schönfeld, in which he added to the ‘Tryptichon’ of the law and justice theories of his time a fourth dimension, the dimension of healing justice (Schönfeld, </w:t>
      </w:r>
      <w:hyperlink r:id="rId46" w:history="1">
        <w:r w:rsidRPr="00724030">
          <w:rPr>
            <w:rFonts w:ascii="Tahoma" w:hAnsi="Tahoma" w:cs="Tahoma"/>
            <w:sz w:val="20"/>
            <w:lang w:val="en-US" w:eastAsia="eu-ES"/>
          </w:rPr>
          <w:t>1952</w:t>
        </w:r>
      </w:hyperlink>
      <w:r w:rsidRPr="00724030">
        <w:rPr>
          <w:rFonts w:ascii="Tahoma" w:hAnsi="Tahoma" w:cs="Tahoma"/>
          <w:sz w:val="20"/>
          <w:lang w:val="en-US" w:eastAsia="eu-ES"/>
        </w:rPr>
        <w:t xml:space="preserve"> Schönfeld, W. (1952). </w:t>
      </w:r>
      <w:r w:rsidRPr="00724030">
        <w:rPr>
          <w:rFonts w:ascii="Tahoma" w:hAnsi="Tahoma" w:cs="Tahoma"/>
          <w:i/>
          <w:iCs/>
          <w:sz w:val="20"/>
          <w:lang w:val="en-US" w:eastAsia="eu-ES"/>
        </w:rPr>
        <w:t>Über die Gerechtigkeit: ein Tryptichon</w:t>
      </w:r>
      <w:r w:rsidRPr="00724030">
        <w:rPr>
          <w:rFonts w:ascii="Tahoma" w:hAnsi="Tahoma" w:cs="Tahoma"/>
          <w:sz w:val="20"/>
          <w:lang w:val="en-US" w:eastAsia="eu-ES"/>
        </w:rPr>
        <w:t xml:space="preserve">. Göttingen: Vandenhoeck und Ruprecht. ). The Lutheran theologians Hans Hermann Walz and Heinz Horst Schrey picked this up a little later in their theological study with the title </w:t>
      </w:r>
      <w:r w:rsidRPr="00724030">
        <w:rPr>
          <w:rFonts w:ascii="Tahoma" w:hAnsi="Tahoma" w:cs="Tahoma"/>
          <w:i/>
          <w:iCs/>
          <w:sz w:val="20"/>
          <w:lang w:val="en-US" w:eastAsia="eu-ES"/>
        </w:rPr>
        <w:t>Gerechtigkeit in biblischer Sicht</w:t>
      </w:r>
      <w:r w:rsidRPr="00724030">
        <w:rPr>
          <w:rFonts w:ascii="Tahoma" w:hAnsi="Tahoma" w:cs="Tahoma"/>
          <w:sz w:val="20"/>
          <w:lang w:val="en-US" w:eastAsia="eu-ES"/>
        </w:rPr>
        <w:t xml:space="preserve"> (Justice in a biblical view) and deepened its analysis (Walz &amp; Schrey, </w:t>
      </w:r>
      <w:hyperlink r:id="rId47" w:history="1">
        <w:r w:rsidRPr="00724030">
          <w:rPr>
            <w:rFonts w:ascii="Tahoma" w:hAnsi="Tahoma" w:cs="Tahoma"/>
            <w:sz w:val="20"/>
            <w:lang w:val="en-US" w:eastAsia="eu-ES"/>
          </w:rPr>
          <w:t>1955</w:t>
        </w:r>
      </w:hyperlink>
      <w:r w:rsidRPr="00724030">
        <w:rPr>
          <w:rFonts w:ascii="Tahoma" w:hAnsi="Tahoma" w:cs="Tahoma"/>
          <w:sz w:val="20"/>
          <w:lang w:val="en-US" w:eastAsia="eu-ES"/>
        </w:rPr>
        <w:t xml:space="preserve"> Walz, H. H. &amp; Schrey, H. H. (1955). </w:t>
      </w:r>
      <w:r w:rsidRPr="00724030">
        <w:rPr>
          <w:rFonts w:ascii="Tahoma" w:hAnsi="Tahoma" w:cs="Tahoma"/>
          <w:i/>
          <w:iCs/>
          <w:sz w:val="20"/>
          <w:lang w:val="en-US" w:eastAsia="eu-ES"/>
        </w:rPr>
        <w:t>Gerechtigkeit in Biblischer Sicht</w:t>
      </w:r>
      <w:r w:rsidRPr="00724030">
        <w:rPr>
          <w:rFonts w:ascii="Tahoma" w:hAnsi="Tahoma" w:cs="Tahoma"/>
          <w:sz w:val="20"/>
          <w:lang w:val="en-US" w:eastAsia="eu-ES"/>
        </w:rPr>
        <w:t>. Zürich: Gotthelf Verlag.). According to Schrey, Walz and Whitehouse (</w:t>
      </w:r>
      <w:hyperlink r:id="rId48" w:history="1">
        <w:r w:rsidRPr="00724030">
          <w:rPr>
            <w:rFonts w:ascii="Tahoma" w:hAnsi="Tahoma" w:cs="Tahoma"/>
            <w:sz w:val="20"/>
            <w:lang w:val="en-US" w:eastAsia="eu-ES"/>
          </w:rPr>
          <w:t>1955</w:t>
        </w:r>
      </w:hyperlink>
      <w:r w:rsidRPr="00724030">
        <w:rPr>
          <w:rFonts w:ascii="Tahoma" w:hAnsi="Tahoma" w:cs="Tahoma"/>
          <w:sz w:val="20"/>
          <w:lang w:val="en-US" w:eastAsia="eu-ES"/>
        </w:rPr>
        <w:t xml:space="preserve"> Schrey, H. H., Walz, H. H. &amp; Whitehouse, W. A. (1955). </w:t>
      </w:r>
      <w:r w:rsidRPr="00724030">
        <w:rPr>
          <w:rFonts w:ascii="Tahoma" w:hAnsi="Tahoma" w:cs="Tahoma"/>
          <w:i/>
          <w:iCs/>
          <w:sz w:val="20"/>
          <w:lang w:val="en-US" w:eastAsia="eu-ES"/>
        </w:rPr>
        <w:t>The biblical doctrine of justice and law</w:t>
      </w:r>
      <w:r w:rsidRPr="00724030">
        <w:rPr>
          <w:rFonts w:ascii="Tahoma" w:hAnsi="Tahoma" w:cs="Tahoma"/>
          <w:sz w:val="20"/>
          <w:lang w:val="en-US" w:eastAsia="eu-ES"/>
        </w:rPr>
        <w:t xml:space="preserve">. London: S.C.M. Press. : 146) one can in this fourth dimension identify the ‘healing justice’ in Jesus Christ and develop a </w:t>
      </w:r>
      <w:r w:rsidRPr="00724030">
        <w:rPr>
          <w:rFonts w:ascii="Tahoma" w:hAnsi="Tahoma" w:cs="Tahoma"/>
          <w:sz w:val="20"/>
          <w:lang w:val="en-US" w:eastAsia="eu-ES"/>
        </w:rPr>
        <w:lastRenderedPageBreak/>
        <w:t>multidimensional biblical justice. In this healing dimension one takes the helping possibilities for the weak party of the underlying conflict seriously. It is a form of social justice, which prepares the parties to bear the burden of conflict resolution and asking for it. This is supposed to lead to a renewal of the community of law and the understanding of law through the revival of the church community with regard to healing justice.</w:t>
      </w:r>
    </w:p>
    <w:p w:rsidR="00593F0D" w:rsidRPr="00724030" w:rsidRDefault="00593F0D" w:rsidP="008C123E">
      <w:pPr>
        <w:jc w:val="left"/>
        <w:rPr>
          <w:rFonts w:ascii="Tahoma" w:hAnsi="Tahoma" w:cs="Tahoma"/>
          <w:sz w:val="20"/>
          <w:lang w:val="en-US" w:eastAsia="eu-ES"/>
        </w:rPr>
      </w:pPr>
    </w:p>
    <w:p w:rsidR="00593F0D" w:rsidRDefault="00593F0D" w:rsidP="008C123E">
      <w:pPr>
        <w:jc w:val="left"/>
        <w:rPr>
          <w:rFonts w:ascii="Tahoma" w:hAnsi="Tahoma" w:cs="Tahoma"/>
          <w:sz w:val="20"/>
          <w:lang w:val="en-US" w:eastAsia="eu-ES"/>
        </w:rPr>
      </w:pPr>
      <w:r w:rsidRPr="00724030">
        <w:rPr>
          <w:rFonts w:ascii="Tahoma" w:hAnsi="Tahoma" w:cs="Tahoma"/>
          <w:sz w:val="20"/>
          <w:lang w:val="en-US" w:eastAsia="eu-ES"/>
        </w:rPr>
        <w:t xml:space="preserve">So far, so good, but the real surprise is still to come. In the English version of the book by Waltz and Schrey—published in the series ‘Ecumenical biblical studies’ by the World Council of Churches in 1955—the two German authors found the cooperation of the influential English theologian Walter Alexander Whitehouse as a co-author and translator. </w:t>
      </w:r>
      <w:r w:rsidRPr="00593F0D">
        <w:rPr>
          <w:rFonts w:ascii="Tahoma" w:hAnsi="Tahoma" w:cs="Tahoma"/>
          <w:sz w:val="20"/>
          <w:shd w:val="clear" w:color="auto" w:fill="F2F2F2" w:themeFill="background1" w:themeFillShade="F2"/>
          <w:lang w:val="en-US" w:eastAsia="eu-ES"/>
        </w:rPr>
        <w:t>Without any clear or necessary reason he selected for the fourth dimension of justice the technical term ‘restorative justice’ instead of the more correct term ‘healing justice’ and ever since restorative justice has prevailed in the English and the international literature</w:t>
      </w:r>
      <w:r w:rsidRPr="00724030">
        <w:rPr>
          <w:rFonts w:ascii="Tahoma" w:hAnsi="Tahoma" w:cs="Tahoma"/>
          <w:sz w:val="20"/>
          <w:lang w:val="en-US" w:eastAsia="eu-ES"/>
        </w:rPr>
        <w:t>.</w:t>
      </w:r>
    </w:p>
    <w:p w:rsidR="00593F0D" w:rsidRPr="00724030" w:rsidRDefault="00593F0D" w:rsidP="008C123E">
      <w:pPr>
        <w:jc w:val="left"/>
        <w:rPr>
          <w:rFonts w:ascii="Tahoma" w:hAnsi="Tahoma" w:cs="Tahoma"/>
          <w:sz w:val="20"/>
          <w:lang w:val="en-US" w:eastAsia="eu-ES"/>
        </w:rPr>
      </w:pPr>
    </w:p>
    <w:p w:rsidR="00593F0D" w:rsidRPr="00724030" w:rsidRDefault="00593F0D" w:rsidP="008C123E">
      <w:pPr>
        <w:jc w:val="left"/>
        <w:rPr>
          <w:rFonts w:ascii="Tahoma" w:hAnsi="Tahoma" w:cs="Tahoma"/>
          <w:sz w:val="20"/>
          <w:lang w:val="en-US" w:eastAsia="eu-ES"/>
        </w:rPr>
      </w:pPr>
      <w:r w:rsidRPr="00724030">
        <w:rPr>
          <w:rFonts w:ascii="Tahoma" w:hAnsi="Tahoma" w:cs="Tahoma"/>
          <w:sz w:val="20"/>
          <w:lang w:val="en-US" w:eastAsia="eu-ES"/>
        </w:rPr>
        <w:t xml:space="preserve">Our second step leads us to the United States where the first person who tackled the problem again was the American psychologist Albert Eglash. He worked with juvenile delinquents and criminals, as well as with adults in the American correctional system, found the conditions in the correctional system unacceptable and developed the concept of ‘creative restitution’ (Eglash, </w:t>
      </w:r>
      <w:hyperlink r:id="rId49" w:history="1">
        <w:r w:rsidRPr="00724030">
          <w:rPr>
            <w:rFonts w:ascii="Tahoma" w:hAnsi="Tahoma" w:cs="Tahoma"/>
            <w:sz w:val="20"/>
            <w:lang w:val="en-US" w:eastAsia="eu-ES"/>
          </w:rPr>
          <w:t>1958</w:t>
        </w:r>
      </w:hyperlink>
      <w:r w:rsidRPr="00724030">
        <w:rPr>
          <w:rFonts w:ascii="Tahoma" w:hAnsi="Tahoma" w:cs="Tahoma"/>
          <w:sz w:val="20"/>
          <w:lang w:val="en-US" w:eastAsia="eu-ES"/>
        </w:rPr>
        <w:t xml:space="preserve"> Eglash, A. (1958). Creative restitution – Some suggestions for prison rehabilitation programs. </w:t>
      </w:r>
      <w:r w:rsidRPr="00724030">
        <w:rPr>
          <w:rFonts w:ascii="Tahoma" w:hAnsi="Tahoma" w:cs="Tahoma"/>
          <w:i/>
          <w:iCs/>
          <w:sz w:val="20"/>
          <w:lang w:val="en-US" w:eastAsia="eu-ES"/>
        </w:rPr>
        <w:t>American Journal of Corrections</w:t>
      </w:r>
      <w:r w:rsidRPr="00724030">
        <w:rPr>
          <w:rFonts w:ascii="Tahoma" w:hAnsi="Tahoma" w:cs="Tahoma"/>
          <w:sz w:val="20"/>
          <w:lang w:val="en-US" w:eastAsia="eu-ES"/>
        </w:rPr>
        <w:t>, 20(6), 20–34. ). Mirsky (</w:t>
      </w:r>
      <w:hyperlink r:id="rId50" w:history="1">
        <w:r w:rsidRPr="00724030">
          <w:rPr>
            <w:rFonts w:ascii="Tahoma" w:hAnsi="Tahoma" w:cs="Tahoma"/>
            <w:sz w:val="20"/>
            <w:lang w:val="en-US" w:eastAsia="eu-ES"/>
          </w:rPr>
          <w:t>2003</w:t>
        </w:r>
      </w:hyperlink>
      <w:r w:rsidRPr="00724030">
        <w:rPr>
          <w:rFonts w:ascii="Tahoma" w:hAnsi="Tahoma" w:cs="Tahoma"/>
          <w:sz w:val="20"/>
          <w:lang w:val="en-US" w:eastAsia="eu-ES"/>
        </w:rPr>
        <w:t xml:space="preserve"> Mirsky, L. (2003). Albert Eglash and creative restitution: a precursor to restorative practices, Restorative Practices EForum, December, Retrieved from </w:t>
      </w:r>
      <w:hyperlink r:id="rId51" w:tgtFrame="_blank" w:history="1">
        <w:r w:rsidRPr="00724030">
          <w:rPr>
            <w:rFonts w:ascii="Tahoma" w:hAnsi="Tahoma" w:cs="Tahoma"/>
            <w:color w:val="0000FF"/>
            <w:sz w:val="20"/>
            <w:u w:val="single"/>
            <w:lang w:val="en-US" w:eastAsia="eu-ES"/>
          </w:rPr>
          <w:t>www.restorativepractices.org</w:t>
        </w:r>
      </w:hyperlink>
      <w:r w:rsidRPr="00724030">
        <w:rPr>
          <w:rFonts w:ascii="Tahoma" w:hAnsi="Tahoma" w:cs="Tahoma"/>
          <w:sz w:val="20"/>
          <w:lang w:val="en-US" w:eastAsia="eu-ES"/>
        </w:rPr>
        <w:t xml:space="preserve"> (accessed 25 May 2016): 1) wrote about Eglash that while working with adults and youth who were involved in the criminal justice system, the system lacked both humanity and effectiveness. As a proposed alternative to that system, he developed and promoted the concept of creative restitution. In creative restitution an offender, under appropriate supervision, is helped to find some way to make amends to those he has hurt by his offense and to walk a second mile by helping other offender.</w:t>
      </w:r>
    </w:p>
    <w:p w:rsidR="00593F0D" w:rsidRDefault="00593F0D" w:rsidP="008C123E">
      <w:pPr>
        <w:jc w:val="left"/>
        <w:rPr>
          <w:rFonts w:ascii="Tahoma" w:hAnsi="Tahoma" w:cs="Tahoma"/>
          <w:sz w:val="20"/>
          <w:lang w:val="en-US" w:eastAsia="eu-ES"/>
        </w:rPr>
      </w:pPr>
      <w:r w:rsidRPr="00724030">
        <w:rPr>
          <w:rFonts w:ascii="Tahoma" w:hAnsi="Tahoma" w:cs="Tahoma"/>
          <w:sz w:val="20"/>
          <w:lang w:val="en-US" w:eastAsia="eu-ES"/>
        </w:rPr>
        <w:t>Even though it looks at first glance that material restitution stood in the foreground</w:t>
      </w:r>
      <w:r w:rsidRPr="00873151">
        <w:rPr>
          <w:rFonts w:ascii="Tahoma" w:hAnsi="Tahoma" w:cs="Tahoma"/>
          <w:sz w:val="20"/>
          <w:shd w:val="clear" w:color="auto" w:fill="F2F2F2" w:themeFill="background1" w:themeFillShade="F2"/>
          <w:lang w:val="en-US" w:eastAsia="eu-ES"/>
        </w:rPr>
        <w:t xml:space="preserve">, Eglash later extended his concept more in the direction of healing justice </w:t>
      </w:r>
      <w:r w:rsidRPr="00724030">
        <w:rPr>
          <w:rFonts w:ascii="Tahoma" w:hAnsi="Tahoma" w:cs="Tahoma"/>
          <w:sz w:val="20"/>
          <w:lang w:val="en-US" w:eastAsia="eu-ES"/>
        </w:rPr>
        <w:t xml:space="preserve">(see Maruna, </w:t>
      </w:r>
      <w:hyperlink r:id="rId52" w:history="1">
        <w:r w:rsidRPr="00724030">
          <w:rPr>
            <w:rFonts w:ascii="Tahoma" w:hAnsi="Tahoma" w:cs="Tahoma"/>
            <w:sz w:val="20"/>
            <w:lang w:val="en-US" w:eastAsia="eu-ES"/>
          </w:rPr>
          <w:t>2014</w:t>
        </w:r>
      </w:hyperlink>
      <w:r w:rsidRPr="00724030">
        <w:rPr>
          <w:rFonts w:ascii="Tahoma" w:hAnsi="Tahoma" w:cs="Tahoma"/>
          <w:sz w:val="20"/>
          <w:lang w:val="en-US" w:eastAsia="eu-ES"/>
        </w:rPr>
        <w:t xml:space="preserve"> Maruna, S. (2014). The role of wounded healing in restorative justice: an appreciation of Albert Eglash. </w:t>
      </w:r>
      <w:r w:rsidRPr="00724030">
        <w:rPr>
          <w:rFonts w:ascii="Tahoma" w:hAnsi="Tahoma" w:cs="Tahoma"/>
          <w:i/>
          <w:iCs/>
          <w:sz w:val="20"/>
          <w:lang w:val="en-US" w:eastAsia="eu-ES"/>
        </w:rPr>
        <w:t>Restorative Justice: An International Journal</w:t>
      </w:r>
      <w:r w:rsidRPr="00724030">
        <w:rPr>
          <w:rFonts w:ascii="Tahoma" w:hAnsi="Tahoma" w:cs="Tahoma"/>
          <w:sz w:val="20"/>
          <w:lang w:val="en-US" w:eastAsia="eu-ES"/>
        </w:rPr>
        <w:t>, 2(1), 9–23. doi: 10.5235/20504721.2.1.9</w:t>
      </w:r>
      <w:hyperlink r:id="rId53" w:tgtFrame="_blank" w:history="1">
        <w:r w:rsidRPr="00724030">
          <w:rPr>
            <w:rFonts w:ascii="Tahoma" w:hAnsi="Tahoma" w:cs="Tahoma"/>
            <w:sz w:val="20"/>
            <w:lang w:val="en-US" w:eastAsia="eu-ES"/>
          </w:rPr>
          <w:t>[Taylor &amp; Francis Online]</w:t>
        </w:r>
      </w:hyperlink>
      <w:r w:rsidRPr="00724030">
        <w:rPr>
          <w:rFonts w:ascii="Tahoma" w:hAnsi="Tahoma" w:cs="Tahoma"/>
          <w:sz w:val="20"/>
          <w:lang w:val="en-US" w:eastAsia="eu-ES"/>
        </w:rPr>
        <w:t xml:space="preserve">,; Skelton, </w:t>
      </w:r>
      <w:hyperlink r:id="rId54" w:history="1">
        <w:r w:rsidRPr="00724030">
          <w:rPr>
            <w:rFonts w:ascii="Tahoma" w:hAnsi="Tahoma" w:cs="Tahoma"/>
            <w:sz w:val="20"/>
            <w:lang w:val="en-US" w:eastAsia="eu-ES"/>
          </w:rPr>
          <w:t>2005</w:t>
        </w:r>
      </w:hyperlink>
      <w:r w:rsidRPr="00724030">
        <w:rPr>
          <w:rFonts w:ascii="Tahoma" w:hAnsi="Tahoma" w:cs="Tahoma"/>
          <w:sz w:val="20"/>
          <w:lang w:val="en-US" w:eastAsia="eu-ES"/>
        </w:rPr>
        <w:t xml:space="preserve"> Skelton, A. (2005). </w:t>
      </w:r>
      <w:r w:rsidRPr="00724030">
        <w:rPr>
          <w:rFonts w:ascii="Tahoma" w:hAnsi="Tahoma" w:cs="Tahoma"/>
          <w:i/>
          <w:iCs/>
          <w:sz w:val="20"/>
          <w:lang w:val="en-US" w:eastAsia="eu-ES"/>
        </w:rPr>
        <w:t>The influence of the theory and practice of restorative justice in South Africa with special reference to child justice</w:t>
      </w:r>
      <w:r w:rsidRPr="00724030">
        <w:rPr>
          <w:rFonts w:ascii="Tahoma" w:hAnsi="Tahoma" w:cs="Tahoma"/>
          <w:sz w:val="20"/>
          <w:lang w:val="en-US" w:eastAsia="eu-ES"/>
        </w:rPr>
        <w:t>. Unpublished doctoral thesis, University of Pretoria. ). Skelton (</w:t>
      </w:r>
      <w:hyperlink r:id="rId55" w:history="1">
        <w:r w:rsidRPr="00724030">
          <w:rPr>
            <w:rFonts w:ascii="Tahoma" w:hAnsi="Tahoma" w:cs="Tahoma"/>
            <w:sz w:val="20"/>
            <w:lang w:val="en-US" w:eastAsia="eu-ES"/>
          </w:rPr>
          <w:t>2005</w:t>
        </w:r>
      </w:hyperlink>
      <w:r w:rsidRPr="00724030">
        <w:rPr>
          <w:rFonts w:ascii="Tahoma" w:hAnsi="Tahoma" w:cs="Tahoma"/>
          <w:sz w:val="20"/>
          <w:lang w:val="en-US" w:eastAsia="eu-ES"/>
        </w:rPr>
        <w:t xml:space="preserve"> Skelton, A. (2005). </w:t>
      </w:r>
      <w:r w:rsidRPr="00724030">
        <w:rPr>
          <w:rFonts w:ascii="Tahoma" w:hAnsi="Tahoma" w:cs="Tahoma"/>
          <w:i/>
          <w:iCs/>
          <w:sz w:val="20"/>
          <w:lang w:val="en-US" w:eastAsia="eu-ES"/>
        </w:rPr>
        <w:t>The influence of the theory and practice of restorative justice in South Africa with special reference to child justice</w:t>
      </w:r>
      <w:r w:rsidRPr="00724030">
        <w:rPr>
          <w:rFonts w:ascii="Tahoma" w:hAnsi="Tahoma" w:cs="Tahoma"/>
          <w:sz w:val="20"/>
          <w:lang w:val="en-US" w:eastAsia="eu-ES"/>
        </w:rPr>
        <w:t xml:space="preserve">. Unpublished doctoral thesis, University of Pretoria. ) argued that these notions had a strong influence on the young Howard Zehr who later became known for his seminal work in the field of restorative justice (Zehr, </w:t>
      </w:r>
      <w:hyperlink r:id="rId56" w:history="1">
        <w:r w:rsidRPr="00724030">
          <w:rPr>
            <w:rFonts w:ascii="Tahoma" w:hAnsi="Tahoma" w:cs="Tahoma"/>
            <w:sz w:val="20"/>
            <w:lang w:val="en-US" w:eastAsia="eu-ES"/>
          </w:rPr>
          <w:t>1990</w:t>
        </w:r>
      </w:hyperlink>
      <w:r w:rsidRPr="00724030">
        <w:rPr>
          <w:rFonts w:ascii="Tahoma" w:hAnsi="Tahoma" w:cs="Tahoma"/>
          <w:sz w:val="20"/>
          <w:lang w:val="en-US" w:eastAsia="eu-ES"/>
        </w:rPr>
        <w:t xml:space="preserve"> Zehr, H. (1990). </w:t>
      </w:r>
      <w:r w:rsidRPr="00724030">
        <w:rPr>
          <w:rFonts w:ascii="Tahoma" w:hAnsi="Tahoma" w:cs="Tahoma"/>
          <w:i/>
          <w:iCs/>
          <w:sz w:val="20"/>
          <w:lang w:val="en-US" w:eastAsia="eu-ES"/>
        </w:rPr>
        <w:t>Changing lenses: a new focus for crime and justice</w:t>
      </w:r>
      <w:r w:rsidRPr="00724030">
        <w:rPr>
          <w:rFonts w:ascii="Tahoma" w:hAnsi="Tahoma" w:cs="Tahoma"/>
          <w:sz w:val="20"/>
          <w:lang w:val="en-US" w:eastAsia="eu-ES"/>
        </w:rPr>
        <w:t xml:space="preserve">. Scottdale: Herald Press. ). She also pointed out that healing justice is commonly referred to in the Afrikaans language as </w:t>
      </w:r>
      <w:r w:rsidRPr="00724030">
        <w:rPr>
          <w:rFonts w:ascii="Tahoma" w:hAnsi="Tahoma" w:cs="Tahoma"/>
          <w:i/>
          <w:iCs/>
          <w:sz w:val="20"/>
          <w:lang w:val="en-US" w:eastAsia="eu-ES"/>
        </w:rPr>
        <w:t>helende Geregtigheid</w:t>
      </w:r>
      <w:r w:rsidRPr="00724030">
        <w:rPr>
          <w:rFonts w:ascii="Tahoma" w:hAnsi="Tahoma" w:cs="Tahoma"/>
          <w:sz w:val="20"/>
          <w:lang w:val="en-US" w:eastAsia="eu-ES"/>
        </w:rPr>
        <w:t>, a literal translation of the German notion.</w:t>
      </w:r>
    </w:p>
    <w:p w:rsidR="00593F0D" w:rsidRPr="00724030" w:rsidRDefault="00593F0D" w:rsidP="008C123E">
      <w:pPr>
        <w:jc w:val="left"/>
        <w:rPr>
          <w:rFonts w:ascii="Tahoma" w:hAnsi="Tahoma" w:cs="Tahoma"/>
          <w:sz w:val="20"/>
          <w:lang w:val="en-US" w:eastAsia="eu-ES"/>
        </w:rPr>
      </w:pPr>
    </w:p>
    <w:p w:rsidR="00593F0D" w:rsidRDefault="00593F0D" w:rsidP="008C123E">
      <w:pPr>
        <w:jc w:val="left"/>
        <w:rPr>
          <w:rFonts w:ascii="Tahoma" w:hAnsi="Tahoma" w:cs="Tahoma"/>
          <w:sz w:val="20"/>
          <w:lang w:val="en-US" w:eastAsia="eu-ES"/>
        </w:rPr>
      </w:pPr>
      <w:r w:rsidRPr="00724030">
        <w:rPr>
          <w:rFonts w:ascii="Tahoma" w:hAnsi="Tahoma" w:cs="Tahoma"/>
          <w:sz w:val="20"/>
          <w:lang w:val="en-US" w:eastAsia="eu-ES"/>
        </w:rPr>
        <w:t xml:space="preserve">Let us conclude this terminological overview by noting that in the printed older versions of the </w:t>
      </w:r>
      <w:r w:rsidRPr="00724030">
        <w:rPr>
          <w:rFonts w:ascii="Tahoma" w:hAnsi="Tahoma" w:cs="Tahoma"/>
          <w:i/>
          <w:iCs/>
          <w:sz w:val="20"/>
          <w:lang w:val="en-US" w:eastAsia="eu-ES"/>
        </w:rPr>
        <w:t>Oxford dictionary and thesaurus</w:t>
      </w:r>
      <w:r w:rsidRPr="00724030">
        <w:rPr>
          <w:rFonts w:ascii="Tahoma" w:hAnsi="Tahoma" w:cs="Tahoma"/>
          <w:sz w:val="20"/>
          <w:lang w:val="en-US" w:eastAsia="eu-ES"/>
        </w:rPr>
        <w:t xml:space="preserve"> one finds under </w:t>
      </w:r>
      <w:r w:rsidRPr="008C123E">
        <w:rPr>
          <w:rFonts w:ascii="Tahoma" w:hAnsi="Tahoma" w:cs="Tahoma"/>
          <w:sz w:val="20"/>
          <w:shd w:val="clear" w:color="auto" w:fill="F2F2F2" w:themeFill="background1" w:themeFillShade="F2"/>
          <w:lang w:val="en-US" w:eastAsia="eu-ES"/>
        </w:rPr>
        <w:t>the word ‘restore’ often variations that point in the direction of the concept of ‘healing’, such as bringing back to health, or reinstate as well as bring back to dignity or right.</w:t>
      </w:r>
      <w:r w:rsidRPr="00724030">
        <w:rPr>
          <w:rFonts w:ascii="Tahoma" w:hAnsi="Tahoma" w:cs="Tahoma"/>
          <w:sz w:val="20"/>
          <w:lang w:val="en-US" w:eastAsia="eu-ES"/>
        </w:rPr>
        <w:t xml:space="preserve"> In addition one finds reinstate, rehabilitate, re-establish, and bring back (Tulloch, </w:t>
      </w:r>
      <w:hyperlink r:id="rId57" w:history="1">
        <w:r w:rsidRPr="00724030">
          <w:rPr>
            <w:rFonts w:ascii="Tahoma" w:hAnsi="Tahoma" w:cs="Tahoma"/>
            <w:sz w:val="20"/>
            <w:lang w:val="en-US" w:eastAsia="eu-ES"/>
          </w:rPr>
          <w:t>1993</w:t>
        </w:r>
      </w:hyperlink>
      <w:r w:rsidRPr="00724030">
        <w:rPr>
          <w:rFonts w:ascii="Tahoma" w:hAnsi="Tahoma" w:cs="Tahoma"/>
          <w:sz w:val="20"/>
          <w:lang w:val="en-US" w:eastAsia="eu-ES"/>
        </w:rPr>
        <w:t xml:space="preserve"> Tulloch, S. (ed.). (1993). </w:t>
      </w:r>
      <w:r w:rsidRPr="00724030">
        <w:rPr>
          <w:rFonts w:ascii="Tahoma" w:hAnsi="Tahoma" w:cs="Tahoma"/>
          <w:i/>
          <w:iCs/>
          <w:sz w:val="20"/>
          <w:lang w:val="en-US" w:eastAsia="eu-ES"/>
        </w:rPr>
        <w:t>The Oxford dictionary and thesaurus</w:t>
      </w:r>
      <w:r w:rsidRPr="00724030">
        <w:rPr>
          <w:rFonts w:ascii="Tahoma" w:hAnsi="Tahoma" w:cs="Tahoma"/>
          <w:sz w:val="20"/>
          <w:lang w:val="en-US" w:eastAsia="eu-ES"/>
        </w:rPr>
        <w:t>. Oxford and Melbourne: Oxford University Press: 1312</w:t>
      </w:r>
      <w:r w:rsidRPr="00593F0D">
        <w:rPr>
          <w:rFonts w:ascii="Tahoma" w:hAnsi="Tahoma" w:cs="Tahoma"/>
          <w:sz w:val="20"/>
          <w:shd w:val="clear" w:color="auto" w:fill="F2F2F2" w:themeFill="background1" w:themeFillShade="F2"/>
          <w:lang w:val="en-US" w:eastAsia="eu-ES"/>
        </w:rPr>
        <w:t>). All of this definitely points not only in the direction of medical physiological healing, but also into healing in a much wider sense like in the handling of communities, society and state.</w:t>
      </w:r>
      <w:r w:rsidRPr="00724030">
        <w:rPr>
          <w:rFonts w:ascii="Tahoma" w:hAnsi="Tahoma" w:cs="Tahoma"/>
          <w:sz w:val="20"/>
          <w:lang w:val="en-US" w:eastAsia="eu-ES"/>
        </w:rPr>
        <w:t xml:space="preserve"> </w:t>
      </w:r>
      <w:r>
        <w:rPr>
          <w:rFonts w:ascii="Tahoma" w:hAnsi="Tahoma" w:cs="Tahoma"/>
          <w:sz w:val="20"/>
          <w:lang w:val="en-US" w:eastAsia="eu-ES"/>
        </w:rPr>
        <w:t>(…)</w:t>
      </w:r>
    </w:p>
    <w:p w:rsidR="00593F0D" w:rsidRDefault="00593F0D" w:rsidP="008C123E">
      <w:pPr>
        <w:jc w:val="left"/>
        <w:rPr>
          <w:rFonts w:ascii="Tahoma" w:hAnsi="Tahoma" w:cs="Tahoma"/>
          <w:sz w:val="20"/>
          <w:lang w:val="en-US" w:eastAsia="eu-ES"/>
        </w:rPr>
      </w:pPr>
    </w:p>
    <w:p w:rsidR="00593F0D" w:rsidRPr="00593F0D" w:rsidRDefault="00593F0D" w:rsidP="00593F0D">
      <w:pPr>
        <w:rPr>
          <w:rFonts w:ascii="Tahoma" w:hAnsi="Tahoma" w:cs="Tahoma"/>
          <w:b/>
          <w:sz w:val="20"/>
          <w:lang w:val="en-US"/>
        </w:rPr>
      </w:pPr>
      <w:r w:rsidRPr="00593F0D">
        <w:rPr>
          <w:rFonts w:ascii="Tahoma" w:hAnsi="Tahoma" w:cs="Tahoma"/>
          <w:b/>
          <w:sz w:val="20"/>
          <w:lang w:val="en-US" w:eastAsia="eu-ES"/>
        </w:rPr>
        <w:t>IT</w:t>
      </w:r>
      <w:r>
        <w:rPr>
          <w:rFonts w:ascii="Tahoma" w:hAnsi="Tahoma" w:cs="Tahoma"/>
          <w:b/>
          <w:sz w:val="20"/>
          <w:lang w:val="en-US" w:eastAsia="eu-ES"/>
        </w:rPr>
        <w:t xml:space="preserve"> </w:t>
      </w:r>
      <w:hyperlink w:anchor="WPRJHJ" w:history="1">
        <w:r w:rsidRPr="00593F0D">
          <w:rPr>
            <w:rStyle w:val="Hiperesteka"/>
            <w:rFonts w:ascii="Tahoma" w:hAnsi="Tahoma" w:cs="Tahoma"/>
            <w:sz w:val="20"/>
            <w:lang w:val="en-US" w:eastAsia="eu-ES"/>
          </w:rPr>
          <w:t>WPRJHJ</w:t>
        </w:r>
      </w:hyperlink>
    </w:p>
    <w:p w:rsidR="00593F0D" w:rsidRDefault="00593F0D" w:rsidP="0087223A">
      <w:pPr>
        <w:rPr>
          <w:rFonts w:ascii="Tahoma" w:hAnsi="Tahoma" w:cs="Tahoma"/>
          <w:sz w:val="20"/>
          <w:lang w:val="eu-ES"/>
        </w:rPr>
      </w:pPr>
    </w:p>
    <w:p w:rsidR="0087223A" w:rsidRPr="0034492A" w:rsidRDefault="0087223A" w:rsidP="0034492A">
      <w:pPr>
        <w:pStyle w:val="2izenburua"/>
        <w:rPr>
          <w:color w:val="000000" w:themeColor="text1"/>
          <w:lang w:val="eu-ES"/>
        </w:rPr>
      </w:pPr>
      <w:r w:rsidRPr="0034492A">
        <w:rPr>
          <w:color w:val="000000" w:themeColor="text1"/>
          <w:lang w:val="eu-ES"/>
        </w:rPr>
        <w:t>Erlazionatutako terminoak</w:t>
      </w:r>
    </w:p>
    <w:p w:rsidR="00A307D9" w:rsidRPr="000524C1" w:rsidRDefault="00A307D9" w:rsidP="00A307D9">
      <w:pPr>
        <w:pStyle w:val="2izenburua"/>
        <w:rPr>
          <w:color w:val="000000" w:themeColor="text1"/>
          <w:sz w:val="24"/>
        </w:rPr>
      </w:pPr>
      <w:r>
        <w:rPr>
          <w:color w:val="000000" w:themeColor="text1"/>
          <w:sz w:val="24"/>
        </w:rPr>
        <w:t>j</w:t>
      </w:r>
      <w:r w:rsidRPr="000524C1">
        <w:rPr>
          <w:color w:val="000000" w:themeColor="text1"/>
          <w:sz w:val="24"/>
        </w:rPr>
        <w:t>usticia reparativa</w:t>
      </w:r>
      <w:r w:rsidR="00EB7B8B">
        <w:rPr>
          <w:color w:val="000000" w:themeColor="text1"/>
          <w:sz w:val="24"/>
        </w:rPr>
        <w:t xml:space="preserve"> (testuinguru batzuk)</w:t>
      </w:r>
    </w:p>
    <w:p w:rsidR="00A307D9" w:rsidRDefault="00A307D9" w:rsidP="0087223A">
      <w:pPr>
        <w:rPr>
          <w:rFonts w:ascii="Tahoma" w:hAnsi="Tahoma" w:cs="Tahoma"/>
          <w:sz w:val="20"/>
          <w:lang w:val="eu-ES"/>
        </w:rPr>
      </w:pPr>
    </w:p>
    <w:p w:rsidR="00A307D9" w:rsidRPr="00A307D9" w:rsidRDefault="00A307D9" w:rsidP="0087223A">
      <w:pPr>
        <w:rPr>
          <w:rFonts w:ascii="Tahoma" w:hAnsi="Tahoma" w:cs="Tahoma"/>
          <w:bCs/>
          <w:color w:val="0000FF"/>
          <w:sz w:val="20"/>
          <w:u w:val="single"/>
          <w:lang w:val="eu-ES"/>
        </w:rPr>
      </w:pPr>
      <w:r w:rsidRPr="00A307D9">
        <w:rPr>
          <w:rFonts w:ascii="Tahoma" w:hAnsi="Tahoma" w:cs="Tahoma"/>
          <w:b/>
          <w:sz w:val="20"/>
          <w:lang w:val="eu-ES"/>
        </w:rPr>
        <w:t>EU</w:t>
      </w:r>
      <w:r>
        <w:rPr>
          <w:rFonts w:ascii="Tahoma" w:hAnsi="Tahoma" w:cs="Tahoma"/>
          <w:sz w:val="20"/>
          <w:lang w:val="eu-ES"/>
        </w:rPr>
        <w:t xml:space="preserve"> </w:t>
      </w:r>
      <w:r w:rsidRPr="00E72681">
        <w:rPr>
          <w:rFonts w:ascii="Tahoma" w:hAnsi="Tahoma" w:cs="Tahoma"/>
          <w:b/>
          <w:bCs/>
          <w:sz w:val="20"/>
          <w:lang w:val="eu-ES"/>
        </w:rPr>
        <w:t>justizia konpontzaile</w:t>
      </w:r>
      <w:r>
        <w:rPr>
          <w:rFonts w:ascii="Tahoma" w:hAnsi="Tahoma" w:cs="Tahoma"/>
          <w:b/>
          <w:bCs/>
          <w:sz w:val="20"/>
          <w:lang w:val="eu-ES"/>
        </w:rPr>
        <w:t xml:space="preserve"> IT </w:t>
      </w:r>
      <w:hyperlink w:anchor="BAJL" w:history="1">
        <w:r w:rsidRPr="00102851">
          <w:rPr>
            <w:rStyle w:val="Hiperesteka"/>
            <w:rFonts w:ascii="Tahoma" w:hAnsi="Tahoma" w:cs="Tahoma"/>
            <w:bCs/>
            <w:sz w:val="20"/>
            <w:lang w:val="eu-ES"/>
          </w:rPr>
          <w:t>BAJL</w:t>
        </w:r>
      </w:hyperlink>
    </w:p>
    <w:p w:rsidR="00A307D9" w:rsidRDefault="00A307D9" w:rsidP="0087223A">
      <w:pPr>
        <w:rPr>
          <w:rFonts w:ascii="Tahoma" w:hAnsi="Tahoma" w:cs="Tahoma"/>
          <w:sz w:val="20"/>
          <w:lang w:val="eu-ES"/>
        </w:rPr>
      </w:pPr>
    </w:p>
    <w:p w:rsidR="00A307D9" w:rsidRDefault="00A307D9" w:rsidP="00A307D9">
      <w:pPr>
        <w:jc w:val="left"/>
        <w:rPr>
          <w:rFonts w:ascii="Tahoma" w:hAnsi="Tahoma" w:cs="Tahoma"/>
          <w:sz w:val="20"/>
        </w:rPr>
      </w:pPr>
      <w:r w:rsidRPr="00A307D9">
        <w:rPr>
          <w:rFonts w:ascii="Tahoma" w:hAnsi="Tahoma" w:cs="Tahoma"/>
          <w:b/>
          <w:sz w:val="20"/>
          <w:lang w:val="eu-ES"/>
        </w:rPr>
        <w:lastRenderedPageBreak/>
        <w:t>TS</w:t>
      </w:r>
      <w:r>
        <w:rPr>
          <w:rFonts w:ascii="Tahoma" w:hAnsi="Tahoma" w:cs="Tahoma"/>
          <w:sz w:val="20"/>
          <w:lang w:val="eu-ES"/>
        </w:rPr>
        <w:t xml:space="preserve"> </w:t>
      </w:r>
      <w:r>
        <w:rPr>
          <w:rFonts w:ascii="Tahoma" w:hAnsi="Tahoma" w:cs="Tahoma"/>
          <w:sz w:val="20"/>
        </w:rPr>
        <w:t xml:space="preserve">Justizia konpontzailea (Justicia reparativa) </w:t>
      </w:r>
      <w:r w:rsidRPr="00154A38">
        <w:rPr>
          <w:rFonts w:ascii="Tahoma" w:hAnsi="Tahoma" w:cs="Tahoma"/>
          <w:sz w:val="20"/>
        </w:rPr>
        <w:t>Justizia konpentsatzailea ere deitzen zaio. Gatazka gertatu den bitartean biktimak galdu duen hori bueltatzea du helburu justizia mota honek. Erreparazio hauek indibidual edo kolektiboak izan daitezke, eta izaera ekonomikoa izan dezakete. Justizia konpontzailearen alderdirik garrantzitsuena, delitugileak biktimarekiko sortu duen kaltearen onarpenean ematen da, biktimak positiboki balora baitezake, benetako damutze moduan jota</w:t>
      </w:r>
      <w:r>
        <w:rPr>
          <w:rFonts w:ascii="Tahoma" w:hAnsi="Tahoma" w:cs="Tahoma"/>
          <w:sz w:val="20"/>
        </w:rPr>
        <w:t xml:space="preserve">. </w:t>
      </w:r>
      <w:r>
        <w:rPr>
          <w:rFonts w:ascii="Tahoma" w:hAnsi="Tahoma" w:cs="Tahoma"/>
          <w:b/>
          <w:bCs/>
          <w:sz w:val="20"/>
          <w:lang w:val="eu-ES"/>
        </w:rPr>
        <w:t xml:space="preserve">IT </w:t>
      </w:r>
      <w:hyperlink w:anchor="BAJL" w:history="1">
        <w:r w:rsidRPr="00102851">
          <w:rPr>
            <w:rStyle w:val="Hiperesteka"/>
            <w:rFonts w:ascii="Tahoma" w:hAnsi="Tahoma" w:cs="Tahoma"/>
            <w:bCs/>
            <w:sz w:val="20"/>
            <w:lang w:val="eu-ES"/>
          </w:rPr>
          <w:t>BAJL</w:t>
        </w:r>
      </w:hyperlink>
    </w:p>
    <w:p w:rsidR="00A307D9" w:rsidRDefault="00A307D9" w:rsidP="00A307D9">
      <w:pPr>
        <w:jc w:val="left"/>
        <w:rPr>
          <w:rFonts w:ascii="Tahoma" w:hAnsi="Tahoma" w:cs="Tahoma"/>
          <w:sz w:val="20"/>
          <w:lang w:val="eu-ES"/>
        </w:rPr>
      </w:pPr>
    </w:p>
    <w:p w:rsidR="00A307D9" w:rsidRDefault="00A307D9" w:rsidP="00A307D9">
      <w:pPr>
        <w:rPr>
          <w:rStyle w:val="Hiperesteka"/>
          <w:rFonts w:ascii="Tahoma" w:hAnsi="Tahoma" w:cs="Tahoma"/>
          <w:bCs/>
          <w:sz w:val="20"/>
          <w:lang w:val="eu-ES"/>
        </w:rPr>
      </w:pPr>
      <w:r>
        <w:rPr>
          <w:rFonts w:ascii="Tahoma" w:hAnsi="Tahoma" w:cs="Tahoma"/>
          <w:b/>
          <w:sz w:val="20"/>
          <w:lang w:val="eu-ES"/>
        </w:rPr>
        <w:t>ES</w:t>
      </w:r>
      <w:r>
        <w:rPr>
          <w:rFonts w:ascii="Tahoma" w:hAnsi="Tahoma" w:cs="Tahoma"/>
          <w:sz w:val="20"/>
          <w:lang w:val="eu-ES"/>
        </w:rPr>
        <w:t xml:space="preserve"> </w:t>
      </w:r>
      <w:r>
        <w:rPr>
          <w:rFonts w:ascii="Tahoma" w:hAnsi="Tahoma" w:cs="Tahoma"/>
          <w:b/>
          <w:bCs/>
          <w:sz w:val="20"/>
          <w:lang w:val="eu-ES"/>
        </w:rPr>
        <w:t>justicia</w:t>
      </w:r>
      <w:r w:rsidRPr="00E72681">
        <w:rPr>
          <w:rFonts w:ascii="Tahoma" w:hAnsi="Tahoma" w:cs="Tahoma"/>
          <w:b/>
          <w:bCs/>
          <w:sz w:val="20"/>
          <w:lang w:val="eu-ES"/>
        </w:rPr>
        <w:t xml:space="preserve"> </w:t>
      </w:r>
      <w:r>
        <w:rPr>
          <w:rFonts w:ascii="Tahoma" w:hAnsi="Tahoma" w:cs="Tahoma"/>
          <w:b/>
          <w:bCs/>
          <w:sz w:val="20"/>
          <w:lang w:val="eu-ES"/>
        </w:rPr>
        <w:t xml:space="preserve">reparativa IT </w:t>
      </w:r>
      <w:hyperlink w:anchor="SJRR" w:history="1">
        <w:r w:rsidR="00713A79" w:rsidRPr="00713A79">
          <w:rPr>
            <w:rStyle w:val="Hiperesteka"/>
            <w:rFonts w:ascii="Tahoma" w:hAnsi="Tahoma" w:cs="Tahoma"/>
            <w:bCs/>
            <w:sz w:val="20"/>
            <w:lang w:val="eu-ES"/>
          </w:rPr>
          <w:t>SJRR</w:t>
        </w:r>
      </w:hyperlink>
    </w:p>
    <w:p w:rsidR="006E5189" w:rsidRDefault="006E5189" w:rsidP="006E5189">
      <w:pPr>
        <w:rPr>
          <w:rStyle w:val="Hiperesteka"/>
          <w:rFonts w:ascii="Tahoma" w:hAnsi="Tahoma" w:cs="Tahoma"/>
          <w:bCs/>
          <w:sz w:val="20"/>
          <w:lang w:val="eu-ES"/>
        </w:rPr>
      </w:pPr>
      <w:r>
        <w:rPr>
          <w:rFonts w:ascii="Tahoma" w:hAnsi="Tahoma" w:cs="Tahoma"/>
          <w:b/>
          <w:sz w:val="20"/>
          <w:lang w:val="eu-ES"/>
        </w:rPr>
        <w:t>ES</w:t>
      </w:r>
      <w:r>
        <w:rPr>
          <w:rFonts w:ascii="Tahoma" w:hAnsi="Tahoma" w:cs="Tahoma"/>
          <w:sz w:val="20"/>
          <w:lang w:val="eu-ES"/>
        </w:rPr>
        <w:t xml:space="preserve"> </w:t>
      </w:r>
      <w:r>
        <w:rPr>
          <w:rFonts w:ascii="Tahoma" w:hAnsi="Tahoma" w:cs="Tahoma"/>
          <w:b/>
          <w:bCs/>
          <w:sz w:val="20"/>
          <w:lang w:val="eu-ES"/>
        </w:rPr>
        <w:t>justicia</w:t>
      </w:r>
      <w:r w:rsidRPr="00E72681">
        <w:rPr>
          <w:rFonts w:ascii="Tahoma" w:hAnsi="Tahoma" w:cs="Tahoma"/>
          <w:b/>
          <w:bCs/>
          <w:sz w:val="20"/>
          <w:lang w:val="eu-ES"/>
        </w:rPr>
        <w:t xml:space="preserve"> </w:t>
      </w:r>
      <w:r>
        <w:rPr>
          <w:rFonts w:ascii="Tahoma" w:hAnsi="Tahoma" w:cs="Tahoma"/>
          <w:b/>
          <w:bCs/>
          <w:sz w:val="20"/>
          <w:lang w:val="eu-ES"/>
        </w:rPr>
        <w:t xml:space="preserve">compensatoria IT </w:t>
      </w:r>
      <w:hyperlink w:anchor="SJRR" w:history="1">
        <w:r w:rsidRPr="00713A79">
          <w:rPr>
            <w:rStyle w:val="Hiperesteka"/>
            <w:rFonts w:ascii="Tahoma" w:hAnsi="Tahoma" w:cs="Tahoma"/>
            <w:bCs/>
            <w:sz w:val="20"/>
            <w:lang w:val="eu-ES"/>
          </w:rPr>
          <w:t>SJRR</w:t>
        </w:r>
      </w:hyperlink>
    </w:p>
    <w:p w:rsidR="00394D03" w:rsidRPr="00394D03" w:rsidRDefault="00394D03" w:rsidP="00394D03">
      <w:pPr>
        <w:rPr>
          <w:rFonts w:ascii="Tahoma" w:hAnsi="Tahoma" w:cs="Tahoma"/>
          <w:sz w:val="20"/>
          <w:lang w:val="eu-ES"/>
        </w:rPr>
      </w:pPr>
      <w:r w:rsidRPr="00713A79">
        <w:rPr>
          <w:rStyle w:val="Hiperesteka"/>
          <w:rFonts w:ascii="Tahoma" w:hAnsi="Tahoma" w:cs="Tahoma"/>
          <w:b/>
          <w:bCs/>
          <w:color w:val="000000" w:themeColor="text1"/>
          <w:sz w:val="20"/>
          <w:u w:val="none"/>
          <w:lang w:val="eu-ES"/>
        </w:rPr>
        <w:t>TS</w:t>
      </w:r>
      <w:r>
        <w:rPr>
          <w:rStyle w:val="Hiperesteka"/>
          <w:rFonts w:ascii="Tahoma" w:hAnsi="Tahoma" w:cs="Tahoma"/>
          <w:bCs/>
          <w:color w:val="000000" w:themeColor="text1"/>
          <w:sz w:val="20"/>
          <w:u w:val="none"/>
          <w:lang w:val="eu-ES"/>
        </w:rPr>
        <w:t xml:space="preserve"> </w:t>
      </w:r>
      <w:r w:rsidRPr="00394D03">
        <w:rPr>
          <w:rFonts w:ascii="Tahoma" w:hAnsi="Tahoma" w:cs="Tahoma"/>
          <w:sz w:val="20"/>
          <w:lang w:val="eu-ES"/>
        </w:rPr>
        <w:t xml:space="preserve">En el caso de Nicaragua, al igual que otros países, el </w:t>
      </w:r>
      <w:r w:rsidRPr="00394D03">
        <w:rPr>
          <w:rFonts w:ascii="Tahoma" w:hAnsi="Tahoma" w:cs="Tahoma"/>
          <w:b/>
          <w:sz w:val="20"/>
          <w:lang w:val="eu-ES"/>
        </w:rPr>
        <w:t>Modelo de Justicia Retributiva</w:t>
      </w:r>
      <w:r w:rsidRPr="00394D03">
        <w:rPr>
          <w:rFonts w:ascii="Tahoma" w:hAnsi="Tahoma" w:cs="Tahoma"/>
          <w:sz w:val="20"/>
          <w:lang w:val="eu-ES"/>
        </w:rPr>
        <w:t xml:space="preserve"> (punitivo) o</w:t>
      </w:r>
      <w:r>
        <w:rPr>
          <w:rFonts w:ascii="Tahoma" w:hAnsi="Tahoma" w:cs="Tahoma"/>
          <w:sz w:val="20"/>
          <w:lang w:val="eu-ES"/>
        </w:rPr>
        <w:t xml:space="preserve"> </w:t>
      </w:r>
      <w:r w:rsidRPr="00394D03">
        <w:rPr>
          <w:rFonts w:ascii="Tahoma" w:hAnsi="Tahoma" w:cs="Tahoma"/>
          <w:sz w:val="20"/>
          <w:lang w:val="eu-ES"/>
        </w:rPr>
        <w:t xml:space="preserve">Tutelarista (asistencialista), ha tenido como postulado fundamental </w:t>
      </w:r>
      <w:r w:rsidRPr="00394D03">
        <w:rPr>
          <w:rFonts w:ascii="Tahoma" w:hAnsi="Tahoma" w:cs="Tahoma"/>
          <w:i/>
          <w:iCs/>
          <w:sz w:val="20"/>
          <w:lang w:val="eu-ES"/>
        </w:rPr>
        <w:t>el castigo a la infracción</w:t>
      </w:r>
      <w:r>
        <w:rPr>
          <w:rFonts w:ascii="Tahoma" w:hAnsi="Tahoma" w:cs="Tahoma"/>
          <w:i/>
          <w:iCs/>
          <w:sz w:val="20"/>
          <w:lang w:val="eu-ES"/>
        </w:rPr>
        <w:t xml:space="preserve"> </w:t>
      </w:r>
      <w:r w:rsidRPr="00394D03">
        <w:rPr>
          <w:rFonts w:ascii="Tahoma" w:hAnsi="Tahoma" w:cs="Tahoma"/>
          <w:i/>
          <w:iCs/>
          <w:sz w:val="20"/>
          <w:lang w:val="eu-ES"/>
        </w:rPr>
        <w:t>de la ley</w:t>
      </w:r>
      <w:r w:rsidRPr="00394D03">
        <w:rPr>
          <w:rFonts w:ascii="Tahoma" w:hAnsi="Tahoma" w:cs="Tahoma"/>
          <w:sz w:val="20"/>
          <w:lang w:val="eu-ES"/>
        </w:rPr>
        <w:t xml:space="preserve">, y supone una sociedad de individuos regulada por un contrato social, bajo los planteamientos de Thomas Hobbes, John Locke y Juan Jacobo Rousseau. </w:t>
      </w:r>
      <w:r w:rsidRPr="00394D03">
        <w:rPr>
          <w:rFonts w:ascii="Tahoma" w:hAnsi="Tahoma" w:cs="Tahoma"/>
          <w:i/>
          <w:iCs/>
          <w:sz w:val="20"/>
          <w:lang w:val="eu-ES"/>
        </w:rPr>
        <w:t>Este Modelo se enfoca</w:t>
      </w:r>
      <w:r>
        <w:rPr>
          <w:rFonts w:ascii="Tahoma" w:hAnsi="Tahoma" w:cs="Tahoma"/>
          <w:i/>
          <w:iCs/>
          <w:sz w:val="20"/>
          <w:lang w:val="eu-ES"/>
        </w:rPr>
        <w:t xml:space="preserve"> </w:t>
      </w:r>
      <w:r w:rsidRPr="00394D03">
        <w:rPr>
          <w:rFonts w:ascii="Tahoma" w:hAnsi="Tahoma" w:cs="Tahoma"/>
          <w:i/>
          <w:iCs/>
          <w:sz w:val="20"/>
          <w:lang w:val="eu-ES"/>
        </w:rPr>
        <w:t>principalmente al tratamiento que debe proporcionarse al autor de un delito y generalmente deja de lado a la víctima del mismo, invisibilizándola</w:t>
      </w:r>
      <w:r w:rsidRPr="00394D03">
        <w:rPr>
          <w:rFonts w:ascii="Tahoma" w:hAnsi="Tahoma" w:cs="Tahoma"/>
          <w:sz w:val="20"/>
          <w:lang w:val="eu-ES"/>
        </w:rPr>
        <w:t>. Posee un alto nivel de abstracción, ya que el delito es concebido como una acción en contra del Estado y se desliga de la relación concreta entre personas y del origen social del conflicto.</w:t>
      </w:r>
    </w:p>
    <w:p w:rsidR="00394D03" w:rsidRPr="00394D03" w:rsidRDefault="00394D03" w:rsidP="00394D03">
      <w:pPr>
        <w:autoSpaceDE w:val="0"/>
        <w:autoSpaceDN w:val="0"/>
        <w:adjustRightInd w:val="0"/>
        <w:rPr>
          <w:rFonts w:ascii="Tahoma" w:hAnsi="Tahoma" w:cs="Tahoma"/>
          <w:sz w:val="20"/>
          <w:lang w:val="eu-ES"/>
        </w:rPr>
      </w:pPr>
    </w:p>
    <w:p w:rsidR="00394D03" w:rsidRPr="00394D03" w:rsidRDefault="00394D03" w:rsidP="00394D03">
      <w:pPr>
        <w:autoSpaceDE w:val="0"/>
        <w:autoSpaceDN w:val="0"/>
        <w:adjustRightInd w:val="0"/>
        <w:rPr>
          <w:rFonts w:ascii="Tahoma" w:hAnsi="Tahoma" w:cs="Tahoma"/>
          <w:sz w:val="20"/>
          <w:lang w:val="eu-ES"/>
        </w:rPr>
      </w:pPr>
      <w:r w:rsidRPr="00394D03">
        <w:rPr>
          <w:rFonts w:ascii="Tahoma" w:hAnsi="Tahoma" w:cs="Tahoma"/>
          <w:sz w:val="20"/>
          <w:lang w:val="eu-ES"/>
        </w:rPr>
        <w:t xml:space="preserve">Por otro lado, el </w:t>
      </w:r>
      <w:r w:rsidRPr="00394D03">
        <w:rPr>
          <w:rFonts w:ascii="Tahoma" w:hAnsi="Tahoma" w:cs="Tahoma"/>
          <w:b/>
          <w:sz w:val="20"/>
          <w:lang w:val="eu-ES"/>
        </w:rPr>
        <w:t>Modelo de Justicia Distributiva</w:t>
      </w:r>
      <w:r w:rsidRPr="00394D03">
        <w:rPr>
          <w:rFonts w:ascii="Tahoma" w:hAnsi="Tahoma" w:cs="Tahoma"/>
          <w:sz w:val="20"/>
          <w:lang w:val="eu-ES"/>
        </w:rPr>
        <w:t xml:space="preserve">, se ha centrado en los aspectos económicos de las relaciones sociales. </w:t>
      </w:r>
      <w:r w:rsidRPr="00394D03">
        <w:rPr>
          <w:rFonts w:ascii="Tahoma" w:hAnsi="Tahoma" w:cs="Tahoma"/>
          <w:i/>
          <w:iCs/>
          <w:sz w:val="20"/>
          <w:lang w:val="eu-ES"/>
        </w:rPr>
        <w:t>Se preocupa por dar a todos los miembros de la sociedad una “parte justa” de los beneficios y recursos disponibles</w:t>
      </w:r>
      <w:r w:rsidRPr="00394D03">
        <w:rPr>
          <w:rFonts w:ascii="Tahoma" w:hAnsi="Tahoma" w:cs="Tahoma"/>
          <w:sz w:val="20"/>
          <w:lang w:val="eu-ES"/>
        </w:rPr>
        <w:t>; supone que es necesario reglamentar de alguna manera la práctica económica para corregir la desigual proporción. Es un modelo economicista.</w:t>
      </w:r>
    </w:p>
    <w:p w:rsidR="00394D03" w:rsidRPr="00394D03" w:rsidRDefault="00394D03" w:rsidP="00394D03">
      <w:pPr>
        <w:autoSpaceDE w:val="0"/>
        <w:autoSpaceDN w:val="0"/>
        <w:adjustRightInd w:val="0"/>
        <w:rPr>
          <w:rFonts w:ascii="Tahoma" w:hAnsi="Tahoma" w:cs="Tahoma"/>
          <w:sz w:val="20"/>
          <w:lang w:val="eu-ES"/>
        </w:rPr>
      </w:pPr>
    </w:p>
    <w:p w:rsidR="00394D03" w:rsidRPr="00394D03" w:rsidRDefault="00394D03" w:rsidP="00394D03">
      <w:pPr>
        <w:autoSpaceDE w:val="0"/>
        <w:autoSpaceDN w:val="0"/>
        <w:adjustRightInd w:val="0"/>
        <w:rPr>
          <w:rFonts w:ascii="Tahoma" w:hAnsi="Tahoma" w:cs="Tahoma"/>
          <w:iCs/>
          <w:sz w:val="20"/>
          <w:lang w:val="eu-ES"/>
        </w:rPr>
      </w:pPr>
      <w:r w:rsidRPr="00394D03">
        <w:rPr>
          <w:rFonts w:ascii="Tahoma" w:hAnsi="Tahoma" w:cs="Tahoma"/>
          <w:sz w:val="20"/>
          <w:lang w:val="eu-ES"/>
        </w:rPr>
        <w:t xml:space="preserve">Por su parte, el </w:t>
      </w:r>
      <w:r w:rsidRPr="00394D03">
        <w:rPr>
          <w:rFonts w:ascii="Tahoma" w:hAnsi="Tahoma" w:cs="Tahoma"/>
          <w:b/>
          <w:sz w:val="20"/>
          <w:lang w:val="eu-ES"/>
        </w:rPr>
        <w:t>Modelo de Justicia Reparativa</w:t>
      </w:r>
      <w:r w:rsidRPr="00394D03">
        <w:rPr>
          <w:rFonts w:ascii="Tahoma" w:hAnsi="Tahoma" w:cs="Tahoma"/>
          <w:sz w:val="20"/>
          <w:lang w:val="eu-ES"/>
        </w:rPr>
        <w:t xml:space="preserve"> (o </w:t>
      </w:r>
      <w:r w:rsidRPr="00394D03">
        <w:rPr>
          <w:rFonts w:ascii="Tahoma" w:hAnsi="Tahoma" w:cs="Tahoma"/>
          <w:b/>
          <w:sz w:val="20"/>
          <w:lang w:val="eu-ES"/>
        </w:rPr>
        <w:t>Justicia Compensatoria</w:t>
      </w:r>
      <w:r w:rsidRPr="00394D03">
        <w:rPr>
          <w:rFonts w:ascii="Tahoma" w:hAnsi="Tahoma" w:cs="Tahoma"/>
          <w:sz w:val="20"/>
          <w:lang w:val="eu-ES"/>
        </w:rPr>
        <w:t xml:space="preserve">) se preocupa por devolver a las víctimas lo que ellas han perdido durante el curso del conflicto. Estas reparaciones pueden ser individuales o colectivas, económicas o no. </w:t>
      </w:r>
      <w:r w:rsidRPr="00394D03">
        <w:rPr>
          <w:rFonts w:ascii="Tahoma" w:hAnsi="Tahoma" w:cs="Tahoma"/>
          <w:i/>
          <w:iCs/>
          <w:sz w:val="20"/>
          <w:lang w:val="eu-ES"/>
        </w:rPr>
        <w:t xml:space="preserve">Lleva al ofensor al reconocimiento de la responsabilidad por el daño ocasionado a las víctimas. </w:t>
      </w:r>
      <w:r w:rsidRPr="00394D03">
        <w:rPr>
          <w:rFonts w:ascii="Tahoma" w:hAnsi="Tahoma" w:cs="Tahoma"/>
          <w:sz w:val="20"/>
          <w:lang w:val="eu-ES"/>
        </w:rPr>
        <w:t xml:space="preserve">El gesto de compensación puede ser percibido positivamente por éstas como una forma de arrepentimiento genuino. </w:t>
      </w:r>
      <w:r w:rsidRPr="00394D03">
        <w:rPr>
          <w:rFonts w:ascii="Tahoma" w:hAnsi="Tahoma" w:cs="Tahoma"/>
          <w:i/>
          <w:iCs/>
          <w:sz w:val="20"/>
          <w:lang w:val="eu-ES"/>
        </w:rPr>
        <w:t>Este modelo incorpora solamente a dos personajes fundamentales: autor y víctima, pero no toma en cuenta al tercer actor: ¡la comunidad!</w:t>
      </w:r>
    </w:p>
    <w:p w:rsidR="00394D03" w:rsidRPr="00394D03" w:rsidRDefault="00394D03" w:rsidP="00394D03">
      <w:pPr>
        <w:autoSpaceDE w:val="0"/>
        <w:autoSpaceDN w:val="0"/>
        <w:adjustRightInd w:val="0"/>
        <w:rPr>
          <w:rFonts w:ascii="Tahoma" w:hAnsi="Tahoma" w:cs="Tahoma"/>
          <w:iCs/>
          <w:sz w:val="20"/>
          <w:lang w:val="eu-ES"/>
        </w:rPr>
      </w:pPr>
    </w:p>
    <w:p w:rsidR="00394D03" w:rsidRPr="00394D03" w:rsidRDefault="00394D03" w:rsidP="00394D03">
      <w:pPr>
        <w:autoSpaceDE w:val="0"/>
        <w:autoSpaceDN w:val="0"/>
        <w:adjustRightInd w:val="0"/>
        <w:rPr>
          <w:rFonts w:ascii="Tahoma" w:hAnsi="Tahoma" w:cs="Tahoma"/>
          <w:iCs/>
          <w:sz w:val="20"/>
          <w:lang w:val="eu-ES"/>
        </w:rPr>
      </w:pPr>
      <w:r w:rsidRPr="00394D03">
        <w:rPr>
          <w:rFonts w:ascii="Tahoma" w:hAnsi="Tahoma" w:cs="Tahoma"/>
          <w:sz w:val="20"/>
          <w:lang w:val="eu-ES"/>
        </w:rPr>
        <w:t xml:space="preserve">Todo este tránsito y evolución, a través de la historia, ha conllevado que desde la fundación internacional suiza Terre des hommes – Lausanne (Delegación en Nicaragua) se promueva en el país el </w:t>
      </w:r>
      <w:r w:rsidRPr="00394D03">
        <w:rPr>
          <w:rFonts w:ascii="Tahoma" w:hAnsi="Tahoma" w:cs="Tahoma"/>
          <w:b/>
          <w:i/>
          <w:iCs/>
          <w:sz w:val="20"/>
          <w:lang w:val="eu-ES"/>
        </w:rPr>
        <w:t>Modelo de Justicia Restaurativa</w:t>
      </w:r>
      <w:r w:rsidRPr="00394D03">
        <w:rPr>
          <w:rFonts w:ascii="Tahoma" w:hAnsi="Tahoma" w:cs="Tahoma"/>
          <w:b/>
          <w:sz w:val="20"/>
          <w:lang w:val="eu-ES"/>
        </w:rPr>
        <w:t>,</w:t>
      </w:r>
      <w:r w:rsidRPr="00394D03">
        <w:rPr>
          <w:rFonts w:ascii="Tahoma" w:hAnsi="Tahoma" w:cs="Tahoma"/>
          <w:sz w:val="20"/>
          <w:lang w:val="eu-ES"/>
        </w:rPr>
        <w:t xml:space="preserve"> como un tipo de justicia que abre una ruta restauradora, centrada, como han señalado los expertos, en la dimensión social del delito, cuyo propósito es restaurar el lazo social dañado por la acción criminal en un proceso de reparación y reconciliación entre la víctima y la persona infractora, con la mediación o intervención de la comunidad. </w:t>
      </w:r>
      <w:r w:rsidRPr="00394D03">
        <w:rPr>
          <w:rFonts w:ascii="Tahoma" w:hAnsi="Tahoma" w:cs="Tahoma"/>
          <w:i/>
          <w:iCs/>
          <w:sz w:val="20"/>
          <w:lang w:val="eu-ES"/>
        </w:rPr>
        <w:t>Este modelo otorga un papel fundamental a la víctima a quien se repara el daño y responsabiliza al ofensor, además de darle la oportunidad de resarcir el daño y reconciliarse con la sociedad.</w:t>
      </w:r>
    </w:p>
    <w:p w:rsidR="00394D03" w:rsidRPr="00394D03" w:rsidRDefault="00394D03" w:rsidP="00394D03">
      <w:pPr>
        <w:autoSpaceDE w:val="0"/>
        <w:autoSpaceDN w:val="0"/>
        <w:adjustRightInd w:val="0"/>
        <w:rPr>
          <w:rFonts w:ascii="Tahoma" w:hAnsi="Tahoma" w:cs="Tahoma"/>
          <w:iCs/>
          <w:sz w:val="20"/>
          <w:lang w:val="eu-ES"/>
        </w:rPr>
      </w:pPr>
    </w:p>
    <w:p w:rsidR="00394D03" w:rsidRPr="00394D03" w:rsidRDefault="00394D03" w:rsidP="00394D03">
      <w:pPr>
        <w:autoSpaceDE w:val="0"/>
        <w:autoSpaceDN w:val="0"/>
        <w:adjustRightInd w:val="0"/>
        <w:rPr>
          <w:rFonts w:ascii="Tahoma" w:hAnsi="Tahoma" w:cs="Tahoma"/>
          <w:sz w:val="20"/>
          <w:lang w:val="eu-ES"/>
        </w:rPr>
      </w:pPr>
      <w:r w:rsidRPr="00394D03">
        <w:rPr>
          <w:rFonts w:ascii="Tahoma" w:hAnsi="Tahoma" w:cs="Tahoma"/>
          <w:sz w:val="20"/>
          <w:lang w:val="eu-ES"/>
        </w:rPr>
        <w:t xml:space="preserve">La </w:t>
      </w:r>
      <w:r w:rsidRPr="00394D03">
        <w:rPr>
          <w:rFonts w:ascii="Tahoma" w:hAnsi="Tahoma" w:cs="Tahoma"/>
          <w:b/>
          <w:sz w:val="20"/>
          <w:lang w:val="eu-ES"/>
        </w:rPr>
        <w:t>Justicia Restaurativa</w:t>
      </w:r>
      <w:r w:rsidRPr="00394D03">
        <w:rPr>
          <w:rFonts w:ascii="Tahoma" w:hAnsi="Tahoma" w:cs="Tahoma"/>
          <w:sz w:val="20"/>
          <w:lang w:val="eu-ES"/>
        </w:rPr>
        <w:t xml:space="preserve">, más que una teoría, </w:t>
      </w:r>
      <w:r w:rsidRPr="00394D03">
        <w:rPr>
          <w:rFonts w:ascii="Tahoma" w:hAnsi="Tahoma" w:cs="Tahoma"/>
          <w:i/>
          <w:iCs/>
          <w:sz w:val="20"/>
          <w:lang w:val="eu-ES"/>
        </w:rPr>
        <w:t xml:space="preserve">es un modelo de justicia humano que busca la verdadera dimensión de la justicia encaminada a las “buenas prácticas” </w:t>
      </w:r>
      <w:r w:rsidRPr="00394D03">
        <w:rPr>
          <w:rFonts w:ascii="Tahoma" w:hAnsi="Tahoma" w:cs="Tahoma"/>
          <w:sz w:val="20"/>
          <w:lang w:val="eu-ES"/>
        </w:rPr>
        <w:t xml:space="preserve">y, en consecuencia, a la instauración de un procedimiento técnico y pedagógico en la aplicación de las medidas a los adolescentes de quienes se alega que han infringido la ley penal, de conformidad con el Art. 40, numerales 1) y 2, a) y b) de la Convención sobre los Derechos del Niño, imprimiéndoles a las mismas un alto sentido educativo, promoviendo la participación de la familia, así como la intervención de especialistas vinculados a la atención de éstos desde distintas dimensiones: educativa, terapéutica, médica, legal o psicosocial. La Justicia Restaurativa constituye un movimiento social de carácter internacional de reforma de la justicia penal, que plantea que </w:t>
      </w:r>
      <w:r w:rsidRPr="00394D03">
        <w:rPr>
          <w:rFonts w:ascii="Tahoma" w:hAnsi="Tahoma" w:cs="Tahoma"/>
          <w:i/>
          <w:iCs/>
          <w:sz w:val="20"/>
          <w:lang w:val="eu-ES"/>
        </w:rPr>
        <w:t>el delito es fundamentalmente un daño en contra de una persona concreta y de las relaciones interpersonales</w:t>
      </w:r>
      <w:r w:rsidRPr="00394D03">
        <w:rPr>
          <w:rFonts w:ascii="Tahoma" w:hAnsi="Tahoma" w:cs="Tahoma"/>
          <w:sz w:val="20"/>
          <w:lang w:val="eu-ES"/>
        </w:rPr>
        <w:t>, a diferencia de la justicia penal convencional de carácter retributivo, que</w:t>
      </w:r>
    </w:p>
    <w:p w:rsidR="00394D03" w:rsidRPr="00394D03" w:rsidRDefault="00394D03" w:rsidP="00394D03">
      <w:pPr>
        <w:autoSpaceDE w:val="0"/>
        <w:autoSpaceDN w:val="0"/>
        <w:adjustRightInd w:val="0"/>
        <w:rPr>
          <w:rFonts w:ascii="Tahoma" w:hAnsi="Tahoma" w:cs="Tahoma"/>
          <w:sz w:val="20"/>
        </w:rPr>
      </w:pPr>
      <w:r w:rsidRPr="00394D03">
        <w:rPr>
          <w:rFonts w:ascii="Tahoma" w:hAnsi="Tahoma" w:cs="Tahoma"/>
          <w:sz w:val="20"/>
          <w:lang w:val="eu-ES"/>
        </w:rPr>
        <w:t>plantea que el delito es la lesión de una norma jurídica, donde la víctima principal es el Estado.</w:t>
      </w:r>
    </w:p>
    <w:p w:rsidR="00394D03" w:rsidRDefault="00713A79" w:rsidP="00394D03">
      <w:pPr>
        <w:rPr>
          <w:rStyle w:val="Hiperesteka"/>
          <w:rFonts w:ascii="Tahoma" w:hAnsi="Tahoma" w:cs="Tahoma"/>
          <w:bCs/>
          <w:color w:val="000000" w:themeColor="text1"/>
          <w:sz w:val="20"/>
          <w:u w:val="none"/>
          <w:lang w:val="eu-ES"/>
        </w:rPr>
      </w:pPr>
      <w:r>
        <w:rPr>
          <w:rFonts w:ascii="Tahoma" w:hAnsi="Tahoma" w:cs="Tahoma"/>
          <w:b/>
          <w:bCs/>
          <w:sz w:val="20"/>
          <w:lang w:val="eu-ES"/>
        </w:rPr>
        <w:t xml:space="preserve">IT </w:t>
      </w:r>
      <w:hyperlink w:anchor="SJRR" w:history="1">
        <w:r w:rsidRPr="00713A79">
          <w:rPr>
            <w:rStyle w:val="Hiperesteka"/>
            <w:rFonts w:ascii="Tahoma" w:hAnsi="Tahoma" w:cs="Tahoma"/>
            <w:bCs/>
            <w:sz w:val="20"/>
            <w:lang w:val="eu-ES"/>
          </w:rPr>
          <w:t>SJRR</w:t>
        </w:r>
      </w:hyperlink>
    </w:p>
    <w:p w:rsidR="00394D03" w:rsidRDefault="00394D03" w:rsidP="0087223A">
      <w:pPr>
        <w:rPr>
          <w:rFonts w:ascii="Tahoma" w:hAnsi="Tahoma" w:cs="Tahoma"/>
          <w:sz w:val="20"/>
          <w:lang w:val="eu-ES"/>
        </w:rPr>
      </w:pPr>
    </w:p>
    <w:p w:rsidR="00A307D9" w:rsidRDefault="00A307D9" w:rsidP="0087223A">
      <w:pPr>
        <w:rPr>
          <w:rFonts w:ascii="Tahoma" w:hAnsi="Tahoma" w:cs="Tahoma"/>
          <w:bCs/>
          <w:sz w:val="20"/>
          <w:lang w:val="eu-ES"/>
        </w:rPr>
      </w:pPr>
      <w:r w:rsidRPr="00A307D9">
        <w:rPr>
          <w:rFonts w:ascii="Tahoma" w:hAnsi="Tahoma" w:cs="Tahoma"/>
          <w:b/>
          <w:sz w:val="20"/>
          <w:lang w:val="eu-ES"/>
        </w:rPr>
        <w:t xml:space="preserve">FR </w:t>
      </w:r>
      <w:r w:rsidRPr="00E72681">
        <w:rPr>
          <w:rFonts w:ascii="Tahoma" w:hAnsi="Tahoma" w:cs="Tahoma"/>
          <w:b/>
          <w:bCs/>
          <w:sz w:val="20"/>
          <w:lang w:val="eu-ES"/>
        </w:rPr>
        <w:t>justice réparatrice</w:t>
      </w:r>
      <w:r>
        <w:rPr>
          <w:rFonts w:ascii="Tahoma" w:hAnsi="Tahoma" w:cs="Tahoma"/>
          <w:b/>
          <w:bCs/>
          <w:sz w:val="20"/>
          <w:lang w:val="eu-ES"/>
        </w:rPr>
        <w:t xml:space="preserve"> IT </w:t>
      </w:r>
      <w:hyperlink w:anchor="JTMP" w:history="1">
        <w:r w:rsidR="008C00E2" w:rsidRPr="008C00E2">
          <w:rPr>
            <w:rStyle w:val="Hiperesteka"/>
            <w:rFonts w:ascii="Tahoma" w:hAnsi="Tahoma" w:cs="Tahoma"/>
            <w:bCs/>
            <w:sz w:val="20"/>
            <w:lang w:val="eu-ES"/>
          </w:rPr>
          <w:t>JTMP</w:t>
        </w:r>
      </w:hyperlink>
      <w:r w:rsidR="008C00E2">
        <w:rPr>
          <w:rFonts w:ascii="Tahoma" w:hAnsi="Tahoma" w:cs="Tahoma"/>
          <w:bCs/>
          <w:sz w:val="20"/>
          <w:lang w:val="eu-ES"/>
        </w:rPr>
        <w:t xml:space="preserve"> </w:t>
      </w:r>
    </w:p>
    <w:p w:rsidR="008C00E2" w:rsidRDefault="008C00E2" w:rsidP="008C00E2">
      <w:pPr>
        <w:jc w:val="left"/>
        <w:rPr>
          <w:rFonts w:ascii="Tahoma" w:hAnsi="Tahoma" w:cs="Tahoma"/>
          <w:bCs/>
          <w:sz w:val="20"/>
          <w:lang w:val="eu-ES"/>
        </w:rPr>
      </w:pPr>
      <w:r>
        <w:rPr>
          <w:rFonts w:ascii="Tahoma" w:hAnsi="Tahoma" w:cs="Tahoma"/>
          <w:b/>
          <w:sz w:val="20"/>
          <w:lang w:val="eu-ES"/>
        </w:rPr>
        <w:t xml:space="preserve">TS </w:t>
      </w:r>
      <w:r w:rsidRPr="00920A92">
        <w:rPr>
          <w:rFonts w:ascii="Tahoma" w:hAnsi="Tahoma" w:cs="Tahoma"/>
          <w:bCs/>
          <w:sz w:val="20"/>
          <w:lang w:val="eu-ES"/>
        </w:rPr>
        <w:t xml:space="preserve">Minow (1998) identifie trois différentes façons de gérer les offenseurs et les victimes ou, en d’autres termes, trois différentes approches ou paradigmes de la </w:t>
      </w:r>
      <w:r w:rsidRPr="008C00E2">
        <w:rPr>
          <w:rFonts w:ascii="Tahoma" w:hAnsi="Tahoma" w:cs="Tahoma"/>
          <w:bCs/>
          <w:sz w:val="20"/>
          <w:lang w:val="eu-ES"/>
        </w:rPr>
        <w:t>justice transitionnelle</w:t>
      </w:r>
      <w:r w:rsidRPr="00920A92">
        <w:rPr>
          <w:rFonts w:ascii="Tahoma" w:hAnsi="Tahoma" w:cs="Tahoma"/>
          <w:bCs/>
          <w:sz w:val="20"/>
          <w:lang w:val="eu-ES"/>
        </w:rPr>
        <w:t xml:space="preserve"> : 1) la </w:t>
      </w:r>
      <w:r w:rsidRPr="008C00E2">
        <w:rPr>
          <w:rFonts w:ascii="Tahoma" w:hAnsi="Tahoma" w:cs="Tahoma"/>
          <w:bCs/>
          <w:sz w:val="20"/>
          <w:lang w:val="eu-ES"/>
        </w:rPr>
        <w:t>justice punitive</w:t>
      </w:r>
      <w:r w:rsidRPr="00920A92">
        <w:rPr>
          <w:rFonts w:ascii="Tahoma" w:hAnsi="Tahoma" w:cs="Tahoma"/>
          <w:b/>
          <w:bCs/>
          <w:sz w:val="20"/>
          <w:lang w:val="eu-ES"/>
        </w:rPr>
        <w:t xml:space="preserve"> </w:t>
      </w:r>
      <w:r w:rsidRPr="00920A92">
        <w:rPr>
          <w:rFonts w:ascii="Tahoma" w:hAnsi="Tahoma" w:cs="Tahoma"/>
          <w:bCs/>
          <w:sz w:val="20"/>
          <w:lang w:val="eu-ES"/>
        </w:rPr>
        <w:t xml:space="preserve">(retributive justice) dont le but est le châtiment de l’offenseur (exemples de </w:t>
      </w:r>
      <w:r w:rsidRPr="00920A92">
        <w:rPr>
          <w:rFonts w:ascii="Tahoma" w:hAnsi="Tahoma" w:cs="Tahoma"/>
          <w:bCs/>
          <w:sz w:val="20"/>
          <w:lang w:val="eu-ES"/>
        </w:rPr>
        <w:lastRenderedPageBreak/>
        <w:t xml:space="preserve">mécanismes : procès nationaux et la justice internationale i-e procès internationaux), 2) la </w:t>
      </w:r>
      <w:r w:rsidRPr="008C00E2">
        <w:rPr>
          <w:rFonts w:ascii="Tahoma" w:hAnsi="Tahoma" w:cs="Tahoma"/>
          <w:bCs/>
          <w:sz w:val="20"/>
          <w:lang w:val="eu-ES"/>
        </w:rPr>
        <w:t>justice restaurative</w:t>
      </w:r>
      <w:r w:rsidRPr="00920A92">
        <w:rPr>
          <w:rFonts w:ascii="Tahoma" w:hAnsi="Tahoma" w:cs="Tahoma"/>
          <w:bCs/>
          <w:sz w:val="20"/>
          <w:lang w:val="eu-ES"/>
        </w:rPr>
        <w:t xml:space="preserve"> (restorative justice) qui vise la restauration de la dignité de la victime et la réinsertion de l’offenseur au sein de la société (exemples de mécanismes : commissions de vérité, cercles de guérison), 3) la </w:t>
      </w:r>
      <w:r w:rsidRPr="008C00E2">
        <w:rPr>
          <w:rFonts w:ascii="Tahoma" w:hAnsi="Tahoma" w:cs="Tahoma"/>
          <w:bCs/>
          <w:sz w:val="20"/>
          <w:lang w:val="eu-ES"/>
        </w:rPr>
        <w:t>justice réparatrice</w:t>
      </w:r>
      <w:r w:rsidRPr="00920A92">
        <w:rPr>
          <w:rFonts w:ascii="Tahoma" w:hAnsi="Tahoma" w:cs="Tahoma"/>
          <w:bCs/>
          <w:sz w:val="20"/>
          <w:lang w:val="eu-ES"/>
        </w:rPr>
        <w:t xml:space="preserve"> (reparative justice) dont le but est de réparer le tort causé à la victime (exemples de mécanismes : restitution, demande de pardon).</w:t>
      </w:r>
      <w:r>
        <w:rPr>
          <w:rFonts w:ascii="Tahoma" w:hAnsi="Tahoma" w:cs="Tahoma"/>
          <w:bCs/>
          <w:sz w:val="20"/>
          <w:lang w:val="eu-ES"/>
        </w:rPr>
        <w:t xml:space="preserve"> </w:t>
      </w:r>
      <w:r>
        <w:rPr>
          <w:rFonts w:ascii="Tahoma" w:hAnsi="Tahoma" w:cs="Tahoma"/>
          <w:b/>
          <w:bCs/>
          <w:sz w:val="20"/>
          <w:lang w:val="eu-ES"/>
        </w:rPr>
        <w:t xml:space="preserve">IT </w:t>
      </w:r>
      <w:hyperlink w:anchor="JTMP" w:history="1">
        <w:r w:rsidRPr="008C00E2">
          <w:rPr>
            <w:rStyle w:val="Hiperesteka"/>
            <w:rFonts w:ascii="Tahoma" w:hAnsi="Tahoma" w:cs="Tahoma"/>
            <w:bCs/>
            <w:sz w:val="20"/>
            <w:lang w:val="eu-ES"/>
          </w:rPr>
          <w:t>JTMP</w:t>
        </w:r>
      </w:hyperlink>
    </w:p>
    <w:p w:rsidR="00394D03" w:rsidRDefault="00394D03" w:rsidP="0087223A">
      <w:pPr>
        <w:rPr>
          <w:rFonts w:ascii="Tahoma" w:hAnsi="Tahoma" w:cs="Tahoma"/>
          <w:b/>
          <w:bCs/>
          <w:sz w:val="20"/>
          <w:lang w:val="eu-ES"/>
        </w:rPr>
      </w:pPr>
    </w:p>
    <w:p w:rsidR="008C00E2" w:rsidRDefault="008C00E2" w:rsidP="0087223A">
      <w:pPr>
        <w:rPr>
          <w:rStyle w:val="Hiperesteka"/>
          <w:rFonts w:ascii="Tahoma" w:hAnsi="Tahoma" w:cs="Tahoma"/>
          <w:bCs/>
          <w:sz w:val="20"/>
          <w:lang w:val="eu-ES"/>
        </w:rPr>
      </w:pPr>
      <w:r w:rsidRPr="008C00E2">
        <w:rPr>
          <w:rFonts w:ascii="Tahoma" w:hAnsi="Tahoma" w:cs="Tahoma"/>
          <w:b/>
          <w:bCs/>
          <w:sz w:val="20"/>
          <w:lang w:val="eu-ES"/>
        </w:rPr>
        <w:t>EN</w:t>
      </w:r>
      <w:r>
        <w:rPr>
          <w:rFonts w:ascii="Tahoma" w:hAnsi="Tahoma" w:cs="Tahoma"/>
          <w:bCs/>
          <w:sz w:val="20"/>
          <w:lang w:val="eu-ES"/>
        </w:rPr>
        <w:t xml:space="preserve"> </w:t>
      </w:r>
      <w:r w:rsidRPr="005F3B9A">
        <w:rPr>
          <w:rFonts w:ascii="Tahoma" w:hAnsi="Tahoma" w:cs="Tahoma"/>
          <w:b/>
          <w:bCs/>
          <w:sz w:val="20"/>
          <w:lang w:val="eu-ES"/>
        </w:rPr>
        <w:t>reparative justice</w:t>
      </w:r>
      <w:r>
        <w:rPr>
          <w:rFonts w:ascii="Tahoma" w:hAnsi="Tahoma" w:cs="Tahoma"/>
          <w:b/>
          <w:bCs/>
          <w:sz w:val="20"/>
          <w:lang w:val="eu-ES"/>
        </w:rPr>
        <w:t xml:space="preserve"> IT </w:t>
      </w:r>
      <w:hyperlink w:anchor="GHRPP" w:history="1">
        <w:r w:rsidRPr="00557EA5">
          <w:rPr>
            <w:rStyle w:val="Hiperesteka"/>
            <w:rFonts w:ascii="Tahoma" w:hAnsi="Tahoma" w:cs="Tahoma"/>
            <w:bCs/>
            <w:sz w:val="20"/>
            <w:lang w:val="eu-ES"/>
          </w:rPr>
          <w:t>GHPRR</w:t>
        </w:r>
      </w:hyperlink>
      <w:r>
        <w:rPr>
          <w:rStyle w:val="Hiperesteka"/>
          <w:rFonts w:ascii="Tahoma" w:hAnsi="Tahoma" w:cs="Tahoma"/>
          <w:bCs/>
          <w:sz w:val="20"/>
          <w:lang w:val="eu-ES"/>
        </w:rPr>
        <w:t xml:space="preserve"> </w:t>
      </w:r>
    </w:p>
    <w:p w:rsidR="008C00E2" w:rsidRPr="002C5EDD" w:rsidRDefault="008C00E2" w:rsidP="008C00E2">
      <w:pPr>
        <w:jc w:val="left"/>
        <w:rPr>
          <w:rFonts w:ascii="Tahoma" w:hAnsi="Tahoma" w:cs="Tahoma"/>
          <w:bCs/>
          <w:sz w:val="20"/>
          <w:lang w:val="en-US"/>
        </w:rPr>
      </w:pPr>
      <w:r w:rsidRPr="008C00E2">
        <w:rPr>
          <w:rFonts w:ascii="Tahoma" w:hAnsi="Tahoma" w:cs="Tahoma"/>
          <w:b/>
          <w:bCs/>
          <w:sz w:val="20"/>
          <w:lang w:val="eu-ES"/>
        </w:rPr>
        <w:t>TS</w:t>
      </w:r>
      <w:r>
        <w:rPr>
          <w:rFonts w:ascii="Tahoma" w:hAnsi="Tahoma" w:cs="Tahoma"/>
          <w:bCs/>
          <w:sz w:val="20"/>
          <w:lang w:val="eu-ES"/>
        </w:rPr>
        <w:t xml:space="preserve"> </w:t>
      </w:r>
      <w:r w:rsidRPr="002C5EDD">
        <w:rPr>
          <w:rFonts w:ascii="Tahoma" w:hAnsi="Tahoma" w:cs="Tahoma"/>
          <w:bCs/>
          <w:sz w:val="20"/>
          <w:lang w:val="en-US"/>
        </w:rPr>
        <w:t xml:space="preserve">As the idea of coming to terms with past abuses has unfolded into practical application, different ways of dealing with both victims and perpetrators have developed (see Box 22.2). The types of mechanisms that states adopt tend to reflect the circumstances that arise from the particular crimes committed, and the social and political conditions that follow. They also correspond to particular ideas about how and why justice must be done. Martha Minow (1998) has characterized these approaches as three distinct </w:t>
      </w:r>
      <w:r w:rsidRPr="002C5EDD">
        <w:rPr>
          <w:rFonts w:ascii="Tahoma" w:hAnsi="Tahoma" w:cs="Tahoma"/>
          <w:bCs/>
          <w:i/>
          <w:sz w:val="20"/>
          <w:lang w:val="en-US"/>
        </w:rPr>
        <w:t>paradigms</w:t>
      </w:r>
      <w:r w:rsidRPr="002C5EDD">
        <w:rPr>
          <w:rFonts w:ascii="Tahoma" w:hAnsi="Tahoma" w:cs="Tahoma"/>
          <w:bCs/>
          <w:sz w:val="20"/>
          <w:lang w:val="en-US"/>
        </w:rPr>
        <w:t xml:space="preserve"> (philosophical or theoretical frameworks): </w:t>
      </w:r>
      <w:r w:rsidRPr="002C5EDD">
        <w:rPr>
          <w:rFonts w:ascii="Tahoma" w:hAnsi="Tahoma" w:cs="Tahoma"/>
          <w:bCs/>
          <w:i/>
          <w:sz w:val="20"/>
          <w:lang w:val="en-US"/>
        </w:rPr>
        <w:t xml:space="preserve">retributive, restorative, </w:t>
      </w:r>
      <w:r w:rsidRPr="002C5EDD">
        <w:rPr>
          <w:rFonts w:ascii="Tahoma" w:hAnsi="Tahoma" w:cs="Tahoma"/>
          <w:bCs/>
          <w:sz w:val="20"/>
          <w:lang w:val="en-US"/>
        </w:rPr>
        <w:t xml:space="preserve">and </w:t>
      </w:r>
      <w:r w:rsidRPr="002C5EDD">
        <w:rPr>
          <w:rFonts w:ascii="Tahoma" w:hAnsi="Tahoma" w:cs="Tahoma"/>
          <w:bCs/>
          <w:i/>
          <w:sz w:val="20"/>
          <w:lang w:val="en-US"/>
        </w:rPr>
        <w:t>reparative justice</w:t>
      </w:r>
      <w:r w:rsidRPr="002C5EDD">
        <w:rPr>
          <w:rFonts w:ascii="Tahoma" w:hAnsi="Tahoma" w:cs="Tahoma"/>
          <w:bCs/>
          <w:sz w:val="20"/>
          <w:lang w:val="en-US"/>
        </w:rPr>
        <w:t>. This typology is useful as a means of both explaining and understanding the different ways of approaching transitional justice.</w:t>
      </w:r>
    </w:p>
    <w:p w:rsidR="008C00E2" w:rsidRDefault="008C00E2" w:rsidP="008C00E2">
      <w:pPr>
        <w:jc w:val="left"/>
        <w:rPr>
          <w:rFonts w:ascii="Tahoma" w:hAnsi="Tahoma" w:cs="Tahoma"/>
          <w:bCs/>
          <w:sz w:val="18"/>
          <w:lang w:val="en-US"/>
        </w:rPr>
      </w:pP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BOX 22.2 THREE DIFFERENT APPROACHES TO TRANSITIONAL JUSTICE</w:t>
      </w:r>
    </w:p>
    <w:p w:rsidR="008C00E2" w:rsidRPr="00D003B4" w:rsidRDefault="008C00E2" w:rsidP="008C00E2">
      <w:pPr>
        <w:jc w:val="left"/>
        <w:rPr>
          <w:rFonts w:ascii="Tahoma" w:hAnsi="Tahoma" w:cs="Tahoma"/>
          <w:b/>
          <w:bCs/>
          <w:sz w:val="18"/>
          <w:lang w:val="en-US"/>
        </w:rPr>
      </w:pPr>
      <w:r w:rsidRPr="00D003B4">
        <w:rPr>
          <w:rFonts w:ascii="Tahoma" w:hAnsi="Tahoma" w:cs="Tahoma"/>
          <w:b/>
          <w:bCs/>
          <w:sz w:val="18"/>
          <w:lang w:val="en-US"/>
        </w:rPr>
        <w:t>Retributive justice</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Goal: to correct perpetrator by means of prosecution and punishment.</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Usual mechanisms: trials, tribunals.</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Sample case: Cambodia: Extraordinary Chambers in the Courts of Cambodia established in 2001 by the Cambodian National Assembly to create a court to try serious crimes committed during the Khmer Rouge regime, 1975-9.</w:t>
      </w:r>
    </w:p>
    <w:p w:rsidR="008C00E2" w:rsidRPr="00D003B4" w:rsidRDefault="008C00E2" w:rsidP="008C00E2">
      <w:pPr>
        <w:jc w:val="left"/>
        <w:rPr>
          <w:rFonts w:ascii="Tahoma" w:hAnsi="Tahoma" w:cs="Tahoma"/>
          <w:bCs/>
          <w:sz w:val="18"/>
          <w:lang w:val="en-US"/>
        </w:rPr>
      </w:pPr>
      <w:r w:rsidRPr="00D003B4">
        <w:rPr>
          <w:rFonts w:ascii="Tahoma" w:hAnsi="Tahoma" w:cs="Tahoma"/>
          <w:b/>
          <w:bCs/>
          <w:sz w:val="18"/>
          <w:lang w:val="en-US"/>
        </w:rPr>
        <w:t>Restorative justice</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Goal: to restore dignity of the victim; to restore the perpetrator into society.</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Usual mechanisms: truth commissions, healing circles.</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Sample case: Guatemala: Commission for Historical Clarification (Comisión para el Esclarecimiento Histórico), established in 1994, during negotiations between the Guatemalan Government and leftist rebels under the Oslo Accord process, which ended more than thirty-five years of violence.</w:t>
      </w:r>
    </w:p>
    <w:p w:rsidR="008C00E2" w:rsidRPr="00D003B4" w:rsidRDefault="008C00E2" w:rsidP="008C00E2">
      <w:pPr>
        <w:jc w:val="left"/>
        <w:rPr>
          <w:rFonts w:ascii="Tahoma" w:hAnsi="Tahoma" w:cs="Tahoma"/>
          <w:bCs/>
          <w:sz w:val="18"/>
          <w:lang w:val="en-US"/>
        </w:rPr>
      </w:pPr>
      <w:r w:rsidRPr="00D003B4">
        <w:rPr>
          <w:rFonts w:ascii="Tahoma" w:hAnsi="Tahoma" w:cs="Tahoma"/>
          <w:b/>
          <w:bCs/>
          <w:sz w:val="18"/>
          <w:lang w:val="en-US"/>
        </w:rPr>
        <w:t>Reparative justice</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Goal: to repair the injury suffered by victims.</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Usual mechanisms: restitution, apology.</w:t>
      </w:r>
    </w:p>
    <w:p w:rsidR="008C00E2" w:rsidRPr="00D003B4" w:rsidRDefault="008C00E2" w:rsidP="008C00E2">
      <w:pPr>
        <w:jc w:val="left"/>
        <w:rPr>
          <w:rFonts w:ascii="Tahoma" w:hAnsi="Tahoma" w:cs="Tahoma"/>
          <w:bCs/>
          <w:sz w:val="18"/>
          <w:lang w:val="en-US"/>
        </w:rPr>
      </w:pPr>
      <w:r w:rsidRPr="00D003B4">
        <w:rPr>
          <w:rFonts w:ascii="Tahoma" w:hAnsi="Tahoma" w:cs="Tahoma"/>
          <w:bCs/>
          <w:sz w:val="18"/>
          <w:lang w:val="en-US"/>
        </w:rPr>
        <w:t>Sample case: United States, 20,000 dollars was awarded by Congress in 1998 to each American Japanese ancestry who had been forcibly removed and detained in internment camps located throughout the county during the Second World War.</w:t>
      </w:r>
    </w:p>
    <w:p w:rsidR="008C00E2" w:rsidRPr="00A307D9" w:rsidRDefault="005D79B2" w:rsidP="0087223A">
      <w:pPr>
        <w:rPr>
          <w:rFonts w:ascii="Tahoma" w:hAnsi="Tahoma" w:cs="Tahoma"/>
          <w:b/>
          <w:sz w:val="20"/>
          <w:lang w:val="eu-ES"/>
        </w:rPr>
      </w:pPr>
      <w:r>
        <w:rPr>
          <w:rFonts w:ascii="Tahoma" w:hAnsi="Tahoma" w:cs="Tahoma"/>
          <w:b/>
          <w:bCs/>
          <w:sz w:val="20"/>
          <w:lang w:val="eu-ES"/>
        </w:rPr>
        <w:t xml:space="preserve">IT </w:t>
      </w:r>
      <w:hyperlink w:anchor="GHRPP" w:history="1">
        <w:r w:rsidRPr="00557EA5">
          <w:rPr>
            <w:rStyle w:val="Hiperesteka"/>
            <w:rFonts w:ascii="Tahoma" w:hAnsi="Tahoma" w:cs="Tahoma"/>
            <w:bCs/>
            <w:sz w:val="20"/>
            <w:lang w:val="eu-ES"/>
          </w:rPr>
          <w:t>GHPRR</w:t>
        </w:r>
      </w:hyperlink>
    </w:p>
    <w:p w:rsidR="0087223A" w:rsidRPr="000524C1" w:rsidRDefault="000524C1" w:rsidP="000524C1">
      <w:pPr>
        <w:pStyle w:val="2izenburua"/>
        <w:rPr>
          <w:color w:val="000000" w:themeColor="text1"/>
          <w:sz w:val="24"/>
        </w:rPr>
      </w:pPr>
      <w:r>
        <w:rPr>
          <w:color w:val="000000" w:themeColor="text1"/>
          <w:sz w:val="24"/>
        </w:rPr>
        <w:t>reparación</w:t>
      </w:r>
    </w:p>
    <w:p w:rsidR="0087223A" w:rsidRDefault="0087223A" w:rsidP="0087223A">
      <w:pPr>
        <w:rPr>
          <w:rFonts w:ascii="Tahoma" w:hAnsi="Tahoma" w:cs="Tahoma"/>
          <w:sz w:val="20"/>
          <w:lang w:val="eu-ES"/>
        </w:rPr>
      </w:pPr>
    </w:p>
    <w:p w:rsidR="00A31D9B" w:rsidRDefault="00A31D9B" w:rsidP="0034492A">
      <w:pPr>
        <w:spacing w:before="40" w:after="40"/>
        <w:ind w:left="34"/>
        <w:jc w:val="left"/>
        <w:rPr>
          <w:rFonts w:ascii="Tahoma" w:hAnsi="Tahoma" w:cs="Tahoma"/>
          <w:bCs/>
          <w:sz w:val="20"/>
        </w:rPr>
      </w:pPr>
      <w:r>
        <w:rPr>
          <w:rFonts w:ascii="Tahoma" w:hAnsi="Tahoma" w:cs="Tahoma"/>
          <w:b/>
          <w:sz w:val="20"/>
        </w:rPr>
        <w:t xml:space="preserve">EE </w:t>
      </w:r>
      <w:r>
        <w:rPr>
          <w:rFonts w:ascii="Tahoma" w:hAnsi="Tahoma" w:cs="Tahoma"/>
          <w:bCs/>
          <w:sz w:val="20"/>
        </w:rPr>
        <w:t>Zuzenbidea</w:t>
      </w:r>
    </w:p>
    <w:p w:rsidR="00A31D9B" w:rsidRPr="006A6D3E" w:rsidRDefault="00A31D9B" w:rsidP="0034492A">
      <w:pPr>
        <w:spacing w:before="40" w:after="40"/>
        <w:ind w:left="34"/>
        <w:jc w:val="left"/>
        <w:rPr>
          <w:rFonts w:ascii="Tahoma" w:hAnsi="Tahoma" w:cs="Tahoma"/>
          <w:b/>
          <w:bCs/>
          <w:sz w:val="20"/>
        </w:rPr>
      </w:pPr>
      <w:r>
        <w:rPr>
          <w:rFonts w:ascii="Tahoma" w:hAnsi="Tahoma" w:cs="Tahoma"/>
          <w:b/>
          <w:sz w:val="20"/>
        </w:rPr>
        <w:t xml:space="preserve">ES </w:t>
      </w:r>
      <w:r>
        <w:rPr>
          <w:rFonts w:ascii="Tahoma" w:hAnsi="Tahoma" w:cs="Tahoma"/>
          <w:b/>
          <w:bCs/>
          <w:sz w:val="20"/>
        </w:rPr>
        <w:t>reparación</w:t>
      </w:r>
      <w:r w:rsidR="006A6D3E">
        <w:rPr>
          <w:rFonts w:ascii="Tahoma" w:hAnsi="Tahoma" w:cs="Tahoma"/>
          <w:b/>
          <w:bCs/>
          <w:sz w:val="20"/>
        </w:rPr>
        <w:t xml:space="preserve"> </w:t>
      </w:r>
      <w:r>
        <w:rPr>
          <w:rFonts w:ascii="Tahoma" w:hAnsi="Tahoma" w:cs="Tahoma"/>
          <w:b/>
          <w:sz w:val="20"/>
        </w:rPr>
        <w:t xml:space="preserve">IT </w:t>
      </w:r>
      <w:hyperlink w:anchor="IOVD" w:history="1">
        <w:r w:rsidRPr="00FB210D">
          <w:rPr>
            <w:rStyle w:val="Hiperesteka"/>
            <w:rFonts w:ascii="Tahoma" w:hAnsi="Tahoma" w:cs="Tahoma"/>
            <w:bCs/>
            <w:sz w:val="20"/>
          </w:rPr>
          <w:t>IOVD</w:t>
        </w:r>
      </w:hyperlink>
    </w:p>
    <w:p w:rsidR="006A6D3E" w:rsidRDefault="006A6D3E" w:rsidP="0034492A">
      <w:pPr>
        <w:spacing w:before="40" w:after="40"/>
        <w:ind w:left="34"/>
        <w:jc w:val="left"/>
        <w:rPr>
          <w:rFonts w:ascii="Tahoma" w:hAnsi="Tahoma" w:cs="Tahoma"/>
          <w:b/>
          <w:sz w:val="20"/>
        </w:rPr>
      </w:pPr>
    </w:p>
    <w:p w:rsidR="00A31D9B" w:rsidRPr="00FB210D" w:rsidRDefault="00A31D9B" w:rsidP="0034492A">
      <w:pPr>
        <w:spacing w:before="40" w:after="40"/>
        <w:ind w:left="34"/>
        <w:jc w:val="left"/>
        <w:rPr>
          <w:rFonts w:ascii="Tahoma" w:hAnsi="Tahoma" w:cs="Tahoma"/>
          <w:bCs/>
          <w:sz w:val="20"/>
          <w:lang w:val="es-ES"/>
        </w:rPr>
      </w:pPr>
      <w:r>
        <w:rPr>
          <w:rFonts w:ascii="Tahoma" w:hAnsi="Tahoma" w:cs="Tahoma"/>
          <w:b/>
          <w:sz w:val="20"/>
        </w:rPr>
        <w:t xml:space="preserve">DF </w:t>
      </w:r>
      <w:r w:rsidRPr="00FB210D">
        <w:rPr>
          <w:rFonts w:ascii="Tahoma" w:hAnsi="Tahoma" w:cs="Tahoma"/>
          <w:bCs/>
          <w:sz w:val="20"/>
          <w:lang w:val="es-ES"/>
        </w:rPr>
        <w:t xml:space="preserve">Del lat. </w:t>
      </w:r>
      <w:r w:rsidRPr="00FB210D">
        <w:rPr>
          <w:rFonts w:ascii="Tahoma" w:hAnsi="Tahoma" w:cs="Tahoma"/>
          <w:bCs/>
          <w:i/>
          <w:sz w:val="20"/>
          <w:lang w:val="es-ES"/>
        </w:rPr>
        <w:t>reparare</w:t>
      </w:r>
      <w:r w:rsidRPr="00FB210D">
        <w:rPr>
          <w:rFonts w:ascii="Tahoma" w:hAnsi="Tahoma" w:cs="Tahoma"/>
          <w:bCs/>
          <w:sz w:val="20"/>
          <w:lang w:val="es-ES"/>
        </w:rPr>
        <w:t xml:space="preserve"> (arreglar, desagraviar, restablecer las fuerzas, dar aliento, darse cuenta)</w:t>
      </w:r>
    </w:p>
    <w:p w:rsidR="000F7030" w:rsidRPr="006A6D3E" w:rsidRDefault="00A31D9B" w:rsidP="000F7030">
      <w:pPr>
        <w:spacing w:before="40" w:after="40"/>
        <w:ind w:left="34"/>
        <w:jc w:val="left"/>
        <w:rPr>
          <w:rFonts w:ascii="Tahoma" w:hAnsi="Tahoma" w:cs="Tahoma"/>
          <w:bCs/>
          <w:sz w:val="20"/>
          <w:lang w:val="es-ES"/>
        </w:rPr>
      </w:pPr>
      <w:r w:rsidRPr="00FB210D">
        <w:rPr>
          <w:rFonts w:ascii="Tahoma" w:hAnsi="Tahoma" w:cs="Tahoma"/>
          <w:bCs/>
          <w:sz w:val="20"/>
          <w:lang w:val="es-ES"/>
        </w:rPr>
        <w:t>Conjunto de acciones, entendiendo por tales expresiones, gestos, compromisos y actos realizados por una persona o conjunto de personas para componer o enmendar de manera satisfactoria el menoscabo padecido como resultado de una acción u omisión humana.</w:t>
      </w:r>
      <w:r>
        <w:rPr>
          <w:rFonts w:ascii="Tahoma" w:hAnsi="Tahoma" w:cs="Tahoma"/>
          <w:bCs/>
          <w:sz w:val="20"/>
          <w:lang w:val="es-ES"/>
        </w:rPr>
        <w:t xml:space="preserve"> </w:t>
      </w:r>
      <w:r w:rsidR="006A6D3E">
        <w:rPr>
          <w:rFonts w:ascii="Tahoma" w:hAnsi="Tahoma" w:cs="Tahoma"/>
          <w:bCs/>
          <w:sz w:val="20"/>
          <w:lang w:val="es-ES"/>
        </w:rPr>
        <w:t xml:space="preserve"> </w:t>
      </w:r>
      <w:r w:rsidR="000F7030">
        <w:rPr>
          <w:rFonts w:ascii="Tahoma" w:hAnsi="Tahoma" w:cs="Tahoma"/>
          <w:b/>
          <w:sz w:val="20"/>
        </w:rPr>
        <w:t xml:space="preserve">IT </w:t>
      </w:r>
      <w:hyperlink w:anchor="IOVD" w:history="1">
        <w:r w:rsidR="000F7030" w:rsidRPr="00FB210D">
          <w:rPr>
            <w:rStyle w:val="Hiperesteka"/>
            <w:rFonts w:ascii="Tahoma" w:hAnsi="Tahoma" w:cs="Tahoma"/>
            <w:bCs/>
            <w:sz w:val="20"/>
          </w:rPr>
          <w:t>IOVD</w:t>
        </w:r>
      </w:hyperlink>
    </w:p>
    <w:p w:rsidR="006A6D3E" w:rsidRDefault="006A6D3E" w:rsidP="0034492A">
      <w:pPr>
        <w:spacing w:before="40" w:after="40"/>
        <w:ind w:left="34"/>
        <w:jc w:val="left"/>
        <w:rPr>
          <w:rFonts w:ascii="Tahoma" w:hAnsi="Tahoma" w:cs="Tahoma"/>
          <w:b/>
          <w:sz w:val="20"/>
        </w:rPr>
      </w:pPr>
    </w:p>
    <w:p w:rsidR="00A31D9B" w:rsidRPr="00FB210D" w:rsidRDefault="00A3035C" w:rsidP="0034492A">
      <w:pPr>
        <w:spacing w:before="40" w:after="40"/>
        <w:ind w:left="34"/>
        <w:jc w:val="left"/>
        <w:rPr>
          <w:rFonts w:ascii="Tahoma" w:hAnsi="Tahoma" w:cs="Tahoma"/>
          <w:bCs/>
          <w:sz w:val="20"/>
          <w:lang w:val="es-ES"/>
        </w:rPr>
      </w:pPr>
      <w:r>
        <w:rPr>
          <w:rFonts w:ascii="Tahoma" w:hAnsi="Tahoma" w:cs="Tahoma"/>
          <w:b/>
          <w:sz w:val="20"/>
        </w:rPr>
        <w:t>OH</w:t>
      </w:r>
      <w:r w:rsidR="00A31D9B">
        <w:rPr>
          <w:rFonts w:ascii="Tahoma" w:hAnsi="Tahoma" w:cs="Tahoma"/>
          <w:b/>
          <w:sz w:val="20"/>
        </w:rPr>
        <w:t xml:space="preserve"> </w:t>
      </w:r>
      <w:r w:rsidR="00A31D9B" w:rsidRPr="00FB210D">
        <w:rPr>
          <w:rFonts w:ascii="Tahoma" w:hAnsi="Tahoma" w:cs="Tahoma"/>
          <w:bCs/>
          <w:sz w:val="20"/>
          <w:lang w:val="es-ES"/>
        </w:rPr>
        <w:t xml:space="preserve">Si bien el término </w:t>
      </w:r>
      <w:r w:rsidR="00A31D9B" w:rsidRPr="00FB210D">
        <w:rPr>
          <w:rFonts w:ascii="Tahoma" w:hAnsi="Tahoma" w:cs="Tahoma"/>
          <w:bCs/>
          <w:i/>
          <w:sz w:val="20"/>
          <w:lang w:val="es-ES"/>
        </w:rPr>
        <w:t>reparación</w:t>
      </w:r>
      <w:r w:rsidR="00A31D9B" w:rsidRPr="00FB210D">
        <w:rPr>
          <w:rFonts w:ascii="Tahoma" w:hAnsi="Tahoma" w:cs="Tahoma"/>
          <w:bCs/>
          <w:sz w:val="20"/>
          <w:lang w:val="es-ES"/>
        </w:rPr>
        <w:t xml:space="preserve"> se suele equiparar en ocasiones a los términos </w:t>
      </w:r>
      <w:r w:rsidR="00A31D9B" w:rsidRPr="00FB210D">
        <w:rPr>
          <w:rFonts w:ascii="Tahoma" w:hAnsi="Tahoma" w:cs="Tahoma"/>
          <w:bCs/>
          <w:i/>
          <w:sz w:val="20"/>
          <w:lang w:val="es-ES"/>
        </w:rPr>
        <w:t>restitución</w:t>
      </w:r>
      <w:r w:rsidR="00A31D9B" w:rsidRPr="00FB210D">
        <w:rPr>
          <w:rFonts w:ascii="Tahoma" w:hAnsi="Tahoma" w:cs="Tahoma"/>
          <w:bCs/>
          <w:sz w:val="20"/>
          <w:lang w:val="es-ES"/>
        </w:rPr>
        <w:t xml:space="preserve"> e </w:t>
      </w:r>
      <w:r w:rsidR="00A31D9B" w:rsidRPr="00FB210D">
        <w:rPr>
          <w:rFonts w:ascii="Tahoma" w:hAnsi="Tahoma" w:cs="Tahoma"/>
          <w:bCs/>
          <w:i/>
          <w:sz w:val="20"/>
          <w:lang w:val="es-ES"/>
        </w:rPr>
        <w:t>indemnización</w:t>
      </w:r>
      <w:r w:rsidR="00A31D9B" w:rsidRPr="00FB210D">
        <w:rPr>
          <w:rFonts w:ascii="Tahoma" w:hAnsi="Tahoma" w:cs="Tahoma"/>
          <w:bCs/>
          <w:sz w:val="20"/>
          <w:lang w:val="es-ES"/>
        </w:rPr>
        <w:t xml:space="preserve">, sus significados difieren entre sí. </w:t>
      </w:r>
      <w:r w:rsidR="00A31D9B" w:rsidRPr="00FB210D">
        <w:rPr>
          <w:rFonts w:ascii="Tahoma" w:hAnsi="Tahoma" w:cs="Tahoma"/>
          <w:bCs/>
          <w:i/>
          <w:sz w:val="20"/>
          <w:lang w:val="es-ES"/>
        </w:rPr>
        <w:t>Restitución</w:t>
      </w:r>
      <w:r w:rsidR="00A31D9B" w:rsidRPr="00FB210D">
        <w:rPr>
          <w:rFonts w:ascii="Tahoma" w:hAnsi="Tahoma" w:cs="Tahoma"/>
          <w:bCs/>
          <w:sz w:val="20"/>
          <w:lang w:val="es-ES"/>
        </w:rPr>
        <w:t xml:space="preserve"> implica reemplazar los bienes dañados e </w:t>
      </w:r>
      <w:r w:rsidR="00A31D9B" w:rsidRPr="00FB210D">
        <w:rPr>
          <w:rFonts w:ascii="Tahoma" w:hAnsi="Tahoma" w:cs="Tahoma"/>
          <w:bCs/>
          <w:i/>
          <w:sz w:val="20"/>
          <w:lang w:val="es-ES"/>
        </w:rPr>
        <w:t>indemnización</w:t>
      </w:r>
      <w:r w:rsidR="00A31D9B" w:rsidRPr="00FB210D">
        <w:rPr>
          <w:rFonts w:ascii="Tahoma" w:hAnsi="Tahoma" w:cs="Tahoma"/>
          <w:bCs/>
          <w:sz w:val="20"/>
          <w:lang w:val="es-ES"/>
        </w:rPr>
        <w:t xml:space="preserve"> abonar el importe de los mismos. Al término </w:t>
      </w:r>
      <w:r w:rsidR="00A31D9B" w:rsidRPr="00FB210D">
        <w:rPr>
          <w:rFonts w:ascii="Tahoma" w:hAnsi="Tahoma" w:cs="Tahoma"/>
          <w:bCs/>
          <w:i/>
          <w:sz w:val="20"/>
          <w:lang w:val="es-ES"/>
        </w:rPr>
        <w:t>reparación</w:t>
      </w:r>
      <w:r w:rsidR="00A31D9B" w:rsidRPr="00FB210D">
        <w:rPr>
          <w:rFonts w:ascii="Tahoma" w:hAnsi="Tahoma" w:cs="Tahoma"/>
          <w:bCs/>
          <w:sz w:val="20"/>
          <w:lang w:val="es-ES"/>
        </w:rPr>
        <w:t xml:space="preserve"> se le supone mayor alcance al reconocer los derechos de la/s concreta/s persona/s ofendida/s a recibir compensación satisfactoria por los daños causados, en el sentido más amplio de la palabra.</w:t>
      </w:r>
    </w:p>
    <w:p w:rsidR="00A31D9B" w:rsidRPr="00FB210D" w:rsidRDefault="00A31D9B" w:rsidP="0034492A">
      <w:pPr>
        <w:spacing w:before="40" w:after="40"/>
        <w:ind w:left="34"/>
        <w:jc w:val="left"/>
        <w:rPr>
          <w:rFonts w:ascii="Tahoma" w:hAnsi="Tahoma" w:cs="Tahoma"/>
          <w:bCs/>
          <w:sz w:val="20"/>
          <w:lang w:val="es-ES"/>
        </w:rPr>
      </w:pPr>
      <w:r w:rsidRPr="00FB210D">
        <w:rPr>
          <w:rFonts w:ascii="Tahoma" w:hAnsi="Tahoma" w:cs="Tahoma"/>
          <w:bCs/>
          <w:sz w:val="20"/>
          <w:lang w:val="es-ES"/>
        </w:rPr>
        <w:t>La práctica de los procesos restaurativos refleja que las necesidades e intereses de reparación de las personas perjudicadas por una infracción son variados, atendiendo a sus contextos personales, sociales y económicos. La mayoría de las veces, tal y como apunta Sáez (2011), dichos intereses nada tienen que ver con “las proclamas y … las reivindicaciones del populismo punitivo y de la venganza”, sino con otro tipo de necesidades “que difícilmente pueden tener eco en el proceso penal, en el que no hay ni tiempo para escuchar su relato”. La voz y la experiencia de las víctimas carecen todavía de resortes de acogida y recepción.</w:t>
      </w:r>
    </w:p>
    <w:p w:rsidR="00A31D9B" w:rsidRPr="00FB210D" w:rsidRDefault="00A31D9B" w:rsidP="0034492A">
      <w:pPr>
        <w:spacing w:before="40" w:after="40"/>
        <w:ind w:left="34"/>
        <w:jc w:val="left"/>
        <w:rPr>
          <w:rFonts w:ascii="Tahoma" w:hAnsi="Tahoma" w:cs="Tahoma"/>
          <w:bCs/>
          <w:sz w:val="20"/>
          <w:lang w:val="es-ES"/>
        </w:rPr>
      </w:pPr>
      <w:r w:rsidRPr="00FB210D">
        <w:rPr>
          <w:rFonts w:ascii="Tahoma" w:hAnsi="Tahoma" w:cs="Tahoma"/>
          <w:bCs/>
          <w:sz w:val="20"/>
          <w:lang w:val="es-ES"/>
        </w:rPr>
        <w:lastRenderedPageBreak/>
        <w:t xml:space="preserve">La reparación de la persona ofendida dependerá de una multiplicidad de factores conectados entre sí, de tipo </w:t>
      </w:r>
      <w:r w:rsidRPr="00FB210D">
        <w:rPr>
          <w:rFonts w:ascii="Tahoma" w:hAnsi="Tahoma" w:cs="Tahoma"/>
          <w:bCs/>
          <w:i/>
          <w:sz w:val="20"/>
          <w:lang w:val="es-ES"/>
        </w:rPr>
        <w:t>individual</w:t>
      </w:r>
      <w:r w:rsidRPr="00FB210D">
        <w:rPr>
          <w:rFonts w:ascii="Tahoma" w:hAnsi="Tahoma" w:cs="Tahoma"/>
          <w:bCs/>
          <w:sz w:val="20"/>
          <w:lang w:val="es-ES"/>
        </w:rPr>
        <w:t xml:space="preserve"> (estilos, edad, género), </w:t>
      </w:r>
      <w:r w:rsidRPr="00FB210D">
        <w:rPr>
          <w:rFonts w:ascii="Tahoma" w:hAnsi="Tahoma" w:cs="Tahoma"/>
          <w:bCs/>
          <w:i/>
          <w:sz w:val="20"/>
          <w:lang w:val="es-ES"/>
        </w:rPr>
        <w:t>vivencial</w:t>
      </w:r>
      <w:r w:rsidRPr="00FB210D">
        <w:rPr>
          <w:rFonts w:ascii="Tahoma" w:hAnsi="Tahoma" w:cs="Tahoma"/>
          <w:bCs/>
          <w:sz w:val="20"/>
          <w:lang w:val="es-ES"/>
        </w:rPr>
        <w:t xml:space="preserve"> (relación de la persona ofendida con el hecho sufrido y la existencia de relación interpersonal previa con la persona ofensora), </w:t>
      </w:r>
      <w:r w:rsidRPr="00FB210D">
        <w:rPr>
          <w:rFonts w:ascii="Tahoma" w:hAnsi="Tahoma" w:cs="Tahoma"/>
          <w:bCs/>
          <w:i/>
          <w:sz w:val="20"/>
          <w:lang w:val="es-ES"/>
        </w:rPr>
        <w:t>microsocial</w:t>
      </w:r>
      <w:r w:rsidRPr="00FB210D">
        <w:rPr>
          <w:rFonts w:ascii="Tahoma" w:hAnsi="Tahoma" w:cs="Tahoma"/>
          <w:bCs/>
          <w:sz w:val="20"/>
          <w:lang w:val="es-ES"/>
        </w:rPr>
        <w:t xml:space="preserve"> (entorno familiar y de amistades, sistema judicial, servicios de asistencia específicos, accesibilidad a programas restaurativos) y </w:t>
      </w:r>
      <w:r w:rsidRPr="00FB210D">
        <w:rPr>
          <w:rFonts w:ascii="Tahoma" w:hAnsi="Tahoma" w:cs="Tahoma"/>
          <w:bCs/>
          <w:i/>
          <w:sz w:val="20"/>
          <w:lang w:val="es-ES"/>
        </w:rPr>
        <w:t>macrosocial</w:t>
      </w:r>
      <w:r w:rsidRPr="00FB210D">
        <w:rPr>
          <w:rFonts w:ascii="Tahoma" w:hAnsi="Tahoma" w:cs="Tahoma"/>
          <w:bCs/>
          <w:sz w:val="20"/>
          <w:lang w:val="es-ES"/>
        </w:rPr>
        <w:t xml:space="preserve"> (el rol de la cultura). Por tanto, la reparación no dependerá únicamente de la intervención de uno de los factores, sino de la combinación de muchos de ellos.</w:t>
      </w:r>
    </w:p>
    <w:p w:rsidR="00EC1A38" w:rsidRDefault="00A31D9B" w:rsidP="006A6D3E">
      <w:pPr>
        <w:spacing w:before="40" w:after="40"/>
        <w:ind w:left="34"/>
        <w:jc w:val="left"/>
        <w:rPr>
          <w:rFonts w:ascii="Tahoma" w:hAnsi="Tahoma" w:cs="Tahoma"/>
          <w:bCs/>
          <w:sz w:val="20"/>
        </w:rPr>
      </w:pPr>
      <w:r w:rsidRPr="00FB210D">
        <w:rPr>
          <w:rFonts w:ascii="Tahoma" w:hAnsi="Tahoma" w:cs="Tahoma"/>
          <w:bCs/>
          <w:sz w:val="20"/>
          <w:lang w:val="es-ES"/>
        </w:rPr>
        <w:t xml:space="preserve">La disponibilidad para las partes en conflicto para definir lo dañado y concretar las formas de restauración permite, en los procesos restaurativos en el ámbito penal, incorporar prestaciones a favor de la persona perjudicada que no serían exigibles en un proceso judicial civil, así como las prestaciones reparadoras en beneficio de la comunidad. El </w:t>
      </w:r>
      <w:r w:rsidRPr="00FB210D">
        <w:rPr>
          <w:rFonts w:ascii="Tahoma" w:hAnsi="Tahoma" w:cs="Tahoma"/>
          <w:b/>
          <w:bCs/>
          <w:sz w:val="20"/>
          <w:lang w:val="es-ES"/>
        </w:rPr>
        <w:t>proceso restaurativo</w:t>
      </w:r>
      <w:r w:rsidRPr="00FB210D">
        <w:rPr>
          <w:rFonts w:ascii="Tahoma" w:hAnsi="Tahoma" w:cs="Tahoma"/>
          <w:bCs/>
          <w:sz w:val="20"/>
          <w:lang w:val="es-ES"/>
        </w:rPr>
        <w:t>, entendido como la contribución autónoma al restablecimiento de la paz jurídica a través de la asunción voluntaria de la responsabilidad, constituye una alternativa frente a la exigencia coactiva de responsabilidad a través de la pena y supone también una alternativa frente a la simple condena al resarcimiento del daño.</w:t>
      </w:r>
      <w:r w:rsidR="006A6D3E">
        <w:rPr>
          <w:rFonts w:ascii="Tahoma" w:hAnsi="Tahoma" w:cs="Tahoma"/>
          <w:bCs/>
          <w:sz w:val="20"/>
          <w:lang w:val="es-ES"/>
        </w:rPr>
        <w:t xml:space="preserve"> </w:t>
      </w:r>
      <w:r w:rsidR="000F7030">
        <w:rPr>
          <w:rFonts w:ascii="Tahoma" w:hAnsi="Tahoma" w:cs="Tahoma"/>
          <w:b/>
          <w:bCs/>
          <w:sz w:val="20"/>
          <w:lang w:val="es-ES"/>
        </w:rPr>
        <w:t>IT</w:t>
      </w:r>
      <w:r>
        <w:rPr>
          <w:rFonts w:ascii="Tahoma" w:hAnsi="Tahoma" w:cs="Tahoma"/>
          <w:bCs/>
          <w:sz w:val="20"/>
          <w:lang w:val="es-ES"/>
        </w:rPr>
        <w:t xml:space="preserve"> </w:t>
      </w:r>
      <w:hyperlink w:anchor="IOVD" w:history="1">
        <w:r w:rsidRPr="00FB210D">
          <w:rPr>
            <w:rStyle w:val="Hiperesteka"/>
            <w:rFonts w:ascii="Tahoma" w:hAnsi="Tahoma" w:cs="Tahoma"/>
            <w:bCs/>
            <w:sz w:val="20"/>
          </w:rPr>
          <w:t>IOVD</w:t>
        </w:r>
      </w:hyperlink>
    </w:p>
    <w:p w:rsidR="00EC1A38" w:rsidRDefault="00EC1A38" w:rsidP="00EC1A38">
      <w:pPr>
        <w:spacing w:before="40" w:after="40"/>
        <w:jc w:val="left"/>
        <w:rPr>
          <w:rFonts w:ascii="Tahoma" w:hAnsi="Tahoma" w:cs="Tahoma"/>
          <w:b/>
          <w:sz w:val="20"/>
        </w:rPr>
      </w:pPr>
    </w:p>
    <w:p w:rsidR="00EC1A38" w:rsidRPr="00EC1A38" w:rsidRDefault="000F7030" w:rsidP="00EC1A38">
      <w:pPr>
        <w:spacing w:before="40" w:after="40"/>
        <w:jc w:val="left"/>
        <w:rPr>
          <w:rFonts w:ascii="Tahoma" w:hAnsi="Tahoma" w:cs="Tahoma"/>
          <w:b/>
          <w:bCs/>
          <w:sz w:val="20"/>
          <w:lang w:val="es-ES"/>
        </w:rPr>
      </w:pPr>
      <w:r>
        <w:rPr>
          <w:rFonts w:ascii="Tahoma" w:hAnsi="Tahoma" w:cs="Tahoma"/>
          <w:b/>
          <w:sz w:val="20"/>
        </w:rPr>
        <w:t>TS</w:t>
      </w:r>
      <w:r w:rsidR="00EC1A38">
        <w:rPr>
          <w:rFonts w:ascii="Tahoma" w:hAnsi="Tahoma" w:cs="Tahoma"/>
          <w:b/>
          <w:sz w:val="20"/>
        </w:rPr>
        <w:t xml:space="preserve"> </w:t>
      </w:r>
      <w:r w:rsidR="00EC1A38" w:rsidRPr="006A6D3E">
        <w:rPr>
          <w:rFonts w:ascii="Tahoma" w:hAnsi="Tahoma" w:cs="Tahoma"/>
          <w:bCs/>
          <w:sz w:val="20"/>
          <w:lang w:val="es-ES"/>
        </w:rPr>
        <w:t>4-OBSTÁCULOS PARA LA JUSTICIA RESTAURATIVA</w:t>
      </w:r>
    </w:p>
    <w:p w:rsidR="00EC1A38" w:rsidRPr="00EC1A38" w:rsidRDefault="00EC1A38" w:rsidP="00EC1A38">
      <w:pPr>
        <w:spacing w:before="40" w:after="40"/>
        <w:ind w:left="34"/>
        <w:jc w:val="left"/>
        <w:rPr>
          <w:rFonts w:ascii="Tahoma" w:hAnsi="Tahoma" w:cs="Tahoma"/>
          <w:bCs/>
          <w:sz w:val="20"/>
          <w:lang w:val="es-ES"/>
        </w:rPr>
      </w:pPr>
      <w:r w:rsidRPr="00EC1A38">
        <w:rPr>
          <w:rFonts w:ascii="Tahoma" w:hAnsi="Tahoma" w:cs="Tahoma"/>
          <w:bCs/>
          <w:sz w:val="20"/>
          <w:lang w:val="es-ES"/>
        </w:rPr>
        <w:t xml:space="preserve">Sin lugar a duda, hoy en día existen muchos obstáculos para la consolidación de la Justicia Restaurativa muchos de estos, son derivados del desconocimiento de qué es verdaderamente esta Justicia así como de los objetivos prioritarios y su alcance. </w:t>
      </w:r>
    </w:p>
    <w:p w:rsidR="00EC1A38" w:rsidRPr="006A6D3E" w:rsidRDefault="00EC1A38" w:rsidP="00EC1A38">
      <w:pPr>
        <w:spacing w:before="40" w:after="40"/>
        <w:ind w:left="34"/>
        <w:jc w:val="left"/>
        <w:rPr>
          <w:rFonts w:ascii="Tahoma" w:hAnsi="Tahoma" w:cs="Tahoma"/>
          <w:bCs/>
          <w:sz w:val="20"/>
          <w:lang w:val="es-ES"/>
        </w:rPr>
      </w:pPr>
      <w:r w:rsidRPr="006A6D3E">
        <w:rPr>
          <w:rFonts w:ascii="Tahoma" w:hAnsi="Tahoma" w:cs="Tahoma"/>
          <w:bCs/>
          <w:sz w:val="20"/>
          <w:lang w:val="es-ES"/>
        </w:rPr>
        <w:t>4.1 Conceptos erróneos sobre qué es esta Justicia</w:t>
      </w:r>
    </w:p>
    <w:p w:rsidR="00EC1A38" w:rsidRPr="00EC1A38" w:rsidRDefault="00EC1A38" w:rsidP="00EC1A38">
      <w:pPr>
        <w:spacing w:before="40" w:after="40"/>
        <w:ind w:left="34"/>
        <w:jc w:val="left"/>
        <w:rPr>
          <w:rFonts w:ascii="Tahoma" w:hAnsi="Tahoma" w:cs="Tahoma"/>
          <w:bCs/>
          <w:sz w:val="20"/>
          <w:lang w:val="es-ES"/>
        </w:rPr>
      </w:pPr>
      <w:r w:rsidRPr="00EC1A38">
        <w:rPr>
          <w:rFonts w:ascii="Tahoma" w:hAnsi="Tahoma" w:cs="Tahoma"/>
          <w:bCs/>
          <w:sz w:val="20"/>
          <w:lang w:val="es-ES"/>
        </w:rPr>
        <w:t>(…)</w:t>
      </w:r>
    </w:p>
    <w:p w:rsidR="00EC1A38" w:rsidRPr="006A6D3E" w:rsidRDefault="00EC1A38" w:rsidP="00EC1A38">
      <w:pPr>
        <w:spacing w:before="40" w:after="40"/>
        <w:ind w:left="34"/>
        <w:jc w:val="left"/>
        <w:rPr>
          <w:rFonts w:ascii="Tahoma" w:hAnsi="Tahoma" w:cs="Tahoma"/>
          <w:bCs/>
          <w:sz w:val="20"/>
          <w:lang w:val="es-ES"/>
        </w:rPr>
      </w:pPr>
      <w:r w:rsidRPr="006A6D3E">
        <w:rPr>
          <w:rFonts w:ascii="Tahoma" w:hAnsi="Tahoma" w:cs="Tahoma"/>
          <w:bCs/>
          <w:sz w:val="20"/>
          <w:lang w:val="es-ES"/>
        </w:rPr>
        <w:t xml:space="preserve">4.4 Equiparar Justicia Restaurativa y reparación del daño </w:t>
      </w:r>
    </w:p>
    <w:p w:rsidR="00EC1A38" w:rsidRPr="00EC1A38" w:rsidRDefault="00EC1A38" w:rsidP="00EC1A38">
      <w:pPr>
        <w:spacing w:before="40" w:after="40"/>
        <w:ind w:left="34"/>
        <w:jc w:val="left"/>
        <w:rPr>
          <w:rFonts w:ascii="Tahoma" w:hAnsi="Tahoma" w:cs="Tahoma"/>
          <w:bCs/>
          <w:sz w:val="20"/>
          <w:lang w:val="es-ES"/>
        </w:rPr>
      </w:pPr>
      <w:r w:rsidRPr="00EC1A38">
        <w:rPr>
          <w:rFonts w:ascii="Tahoma" w:hAnsi="Tahoma" w:cs="Tahoma"/>
          <w:bCs/>
          <w:sz w:val="20"/>
          <w:lang w:val="es-ES"/>
        </w:rPr>
        <w:t xml:space="preserve">La </w:t>
      </w:r>
      <w:r w:rsidRPr="00156470">
        <w:rPr>
          <w:rFonts w:ascii="Tahoma" w:hAnsi="Tahoma" w:cs="Tahoma"/>
          <w:bCs/>
          <w:sz w:val="20"/>
          <w:shd w:val="clear" w:color="auto" w:fill="EAF1DD" w:themeFill="accent3" w:themeFillTint="33"/>
          <w:lang w:val="es-ES"/>
        </w:rPr>
        <w:t>Justicia Restaurativa tampoco es equiparable a reparación del daño</w:t>
      </w:r>
      <w:r w:rsidRPr="00EC1A38">
        <w:rPr>
          <w:rFonts w:ascii="Tahoma" w:hAnsi="Tahoma" w:cs="Tahoma"/>
          <w:bCs/>
          <w:sz w:val="20"/>
          <w:lang w:val="es-ES"/>
        </w:rPr>
        <w:t xml:space="preserve">, </w:t>
      </w:r>
      <w:r w:rsidRPr="00156470">
        <w:rPr>
          <w:rFonts w:ascii="Tahoma" w:hAnsi="Tahoma" w:cs="Tahoma"/>
          <w:bCs/>
          <w:sz w:val="20"/>
          <w:shd w:val="clear" w:color="auto" w:fill="EAF1DD" w:themeFill="accent3" w:themeFillTint="33"/>
          <w:lang w:val="es-ES"/>
        </w:rPr>
        <w:t>se suele confundir e incluso identificar ambos conceptos</w:t>
      </w:r>
      <w:r w:rsidRPr="00EC1A38">
        <w:rPr>
          <w:rFonts w:ascii="Tahoma" w:hAnsi="Tahoma" w:cs="Tahoma"/>
          <w:bCs/>
          <w:sz w:val="20"/>
          <w:lang w:val="es-ES"/>
        </w:rPr>
        <w:t xml:space="preserve">, algo lógico en parte si se tiene en cuenta que esta reparación puede ser uno de los objetivos de esta forma de ver la justicia. Esta confusión además es frecuente en lugares en los que para poner en marcha iniciativas de Justicia Restaurativa, al no existir mención expresa en las leyes, al menos hasta el Estatuto de la Víctima, hay que usar lo que la legislación ofrece, como en el caso de España, donde las iniciativas de mediación en materia penal se basan en la atenuante de reparación del daño existente en el actual código penal en su artículo 21.5. </w:t>
      </w:r>
      <w:r w:rsidRPr="00156470">
        <w:rPr>
          <w:rFonts w:ascii="Tahoma" w:hAnsi="Tahoma" w:cs="Tahoma"/>
          <w:bCs/>
          <w:sz w:val="20"/>
          <w:shd w:val="clear" w:color="auto" w:fill="DBE5F1" w:themeFill="accent1" w:themeFillTint="33"/>
          <w:lang w:val="es-ES"/>
        </w:rPr>
        <w:t>Sin embargo, hay diferencias muy notables,</w:t>
      </w:r>
      <w:r w:rsidRPr="00EC1A38">
        <w:rPr>
          <w:rFonts w:ascii="Tahoma" w:hAnsi="Tahoma" w:cs="Tahoma"/>
          <w:bCs/>
          <w:sz w:val="20"/>
          <w:lang w:val="es-ES"/>
        </w:rPr>
        <w:t xml:space="preserve"> </w:t>
      </w:r>
      <w:r w:rsidRPr="006A6D3E">
        <w:rPr>
          <w:rFonts w:ascii="Tahoma" w:hAnsi="Tahoma" w:cs="Tahoma"/>
          <w:bCs/>
          <w:sz w:val="20"/>
          <w:shd w:val="clear" w:color="auto" w:fill="EAF1DD" w:themeFill="accent3" w:themeFillTint="33"/>
          <w:lang w:val="es-ES"/>
        </w:rPr>
        <w:t>la Justicia Restaurativa gira en torno a la comunicación entre las dos partes involucradas en un delito</w:t>
      </w:r>
      <w:r w:rsidRPr="00EC1A38">
        <w:rPr>
          <w:rFonts w:ascii="Tahoma" w:hAnsi="Tahoma" w:cs="Tahoma"/>
          <w:bCs/>
          <w:sz w:val="20"/>
          <w:lang w:val="es-ES"/>
        </w:rPr>
        <w:t>. Mientras la reparación del daño desde un punto de vista jurídico-penal estricto intenta armonizar el equilibrio entre las partes a través del pago de una a otra. Esta reparación del daño puede ser exigida por un Tribunal, sin comunicación entre las partes.</w:t>
      </w:r>
    </w:p>
    <w:p w:rsidR="00EC1A38" w:rsidRPr="00EC1A38" w:rsidRDefault="00EC1A38" w:rsidP="00EC1A38">
      <w:pPr>
        <w:spacing w:before="40" w:after="40"/>
        <w:ind w:left="34"/>
        <w:jc w:val="left"/>
        <w:rPr>
          <w:rFonts w:ascii="Tahoma" w:hAnsi="Tahoma" w:cs="Tahoma"/>
          <w:bCs/>
          <w:sz w:val="20"/>
          <w:lang w:val="es-ES"/>
        </w:rPr>
      </w:pPr>
      <w:r w:rsidRPr="000D5076">
        <w:rPr>
          <w:rFonts w:ascii="Tahoma" w:hAnsi="Tahoma" w:cs="Tahoma"/>
          <w:bCs/>
          <w:sz w:val="20"/>
          <w:shd w:val="clear" w:color="auto" w:fill="EAF1DD" w:themeFill="accent3" w:themeFillTint="33"/>
          <w:lang w:val="es-ES"/>
        </w:rPr>
        <w:t>Un proceso de justicia restaurativa a menudo, concluye con un acuerdo de reparación material del daño muy similar a la teoría general de daño, pero realmente lo novedoso es que un proceso restaurativo debería finalizar siempre con un acuerdo reparatorio en sentido amplio, y es que cuando se habla de Justicia Restaurativa, la reparación debe ir más allá de la teoría general ( compensar económicamente el daño), el contenido de la reparación es más profunda y su valor es ante todo ético, moral y social</w:t>
      </w:r>
      <w:r w:rsidRPr="00EC1A38">
        <w:rPr>
          <w:rFonts w:ascii="Tahoma" w:hAnsi="Tahoma" w:cs="Tahoma"/>
          <w:bCs/>
          <w:sz w:val="20"/>
          <w:lang w:val="es-ES"/>
        </w:rPr>
        <w:t xml:space="preserve">. Por lo tanto, </w:t>
      </w:r>
      <w:r w:rsidRPr="000D5076">
        <w:rPr>
          <w:rFonts w:ascii="Tahoma" w:hAnsi="Tahoma" w:cs="Tahoma"/>
          <w:bCs/>
          <w:sz w:val="20"/>
          <w:shd w:val="clear" w:color="auto" w:fill="EAF1DD" w:themeFill="accent3" w:themeFillTint="33"/>
          <w:lang w:val="es-ES"/>
        </w:rPr>
        <w:t>reparar para la Justicia Restaurativa no es solo la idea de reparación material del infractor a la víctima y propia de los tribunales de justicia</w:t>
      </w:r>
      <w:r w:rsidRPr="002A15C8">
        <w:rPr>
          <w:rFonts w:ascii="Tahoma" w:hAnsi="Tahoma" w:cs="Tahoma"/>
          <w:bCs/>
          <w:sz w:val="20"/>
          <w:shd w:val="clear" w:color="auto" w:fill="EAF1DD" w:themeFill="accent3" w:themeFillTint="33"/>
          <w:vertAlign w:val="superscript"/>
          <w:lang w:val="es-ES"/>
        </w:rPr>
        <w:t>5</w:t>
      </w:r>
      <w:r w:rsidRPr="00EC1A38">
        <w:rPr>
          <w:rFonts w:ascii="Tahoma" w:hAnsi="Tahoma" w:cs="Tahoma"/>
          <w:bCs/>
          <w:sz w:val="20"/>
          <w:lang w:val="es-ES"/>
        </w:rPr>
        <w:t xml:space="preserve">, además esto limitaría enormemente su aplicación, ya que en sentido estricto no todos los delitos pueden ser reparados desde un punto de vista material y no todas las víctimas desean esta clase de reparación. </w:t>
      </w:r>
    </w:p>
    <w:p w:rsidR="00EC1A38" w:rsidRPr="00EC1A38" w:rsidRDefault="00EC1A38" w:rsidP="00EC1A38">
      <w:pPr>
        <w:spacing w:before="40" w:after="40"/>
        <w:ind w:left="34"/>
        <w:jc w:val="left"/>
        <w:rPr>
          <w:rFonts w:ascii="Tahoma" w:hAnsi="Tahoma" w:cs="Tahoma"/>
          <w:bCs/>
          <w:sz w:val="20"/>
          <w:lang w:val="es-ES"/>
        </w:rPr>
      </w:pPr>
      <w:r w:rsidRPr="0036694A">
        <w:rPr>
          <w:rFonts w:ascii="Tahoma" w:hAnsi="Tahoma" w:cs="Tahoma"/>
          <w:bCs/>
          <w:sz w:val="20"/>
          <w:shd w:val="clear" w:color="auto" w:fill="DBE5F1" w:themeFill="accent1" w:themeFillTint="33"/>
          <w:lang w:val="es-ES"/>
        </w:rPr>
        <w:t>En Justicia Restaurativa este término trata de la restauración de los “lazos quebrados” entre las personas: entre víctima e infractor, víctima y comunidad, infractor y comunidad e incluso entre miembros de la sociedad entre sí, eso es así porque el delito desde la perspectiva de la Justicia Restaurativa ya es visto no sólo como una violación de las normas escritas creadas por el estado sino como una vulneración de los lazos entre los individuos</w:t>
      </w:r>
      <w:r w:rsidRPr="00EC1A38">
        <w:rPr>
          <w:rFonts w:ascii="Tahoma" w:hAnsi="Tahoma" w:cs="Tahoma"/>
          <w:bCs/>
          <w:sz w:val="20"/>
          <w:lang w:val="es-ES"/>
        </w:rPr>
        <w:t>. En este sentido, la Justicia Restaurativa juega un papel importante transformando la forma de relacionarnos los unos con los otros. De ahí, que la reparación tenga una visión más trascendental, que trata de atender las necesidades de todas las víctimas, reintegrar al infractor de nuevo en la sociedad y conseguir así una sociedad más segura y pacífica, en definitiva y aunque suene a tópico, un lugar mejor donde vivir.</w:t>
      </w:r>
    </w:p>
    <w:p w:rsidR="00EC1A38" w:rsidRPr="00EC1A38" w:rsidRDefault="00EC1A38" w:rsidP="00EC1A38">
      <w:pPr>
        <w:spacing w:before="40" w:after="40"/>
        <w:ind w:left="34"/>
        <w:jc w:val="left"/>
        <w:rPr>
          <w:rFonts w:ascii="Tahoma" w:hAnsi="Tahoma" w:cs="Tahoma"/>
          <w:bCs/>
          <w:sz w:val="20"/>
          <w:lang w:val="es-ES"/>
        </w:rPr>
      </w:pPr>
      <w:r w:rsidRPr="0036694A">
        <w:rPr>
          <w:rFonts w:ascii="Tahoma" w:hAnsi="Tahoma" w:cs="Tahoma"/>
          <w:bCs/>
          <w:sz w:val="20"/>
          <w:shd w:val="clear" w:color="auto" w:fill="DBE5F1" w:themeFill="accent1" w:themeFillTint="33"/>
          <w:lang w:val="es-ES"/>
        </w:rPr>
        <w:t>Este concepto transformador de reparación comprende por tanto, no sólo la material sino la emocional</w:t>
      </w:r>
      <w:r w:rsidRPr="00EC1A38">
        <w:rPr>
          <w:rFonts w:ascii="Tahoma" w:hAnsi="Tahoma" w:cs="Tahoma"/>
          <w:bCs/>
          <w:sz w:val="20"/>
          <w:lang w:val="es-ES"/>
        </w:rPr>
        <w:t xml:space="preserve">. La víctima necesita superar el trauma que conlleva haber sufrido un delito, para ello </w:t>
      </w:r>
      <w:r w:rsidRPr="00EC1A38">
        <w:rPr>
          <w:rFonts w:ascii="Tahoma" w:hAnsi="Tahoma" w:cs="Tahoma"/>
          <w:bCs/>
          <w:sz w:val="20"/>
          <w:lang w:val="es-ES"/>
        </w:rPr>
        <w:lastRenderedPageBreak/>
        <w:t xml:space="preserve">es necesario que pueda “reconstruir” la historia, incorporando el delito como una parte más de su vida. Para lograr esto, en ocasiones las víctimas necesitan obtener repuestas, y saber que hay un responsable: el infractor. Los procesos restaurativos facilitan la reparación del daño y enfocarlo de esta manera más humana. Precisamente la importancia de los procesos restaurativos con respeto a la reparación es que esta actividad reparadora no es impuesta por un tercero ajeno al delito (el juez) sino que es asumida por el infractor de forma totalmente voluntaria. Esto conlleva que al querer reparar el daño es porque ha asumido su responsabilidad, se ha dado cuenta del daño causado y acepta esta obligación como algo normal. Esta reparación que trasciende del sentido exclusivamente material, acaba siendo no una obligación o un deber del infractor para con la víctima, sino una actividad educativa-constructiva que se le ofrece como una consecuencia lógica de sus acciones, ya que si se ha hecho algo que ha causado un daño, lo normal es que se haga lo necesario para remediar, aminorar y/o compensar este daño, porque bien dice el dicho “errar es de humanos, rectificar de sabios”. </w:t>
      </w:r>
    </w:p>
    <w:p w:rsidR="00EC1A38" w:rsidRPr="00EC1A38" w:rsidRDefault="00EC1A38" w:rsidP="00EC1A38">
      <w:pPr>
        <w:spacing w:before="40" w:after="40"/>
        <w:ind w:left="34"/>
        <w:jc w:val="left"/>
        <w:rPr>
          <w:rFonts w:ascii="Tahoma" w:hAnsi="Tahoma" w:cs="Tahoma"/>
          <w:bCs/>
          <w:sz w:val="20"/>
          <w:lang w:val="es-ES"/>
        </w:rPr>
      </w:pPr>
      <w:r w:rsidRPr="00EC1A38">
        <w:rPr>
          <w:rFonts w:ascii="Tahoma" w:hAnsi="Tahoma" w:cs="Tahoma"/>
          <w:bCs/>
          <w:sz w:val="20"/>
          <w:lang w:val="es-ES"/>
        </w:rPr>
        <w:t xml:space="preserve">Con la asunción de esta actividad reparadora por el infractor, éste se va a poder reconciliar con la victima (si es posible), con él mismo y su familia (víctimas también del delito, ya que ha sufrido al saber que su familiar ha cometido un hecho sancionado por la ley) y con la comunidad </w:t>
      </w:r>
    </w:p>
    <w:p w:rsidR="00EC1A38" w:rsidRPr="000D5076" w:rsidRDefault="00EC1A38" w:rsidP="0034492A">
      <w:pPr>
        <w:spacing w:before="40" w:after="40"/>
        <w:ind w:left="34"/>
        <w:jc w:val="left"/>
        <w:rPr>
          <w:rFonts w:ascii="Tahoma" w:hAnsi="Tahoma" w:cs="Tahoma"/>
          <w:bCs/>
          <w:sz w:val="20"/>
          <w:lang w:val="es-ES"/>
        </w:rPr>
      </w:pPr>
      <w:r w:rsidRPr="00EC1A38">
        <w:rPr>
          <w:rFonts w:ascii="Tahoma" w:hAnsi="Tahoma" w:cs="Tahoma"/>
          <w:bCs/>
          <w:sz w:val="20"/>
          <w:lang w:val="es-ES"/>
        </w:rPr>
        <w:t>Esta visión de la reparación no es incompatible con el derecho penal puesto que éste tiene como misión proteger los bienes jurídicos, motivar conductas, prevenir en forma general y reafirmar las normas. Partiendo del respeto a estas funciones la pena no debe estar destinada solo para infligir castigo sino para resocializar al infractor. Desde el punto de vista general-positivo, debe servir para reafirmar la norma que ha sido vulnerada pero en ocasiones produce un efecto negativo y es que el infractor en lugar de asumir su responsabilidad siente que es “víctima” del sistema injusto. Por eso la pena debería cumplir la función retributiva y preventiva pero también la pena debería tener una función reparadora, ya sea con la víctima directa del delito o con la sociedad en general. Y es que la reparación del daño según Roxin6 tiene efectos resocializadores ya que obliga al autor a enfrentarse con las consecuencias del hecho y a asumir los intereses</w:t>
      </w:r>
      <w:r w:rsidR="000D5076">
        <w:rPr>
          <w:rFonts w:ascii="Tahoma" w:hAnsi="Tahoma" w:cs="Tahoma"/>
          <w:bCs/>
          <w:sz w:val="20"/>
          <w:lang w:val="es-ES"/>
        </w:rPr>
        <w:t xml:space="preserve"> legítimos de las víctimas. (…) </w:t>
      </w:r>
      <w:r w:rsidR="000D5076" w:rsidRPr="000D5076">
        <w:rPr>
          <w:rFonts w:ascii="Tahoma" w:hAnsi="Tahoma" w:cs="Tahoma"/>
          <w:b/>
          <w:bCs/>
          <w:sz w:val="20"/>
          <w:lang w:val="es-ES"/>
        </w:rPr>
        <w:t>I</w:t>
      </w:r>
      <w:r w:rsidR="000D5076">
        <w:rPr>
          <w:rFonts w:ascii="Tahoma" w:hAnsi="Tahoma" w:cs="Tahoma"/>
          <w:b/>
          <w:bCs/>
          <w:sz w:val="20"/>
          <w:lang w:val="es-ES"/>
        </w:rPr>
        <w:t>T</w:t>
      </w:r>
      <w:r w:rsidRPr="00EC1A38">
        <w:rPr>
          <w:rFonts w:ascii="Tahoma" w:hAnsi="Tahoma" w:cs="Tahoma"/>
          <w:bCs/>
          <w:sz w:val="20"/>
          <w:lang w:val="es-ES"/>
        </w:rPr>
        <w:t xml:space="preserve"> </w:t>
      </w:r>
      <w:hyperlink w:anchor="DVMJR" w:history="1">
        <w:r w:rsidRPr="00EC1A38">
          <w:rPr>
            <w:rStyle w:val="Hiperesteka"/>
            <w:rFonts w:ascii="Tahoma" w:hAnsi="Tahoma" w:cs="Tahoma"/>
            <w:bCs/>
            <w:sz w:val="20"/>
            <w:lang w:val="es-ES"/>
          </w:rPr>
          <w:t>DVMJR</w:t>
        </w:r>
      </w:hyperlink>
    </w:p>
    <w:p w:rsidR="0087223A" w:rsidRDefault="0087223A" w:rsidP="0087223A">
      <w:pPr>
        <w:rPr>
          <w:rFonts w:ascii="Tahoma" w:hAnsi="Tahoma" w:cs="Tahoma"/>
          <w:sz w:val="20"/>
          <w:lang w:val="eu-ES"/>
        </w:rPr>
      </w:pPr>
    </w:p>
    <w:p w:rsidR="0087223A" w:rsidRPr="000524C1" w:rsidRDefault="000524C1" w:rsidP="000524C1">
      <w:pPr>
        <w:pStyle w:val="2izenburua"/>
        <w:rPr>
          <w:color w:val="000000" w:themeColor="text1"/>
          <w:sz w:val="24"/>
        </w:rPr>
      </w:pPr>
      <w:r>
        <w:rPr>
          <w:color w:val="000000" w:themeColor="text1"/>
          <w:sz w:val="24"/>
        </w:rPr>
        <w:t>reparación del daño</w:t>
      </w:r>
      <w:r w:rsidR="00EB7B8B">
        <w:rPr>
          <w:color w:val="000000" w:themeColor="text1"/>
          <w:sz w:val="24"/>
        </w:rPr>
        <w:t>,</w:t>
      </w:r>
      <w:r w:rsidR="00A3035C">
        <w:rPr>
          <w:color w:val="000000" w:themeColor="text1"/>
          <w:sz w:val="24"/>
        </w:rPr>
        <w:t xml:space="preserve"> Zigor Kodean</w:t>
      </w:r>
    </w:p>
    <w:p w:rsidR="0087223A" w:rsidRDefault="0087223A" w:rsidP="0087223A">
      <w:pPr>
        <w:rPr>
          <w:rFonts w:ascii="Tahoma" w:hAnsi="Tahoma" w:cs="Tahoma"/>
          <w:sz w:val="20"/>
          <w:lang w:val="eu-ES"/>
        </w:rPr>
      </w:pPr>
    </w:p>
    <w:p w:rsidR="00E72FFD" w:rsidRDefault="00E72FFD" w:rsidP="0034492A">
      <w:pPr>
        <w:spacing w:before="40" w:after="40"/>
        <w:ind w:left="34"/>
        <w:jc w:val="left"/>
        <w:rPr>
          <w:rFonts w:ascii="Tahoma" w:hAnsi="Tahoma" w:cs="Tahoma"/>
          <w:bCs/>
          <w:sz w:val="20"/>
        </w:rPr>
      </w:pPr>
      <w:r>
        <w:rPr>
          <w:rFonts w:ascii="Tahoma" w:hAnsi="Tahoma" w:cs="Tahoma"/>
          <w:b/>
          <w:sz w:val="20"/>
        </w:rPr>
        <w:t xml:space="preserve">EE </w:t>
      </w:r>
      <w:r>
        <w:rPr>
          <w:rFonts w:ascii="Tahoma" w:hAnsi="Tahoma" w:cs="Tahoma"/>
          <w:bCs/>
          <w:sz w:val="20"/>
        </w:rPr>
        <w:t>Zuzenbide prozesala</w:t>
      </w:r>
    </w:p>
    <w:p w:rsidR="00E72FFD" w:rsidRPr="006D4A23" w:rsidRDefault="00E72FFD" w:rsidP="0034492A">
      <w:pPr>
        <w:spacing w:before="40" w:after="40"/>
        <w:ind w:left="34"/>
        <w:jc w:val="left"/>
        <w:rPr>
          <w:rFonts w:ascii="Tahoma" w:hAnsi="Tahoma" w:cs="Tahoma"/>
          <w:b/>
          <w:bCs/>
          <w:sz w:val="20"/>
        </w:rPr>
      </w:pPr>
      <w:r>
        <w:rPr>
          <w:rFonts w:ascii="Tahoma" w:hAnsi="Tahoma" w:cs="Tahoma"/>
          <w:b/>
          <w:sz w:val="20"/>
        </w:rPr>
        <w:t xml:space="preserve">EU </w:t>
      </w:r>
      <w:r>
        <w:rPr>
          <w:rFonts w:ascii="Tahoma" w:hAnsi="Tahoma" w:cs="Tahoma"/>
          <w:b/>
          <w:bCs/>
          <w:sz w:val="20"/>
        </w:rPr>
        <w:t>kaltea konpontze</w:t>
      </w:r>
    </w:p>
    <w:p w:rsidR="00E72FFD" w:rsidRDefault="00E72FFD" w:rsidP="0034492A">
      <w:pPr>
        <w:spacing w:before="40" w:after="40"/>
        <w:ind w:left="34"/>
        <w:jc w:val="left"/>
        <w:rPr>
          <w:rFonts w:ascii="Tahoma" w:hAnsi="Tahoma" w:cs="Tahoma"/>
          <w:bCs/>
          <w:sz w:val="20"/>
          <w:lang w:val="eu-ES"/>
        </w:rPr>
      </w:pPr>
      <w:r>
        <w:rPr>
          <w:rFonts w:ascii="Tahoma" w:hAnsi="Tahoma" w:cs="Tahoma"/>
          <w:b/>
          <w:sz w:val="20"/>
        </w:rPr>
        <w:t xml:space="preserve">TS </w:t>
      </w:r>
      <w:r>
        <w:rPr>
          <w:rFonts w:ascii="Tahoma" w:hAnsi="Tahoma" w:cs="Tahoma"/>
          <w:bCs/>
          <w:sz w:val="20"/>
          <w:lang w:val="eu-ES"/>
        </w:rPr>
        <w:t>112. artikulua</w:t>
      </w:r>
    </w:p>
    <w:p w:rsidR="00E72FFD" w:rsidRPr="00DB5E44" w:rsidRDefault="00E72FFD" w:rsidP="0034492A">
      <w:pPr>
        <w:spacing w:before="40" w:after="40"/>
        <w:ind w:left="34"/>
        <w:jc w:val="left"/>
        <w:rPr>
          <w:rFonts w:ascii="Tahoma" w:hAnsi="Tahoma" w:cs="Tahoma"/>
          <w:bCs/>
          <w:sz w:val="20"/>
          <w:lang w:val="eu-ES"/>
        </w:rPr>
      </w:pPr>
      <w:r w:rsidRPr="00DB5E44">
        <w:rPr>
          <w:rFonts w:ascii="Tahoma" w:hAnsi="Tahoma" w:cs="Tahoma"/>
          <w:bCs/>
          <w:sz w:val="20"/>
          <w:lang w:val="eu-ES"/>
        </w:rPr>
        <w:t>Kaltea konpontzea zerbait emateko, egiteko edo ez egiteko betebeharra izan daiteke. Betebehar horiek epaile edo auzitegiak ezarriko ditu, kaltearen izaera eta errudunaren beraren inguruabarrak nahiz beraren ondarearenak kontuan izanik. Era berean, erabakiko du betebeharrak errudunak berak bete behar dituen ala beraren kontura betearazi ahal diren</w:t>
      </w:r>
      <w:r>
        <w:rPr>
          <w:rFonts w:ascii="Tahoma" w:hAnsi="Tahoma" w:cs="Tahoma"/>
          <w:bCs/>
          <w:sz w:val="20"/>
          <w:lang w:val="eu-ES"/>
        </w:rPr>
        <w:t>.</w:t>
      </w:r>
    </w:p>
    <w:p w:rsidR="00E72FFD" w:rsidRDefault="006D4A23" w:rsidP="0034492A">
      <w:pPr>
        <w:spacing w:before="40" w:after="40"/>
        <w:ind w:left="34"/>
        <w:jc w:val="left"/>
        <w:rPr>
          <w:rFonts w:ascii="Tahoma" w:hAnsi="Tahoma" w:cs="Tahoma"/>
          <w:bCs/>
          <w:sz w:val="20"/>
        </w:rPr>
      </w:pPr>
      <w:r>
        <w:rPr>
          <w:rFonts w:ascii="Tahoma" w:hAnsi="Tahoma" w:cs="Tahoma"/>
          <w:b/>
          <w:sz w:val="20"/>
        </w:rPr>
        <w:t>TS</w:t>
      </w:r>
      <w:r w:rsidR="00E72FFD">
        <w:t xml:space="preserve"> </w:t>
      </w:r>
      <w:hyperlink w:anchor="eu10_1995LO" w:history="1">
        <w:r w:rsidR="00E72FFD" w:rsidRPr="00B102BE">
          <w:rPr>
            <w:rStyle w:val="Hiperesteka"/>
            <w:rFonts w:ascii="Tahoma" w:hAnsi="Tahoma" w:cs="Tahoma"/>
            <w:bCs/>
            <w:sz w:val="20"/>
          </w:rPr>
          <w:t>10/1995LO</w:t>
        </w:r>
      </w:hyperlink>
    </w:p>
    <w:p w:rsidR="00E72FFD" w:rsidRDefault="00E72FFD" w:rsidP="0034492A">
      <w:pPr>
        <w:spacing w:before="40" w:after="40"/>
        <w:ind w:left="34"/>
        <w:jc w:val="left"/>
        <w:rPr>
          <w:rFonts w:ascii="Tahoma" w:hAnsi="Tahoma" w:cs="Tahoma"/>
          <w:b/>
          <w:sz w:val="20"/>
        </w:rPr>
      </w:pPr>
    </w:p>
    <w:p w:rsidR="00E72FFD" w:rsidRPr="006D4A23" w:rsidRDefault="00E72FFD" w:rsidP="0034492A">
      <w:pPr>
        <w:spacing w:before="40" w:after="40"/>
        <w:ind w:left="34"/>
        <w:jc w:val="left"/>
        <w:rPr>
          <w:rFonts w:ascii="Tahoma" w:hAnsi="Tahoma" w:cs="Tahoma"/>
          <w:b/>
          <w:bCs/>
          <w:sz w:val="20"/>
          <w:lang w:val="eu-ES"/>
        </w:rPr>
      </w:pPr>
      <w:r>
        <w:rPr>
          <w:rFonts w:ascii="Tahoma" w:hAnsi="Tahoma" w:cs="Tahoma"/>
          <w:b/>
          <w:sz w:val="20"/>
        </w:rPr>
        <w:t xml:space="preserve">ES </w:t>
      </w:r>
      <w:r>
        <w:rPr>
          <w:rFonts w:ascii="Tahoma" w:hAnsi="Tahoma" w:cs="Tahoma"/>
          <w:b/>
          <w:bCs/>
          <w:sz w:val="20"/>
          <w:lang w:val="eu-ES"/>
        </w:rPr>
        <w:t>reparación del daño</w:t>
      </w:r>
    </w:p>
    <w:p w:rsidR="00E72FFD" w:rsidRDefault="00E72FFD" w:rsidP="0034492A">
      <w:pPr>
        <w:spacing w:before="40" w:after="40"/>
        <w:ind w:left="34"/>
        <w:jc w:val="left"/>
        <w:rPr>
          <w:rFonts w:ascii="Tahoma" w:hAnsi="Tahoma" w:cs="Tahoma"/>
          <w:bCs/>
          <w:sz w:val="20"/>
          <w:lang w:val="eu-ES"/>
        </w:rPr>
      </w:pPr>
      <w:r>
        <w:rPr>
          <w:rFonts w:ascii="Tahoma" w:hAnsi="Tahoma" w:cs="Tahoma"/>
          <w:b/>
          <w:sz w:val="20"/>
        </w:rPr>
        <w:t xml:space="preserve">TS </w:t>
      </w:r>
      <w:r w:rsidRPr="00DB5E44">
        <w:rPr>
          <w:rFonts w:ascii="Tahoma" w:hAnsi="Tahoma" w:cs="Tahoma"/>
          <w:bCs/>
          <w:sz w:val="20"/>
          <w:lang w:val="eu-ES"/>
        </w:rPr>
        <w:t>Artículo 112.</w:t>
      </w:r>
    </w:p>
    <w:p w:rsidR="00E72FFD" w:rsidRDefault="00E72FFD" w:rsidP="0034492A">
      <w:pPr>
        <w:spacing w:before="40" w:after="40"/>
        <w:ind w:left="34"/>
        <w:jc w:val="left"/>
        <w:rPr>
          <w:rFonts w:ascii="Tahoma" w:hAnsi="Tahoma" w:cs="Tahoma"/>
          <w:bCs/>
          <w:sz w:val="20"/>
        </w:rPr>
      </w:pPr>
      <w:r w:rsidRPr="00DB5E44">
        <w:rPr>
          <w:rFonts w:ascii="Tahoma" w:hAnsi="Tahoma" w:cs="Tahoma"/>
          <w:bCs/>
          <w:sz w:val="20"/>
        </w:rPr>
        <w:t>La reparación del daño podrá consistir en obligaciones de dar, de hacer o de no hacer que el Juez o Tribunal establecerá atendiendo a la naturaleza de aquél y a las condiciones personales y patrimoniales del culpable, determinando si han de ser cumplidas por él mismo o pu</w:t>
      </w:r>
      <w:r w:rsidR="006D4A23">
        <w:rPr>
          <w:rFonts w:ascii="Tahoma" w:hAnsi="Tahoma" w:cs="Tahoma"/>
          <w:bCs/>
          <w:sz w:val="20"/>
        </w:rPr>
        <w:t xml:space="preserve">eden ser ejecutadas a su costa. </w:t>
      </w:r>
      <w:r>
        <w:rPr>
          <w:rFonts w:ascii="Tahoma" w:hAnsi="Tahoma" w:cs="Tahoma"/>
          <w:b/>
          <w:sz w:val="20"/>
        </w:rPr>
        <w:t>TS</w:t>
      </w:r>
      <w:r>
        <w:t xml:space="preserve"> </w:t>
      </w:r>
      <w:hyperlink w:anchor="esLO10_1995" w:history="1">
        <w:r w:rsidRPr="00B102BE">
          <w:rPr>
            <w:rStyle w:val="Hiperesteka"/>
            <w:rFonts w:ascii="Tahoma" w:hAnsi="Tahoma" w:cs="Tahoma"/>
            <w:bCs/>
            <w:sz w:val="20"/>
          </w:rPr>
          <w:t>LO10/1995</w:t>
        </w:r>
      </w:hyperlink>
    </w:p>
    <w:p w:rsidR="0087223A" w:rsidRDefault="0087223A" w:rsidP="0087223A">
      <w:pPr>
        <w:rPr>
          <w:rFonts w:ascii="Tahoma" w:hAnsi="Tahoma" w:cs="Tahoma"/>
          <w:sz w:val="20"/>
          <w:lang w:val="eu-ES"/>
        </w:rPr>
      </w:pPr>
    </w:p>
    <w:p w:rsidR="0087223A" w:rsidRPr="000524C1" w:rsidRDefault="00BA4638" w:rsidP="000524C1">
      <w:pPr>
        <w:pStyle w:val="2izenburua"/>
        <w:rPr>
          <w:color w:val="000000" w:themeColor="text1"/>
          <w:sz w:val="24"/>
        </w:rPr>
      </w:pPr>
      <w:r>
        <w:rPr>
          <w:color w:val="000000" w:themeColor="text1"/>
          <w:sz w:val="24"/>
        </w:rPr>
        <w:t xml:space="preserve">derecho a </w:t>
      </w:r>
      <w:r w:rsidR="00A5539B">
        <w:rPr>
          <w:color w:val="000000" w:themeColor="text1"/>
          <w:sz w:val="24"/>
        </w:rPr>
        <w:t>la</w:t>
      </w:r>
      <w:r>
        <w:rPr>
          <w:color w:val="000000" w:themeColor="text1"/>
          <w:sz w:val="24"/>
        </w:rPr>
        <w:t xml:space="preserve"> reparación</w:t>
      </w:r>
      <w:r w:rsidR="00EB7B8B">
        <w:rPr>
          <w:color w:val="000000" w:themeColor="text1"/>
          <w:sz w:val="24"/>
        </w:rPr>
        <w:t>,</w:t>
      </w:r>
      <w:r w:rsidR="0034549D">
        <w:rPr>
          <w:color w:val="000000" w:themeColor="text1"/>
          <w:sz w:val="24"/>
        </w:rPr>
        <w:t xml:space="preserve"> Giza eskubideen nazioarteko zuzenbidean</w:t>
      </w:r>
    </w:p>
    <w:p w:rsidR="0087223A" w:rsidRDefault="0087223A" w:rsidP="0087223A">
      <w:pPr>
        <w:rPr>
          <w:rFonts w:ascii="Tahoma" w:hAnsi="Tahoma" w:cs="Tahoma"/>
          <w:b/>
          <w:sz w:val="20"/>
          <w:lang w:val="eu-ES"/>
        </w:rPr>
      </w:pPr>
    </w:p>
    <w:p w:rsidR="00BA4638" w:rsidRDefault="00BA4638" w:rsidP="00A5539B">
      <w:pPr>
        <w:spacing w:before="40" w:after="40"/>
        <w:ind w:left="34"/>
        <w:jc w:val="left"/>
        <w:rPr>
          <w:rFonts w:ascii="Tahoma" w:hAnsi="Tahoma" w:cs="Tahoma"/>
          <w:bCs/>
          <w:sz w:val="20"/>
        </w:rPr>
      </w:pPr>
      <w:r>
        <w:rPr>
          <w:rFonts w:ascii="Tahoma" w:hAnsi="Tahoma" w:cs="Tahoma"/>
          <w:b/>
          <w:sz w:val="20"/>
        </w:rPr>
        <w:t xml:space="preserve">EE </w:t>
      </w:r>
      <w:r>
        <w:rPr>
          <w:rFonts w:ascii="Tahoma" w:hAnsi="Tahoma" w:cs="Tahoma"/>
          <w:bCs/>
          <w:sz w:val="20"/>
        </w:rPr>
        <w:t>Giza eskubideen nazioarteko zuzenbidea</w:t>
      </w:r>
    </w:p>
    <w:p w:rsidR="00A5539B" w:rsidRDefault="00A5539B" w:rsidP="00A5539B">
      <w:pPr>
        <w:spacing w:before="40" w:after="40"/>
        <w:ind w:left="34"/>
        <w:jc w:val="left"/>
        <w:rPr>
          <w:rFonts w:ascii="Tahoma" w:hAnsi="Tahoma" w:cs="Tahoma"/>
          <w:bCs/>
          <w:sz w:val="20"/>
        </w:rPr>
      </w:pPr>
      <w:r>
        <w:rPr>
          <w:rFonts w:ascii="Tahoma" w:hAnsi="Tahoma" w:cs="Tahoma"/>
          <w:b/>
          <w:sz w:val="20"/>
        </w:rPr>
        <w:t xml:space="preserve">EU </w:t>
      </w:r>
      <w:r w:rsidR="004F4FC3">
        <w:rPr>
          <w:rFonts w:ascii="Tahoma" w:hAnsi="Tahoma" w:cs="Tahoma"/>
          <w:b/>
          <w:sz w:val="20"/>
        </w:rPr>
        <w:t xml:space="preserve">erreparaziorako </w:t>
      </w:r>
      <w:r w:rsidRPr="003D787B">
        <w:rPr>
          <w:rFonts w:ascii="Tahoma" w:hAnsi="Tahoma" w:cs="Tahoma"/>
          <w:b/>
          <w:sz w:val="20"/>
        </w:rPr>
        <w:t>eskubide</w:t>
      </w:r>
      <w:r w:rsidR="004F4FC3">
        <w:rPr>
          <w:rFonts w:ascii="Tahoma" w:hAnsi="Tahoma" w:cs="Tahoma"/>
          <w:b/>
          <w:sz w:val="20"/>
        </w:rPr>
        <w:t>; erreparazioa eskuratzeko eskubide</w:t>
      </w:r>
    </w:p>
    <w:p w:rsidR="00A5539B" w:rsidRDefault="00A5539B" w:rsidP="00A5539B">
      <w:pPr>
        <w:jc w:val="left"/>
        <w:rPr>
          <w:rFonts w:ascii="Tahoma" w:hAnsi="Tahoma" w:cs="Tahoma"/>
          <w:sz w:val="20"/>
          <w:lang w:val="eu-ES"/>
        </w:rPr>
      </w:pPr>
      <w:r>
        <w:rPr>
          <w:rFonts w:ascii="Tahoma" w:hAnsi="Tahoma" w:cs="Tahoma"/>
          <w:b/>
          <w:sz w:val="20"/>
          <w:lang w:val="eu-ES"/>
        </w:rPr>
        <w:t xml:space="preserve">TS  </w:t>
      </w:r>
      <w:r w:rsidRPr="00A5539B">
        <w:rPr>
          <w:rFonts w:ascii="Tahoma" w:hAnsi="Tahoma" w:cs="Tahoma"/>
          <w:sz w:val="20"/>
          <w:lang w:val="eu-ES"/>
        </w:rPr>
        <w:t>A. Erreparaziorako eskubidea</w:t>
      </w:r>
    </w:p>
    <w:p w:rsidR="00A5539B" w:rsidRPr="00A5539B" w:rsidRDefault="00A5539B" w:rsidP="00A5539B">
      <w:pPr>
        <w:jc w:val="left"/>
        <w:rPr>
          <w:rFonts w:ascii="Tahoma" w:hAnsi="Tahoma" w:cs="Tahoma"/>
          <w:sz w:val="20"/>
          <w:lang w:val="eu-ES"/>
        </w:rPr>
      </w:pPr>
      <w:r w:rsidRPr="00A5539B">
        <w:rPr>
          <w:rFonts w:ascii="Tahoma" w:hAnsi="Tahoma" w:cs="Tahoma"/>
          <w:sz w:val="20"/>
          <w:lang w:val="eu-ES"/>
        </w:rPr>
        <w:t xml:space="preserve">31. </w:t>
      </w:r>
      <w:r>
        <w:rPr>
          <w:rFonts w:ascii="Tahoma" w:hAnsi="Tahoma" w:cs="Tahoma"/>
          <w:sz w:val="20"/>
          <w:lang w:val="eu-ES"/>
        </w:rPr>
        <w:t>P</w:t>
      </w:r>
      <w:r w:rsidRPr="00A5539B">
        <w:rPr>
          <w:rFonts w:ascii="Tahoma" w:hAnsi="Tahoma" w:cs="Tahoma"/>
          <w:sz w:val="20"/>
          <w:lang w:val="eu-ES"/>
        </w:rPr>
        <w:t xml:space="preserve">rintzipioa. </w:t>
      </w:r>
      <w:r>
        <w:rPr>
          <w:rFonts w:ascii="Tahoma" w:hAnsi="Tahoma" w:cs="Tahoma"/>
          <w:sz w:val="20"/>
          <w:lang w:val="eu-ES"/>
        </w:rPr>
        <w:t>E</w:t>
      </w:r>
      <w:r w:rsidRPr="00A5539B">
        <w:rPr>
          <w:rFonts w:ascii="Tahoma" w:hAnsi="Tahoma" w:cs="Tahoma"/>
          <w:sz w:val="20"/>
          <w:lang w:val="eu-ES"/>
        </w:rPr>
        <w:t>rreparatzeko beharretik eratorritako eskubide eta betebeharrak</w:t>
      </w:r>
    </w:p>
    <w:p w:rsidR="00A5539B" w:rsidRPr="00A5539B" w:rsidRDefault="00A5539B" w:rsidP="00A5539B">
      <w:pPr>
        <w:jc w:val="left"/>
        <w:rPr>
          <w:rFonts w:ascii="Tahoma" w:hAnsi="Tahoma" w:cs="Tahoma"/>
          <w:sz w:val="20"/>
          <w:lang w:val="eu-ES"/>
        </w:rPr>
      </w:pPr>
      <w:r w:rsidRPr="00A5539B">
        <w:rPr>
          <w:rFonts w:ascii="Tahoma" w:hAnsi="Tahoma" w:cs="Tahoma"/>
          <w:sz w:val="20"/>
          <w:lang w:val="eu-ES"/>
        </w:rPr>
        <w:t>Giza eskubideen urraketa orok ematen du biktimaren edo eskubidedunen erreparazioa eskuratzeko eskubiderako aukera, eta, ondorioz, erreparatzeko beharra eta egilearen kontra egiteko eskubidea izango ditu estatuak.</w:t>
      </w:r>
    </w:p>
    <w:p w:rsidR="00A5539B" w:rsidRPr="00A5539B" w:rsidRDefault="00A5539B" w:rsidP="00A5539B">
      <w:pPr>
        <w:jc w:val="left"/>
        <w:rPr>
          <w:rFonts w:ascii="Tahoma" w:hAnsi="Tahoma" w:cs="Tahoma"/>
          <w:b/>
          <w:sz w:val="20"/>
          <w:lang w:val="eu-ES"/>
        </w:rPr>
      </w:pPr>
      <w:r w:rsidRPr="00A5539B">
        <w:rPr>
          <w:rFonts w:ascii="Tahoma" w:hAnsi="Tahoma" w:cs="Tahoma"/>
          <w:sz w:val="20"/>
          <w:lang w:val="eu-ES"/>
        </w:rPr>
        <w:lastRenderedPageBreak/>
        <w:t>34.</w:t>
      </w:r>
      <w:r w:rsidRPr="00A5539B">
        <w:rPr>
          <w:rFonts w:ascii="Tahoma" w:hAnsi="Tahoma" w:cs="Tahoma"/>
          <w:b/>
          <w:sz w:val="20"/>
          <w:lang w:val="eu-ES"/>
        </w:rPr>
        <w:t xml:space="preserve"> </w:t>
      </w:r>
      <w:r w:rsidRPr="00A5539B">
        <w:rPr>
          <w:rFonts w:ascii="Tahoma" w:hAnsi="Tahoma" w:cs="Tahoma"/>
          <w:sz w:val="20"/>
          <w:lang w:val="eu-ES"/>
        </w:rPr>
        <w:t xml:space="preserve">Printzipioa. </w:t>
      </w:r>
      <w:r w:rsidR="004F4FC3">
        <w:rPr>
          <w:rFonts w:ascii="Tahoma" w:hAnsi="Tahoma" w:cs="Tahoma"/>
          <w:sz w:val="20"/>
          <w:lang w:val="eu-ES"/>
        </w:rPr>
        <w:t>E</w:t>
      </w:r>
      <w:r w:rsidRPr="00A5539B">
        <w:rPr>
          <w:rFonts w:ascii="Tahoma" w:hAnsi="Tahoma" w:cs="Tahoma"/>
          <w:sz w:val="20"/>
          <w:lang w:val="eu-ES"/>
        </w:rPr>
        <w:t>rreparazioa eskuratzeko eskubidearen aplikazio-eremua</w:t>
      </w:r>
    </w:p>
    <w:p w:rsidR="00BA4638" w:rsidRDefault="00A5539B" w:rsidP="004F4FC3">
      <w:pPr>
        <w:jc w:val="left"/>
        <w:rPr>
          <w:rStyle w:val="Hiperesteka"/>
          <w:rFonts w:ascii="Tahoma" w:hAnsi="Tahoma" w:cs="Tahoma"/>
          <w:sz w:val="20"/>
          <w:lang w:val="eu-ES"/>
        </w:rPr>
      </w:pPr>
      <w:r w:rsidRPr="00A5539B">
        <w:rPr>
          <w:rFonts w:ascii="Tahoma" w:hAnsi="Tahoma" w:cs="Tahoma"/>
          <w:sz w:val="20"/>
          <w:lang w:val="eu-ES"/>
        </w:rPr>
        <w:t>Erreparazioa eskuratzeko eskubideak biktimek jasandako kalte guztiak hartu beharko ditu; beraz, lehengoratze, kalte-ordain, errehabilitazio eta satisfaziorako neurriak izango ditu, nazioarteko zuzenbideak dioena betez.</w:t>
      </w:r>
      <w:r w:rsidR="004F4FC3">
        <w:rPr>
          <w:rFonts w:ascii="Tahoma" w:hAnsi="Tahoma" w:cs="Tahoma"/>
          <w:sz w:val="20"/>
          <w:lang w:val="eu-ES"/>
        </w:rPr>
        <w:t xml:space="preserve"> </w:t>
      </w:r>
      <w:r w:rsidRPr="000374EC">
        <w:rPr>
          <w:rFonts w:ascii="Tahoma" w:hAnsi="Tahoma" w:cs="Tahoma"/>
          <w:b/>
          <w:sz w:val="20"/>
          <w:lang w:val="eu-ES"/>
        </w:rPr>
        <w:t>IT</w:t>
      </w:r>
      <w:r>
        <w:rPr>
          <w:rFonts w:ascii="Tahoma" w:hAnsi="Tahoma" w:cs="Tahoma"/>
          <w:sz w:val="20"/>
          <w:lang w:val="eu-ES"/>
        </w:rPr>
        <w:t xml:space="preserve"> </w:t>
      </w:r>
      <w:hyperlink w:anchor="ZGEBeu" w:history="1">
        <w:r w:rsidRPr="000374EC">
          <w:rPr>
            <w:rStyle w:val="Hiperesteka"/>
            <w:rFonts w:ascii="Tahoma" w:hAnsi="Tahoma" w:cs="Tahoma"/>
            <w:sz w:val="20"/>
            <w:lang w:val="eu-ES"/>
          </w:rPr>
          <w:t>ZGEBeu</w:t>
        </w:r>
      </w:hyperlink>
    </w:p>
    <w:p w:rsidR="004F4FC3" w:rsidRPr="00EB7B8B" w:rsidRDefault="004F4FC3" w:rsidP="004F4FC3">
      <w:pPr>
        <w:spacing w:before="40" w:after="40"/>
        <w:ind w:left="34"/>
        <w:jc w:val="left"/>
        <w:rPr>
          <w:rFonts w:ascii="Tahoma" w:hAnsi="Tahoma" w:cs="Tahoma"/>
          <w:bCs/>
          <w:sz w:val="20"/>
          <w:lang w:val="eu-ES"/>
        </w:rPr>
      </w:pPr>
      <w:r>
        <w:rPr>
          <w:rFonts w:ascii="Tahoma" w:hAnsi="Tahoma" w:cs="Tahoma"/>
          <w:b/>
          <w:sz w:val="20"/>
        </w:rPr>
        <w:t xml:space="preserve">TS </w:t>
      </w:r>
      <w:r w:rsidRPr="00EB7B8B">
        <w:rPr>
          <w:rFonts w:ascii="Tahoma" w:hAnsi="Tahoma" w:cs="Tahoma"/>
          <w:bCs/>
          <w:sz w:val="20"/>
          <w:lang w:val="eu-ES"/>
        </w:rPr>
        <w:t>VII. Erremedioak zor zaizkie biktimei</w:t>
      </w:r>
    </w:p>
    <w:p w:rsidR="004F4FC3" w:rsidRPr="00C03A0A" w:rsidRDefault="004F4FC3" w:rsidP="004F4FC3">
      <w:pPr>
        <w:spacing w:before="40" w:after="40"/>
        <w:ind w:left="34"/>
        <w:jc w:val="left"/>
        <w:rPr>
          <w:rFonts w:ascii="Tahoma" w:hAnsi="Tahoma" w:cs="Tahoma"/>
          <w:bCs/>
          <w:sz w:val="20"/>
          <w:lang w:val="eu-ES"/>
        </w:rPr>
      </w:pPr>
      <w:r w:rsidRPr="00C03A0A">
        <w:rPr>
          <w:rFonts w:ascii="Tahoma" w:hAnsi="Tahoma" w:cs="Tahoma"/>
          <w:bCs/>
          <w:sz w:val="20"/>
          <w:lang w:val="eu-ES"/>
        </w:rPr>
        <w:t>Giza eskubideei buruzko nazioarteko arauen urraketa nabarien edo nazioarteko zuzenbide humanitarioaren urraketa larrien kontrako erremedioen artean ditugu biktimaren hurrengo eskubideak, nazioarteko zuzenbideak aurreikusi baititu:</w:t>
      </w:r>
    </w:p>
    <w:p w:rsidR="004F4FC3" w:rsidRPr="00C03A0A" w:rsidRDefault="004F4FC3" w:rsidP="004F4FC3">
      <w:pPr>
        <w:spacing w:before="40" w:after="40"/>
        <w:ind w:left="34"/>
        <w:jc w:val="left"/>
        <w:rPr>
          <w:rFonts w:ascii="Tahoma" w:hAnsi="Tahoma" w:cs="Tahoma"/>
          <w:bCs/>
          <w:sz w:val="20"/>
          <w:lang w:val="eu-ES"/>
        </w:rPr>
      </w:pPr>
      <w:r w:rsidRPr="00C03A0A">
        <w:rPr>
          <w:rFonts w:ascii="Tahoma" w:hAnsi="Tahoma" w:cs="Tahoma"/>
          <w:bCs/>
          <w:sz w:val="20"/>
          <w:lang w:val="eu-ES"/>
        </w:rPr>
        <w:t>a) Justizia berdintasunez eta benetan eskueran izatea;</w:t>
      </w:r>
    </w:p>
    <w:p w:rsidR="004F4FC3" w:rsidRPr="00C03A0A" w:rsidRDefault="004F4FC3" w:rsidP="004F4FC3">
      <w:pPr>
        <w:spacing w:before="40" w:after="40"/>
        <w:ind w:left="34"/>
        <w:jc w:val="left"/>
        <w:rPr>
          <w:rFonts w:ascii="Tahoma" w:hAnsi="Tahoma" w:cs="Tahoma"/>
          <w:bCs/>
          <w:sz w:val="20"/>
          <w:lang w:val="eu-ES"/>
        </w:rPr>
      </w:pPr>
      <w:r w:rsidRPr="00C03A0A">
        <w:rPr>
          <w:rFonts w:ascii="Tahoma" w:hAnsi="Tahoma" w:cs="Tahoma"/>
          <w:bCs/>
          <w:sz w:val="20"/>
          <w:lang w:val="eu-ES"/>
        </w:rPr>
        <w:t>b) Jasandako kalteen erreparazio egoki, eraginkor eta azkarra;</w:t>
      </w:r>
    </w:p>
    <w:p w:rsidR="004F4FC3" w:rsidRPr="00C03A0A" w:rsidRDefault="004F4FC3" w:rsidP="004F4FC3">
      <w:pPr>
        <w:spacing w:before="40" w:after="40"/>
        <w:ind w:left="34"/>
        <w:jc w:val="left"/>
        <w:rPr>
          <w:rFonts w:ascii="Tahoma" w:hAnsi="Tahoma" w:cs="Tahoma"/>
          <w:bCs/>
          <w:sz w:val="20"/>
          <w:lang w:val="eu-ES"/>
        </w:rPr>
      </w:pPr>
      <w:r w:rsidRPr="00C03A0A">
        <w:rPr>
          <w:rFonts w:ascii="Tahoma" w:hAnsi="Tahoma" w:cs="Tahoma"/>
          <w:bCs/>
          <w:sz w:val="20"/>
          <w:lang w:val="eu-ES"/>
        </w:rPr>
        <w:t>c) Urraketez eta erreparazioa jasotzeko bideez informazio egokia eskueran izatea.</w:t>
      </w:r>
      <w:r>
        <w:rPr>
          <w:rFonts w:ascii="Tahoma" w:hAnsi="Tahoma" w:cs="Tahoma"/>
          <w:bCs/>
          <w:sz w:val="20"/>
          <w:lang w:val="eu-ES"/>
        </w:rPr>
        <w:t xml:space="preserve">  (…)</w:t>
      </w:r>
    </w:p>
    <w:p w:rsidR="004F4FC3" w:rsidRPr="00EB7B8B" w:rsidRDefault="004F4FC3" w:rsidP="004F4FC3">
      <w:pPr>
        <w:spacing w:before="40" w:after="40"/>
        <w:jc w:val="left"/>
        <w:rPr>
          <w:rFonts w:ascii="Tahoma" w:hAnsi="Tahoma" w:cs="Tahoma"/>
          <w:bCs/>
          <w:sz w:val="20"/>
          <w:lang w:val="eu-ES"/>
        </w:rPr>
      </w:pPr>
      <w:r w:rsidRPr="00EB7B8B">
        <w:rPr>
          <w:rFonts w:ascii="Tahoma" w:hAnsi="Tahoma" w:cs="Tahoma"/>
          <w:bCs/>
          <w:sz w:val="20"/>
          <w:lang w:val="eu-ES"/>
        </w:rPr>
        <w:t xml:space="preserve">IX. Jasandako kalteen erreparazioa </w:t>
      </w:r>
    </w:p>
    <w:p w:rsidR="004F4FC3" w:rsidRPr="00C03A0A" w:rsidRDefault="004F4FC3" w:rsidP="004F4FC3">
      <w:pPr>
        <w:spacing w:before="40" w:after="40"/>
        <w:jc w:val="left"/>
        <w:rPr>
          <w:rFonts w:ascii="Tahoma" w:hAnsi="Tahoma" w:cs="Tahoma"/>
          <w:bCs/>
          <w:sz w:val="20"/>
          <w:lang w:val="eu-ES"/>
        </w:rPr>
      </w:pPr>
      <w:r>
        <w:rPr>
          <w:rFonts w:ascii="Tahoma" w:hAnsi="Tahoma" w:cs="Tahoma"/>
          <w:bCs/>
          <w:sz w:val="20"/>
          <w:lang w:val="eu-ES"/>
        </w:rPr>
        <w:t>(…)</w:t>
      </w:r>
      <w:r w:rsidR="002D66BB">
        <w:rPr>
          <w:rFonts w:ascii="Tahoma" w:hAnsi="Tahoma" w:cs="Tahoma"/>
          <w:bCs/>
          <w:sz w:val="20"/>
          <w:lang w:val="eu-ES"/>
        </w:rPr>
        <w:t xml:space="preserve"> </w:t>
      </w:r>
      <w:r w:rsidRPr="00C03A0A">
        <w:rPr>
          <w:rFonts w:ascii="Tahoma" w:hAnsi="Tahoma" w:cs="Tahoma"/>
          <w:bCs/>
          <w:sz w:val="20"/>
          <w:lang w:val="eu-ES"/>
        </w:rPr>
        <w:t xml:space="preserve">Barne-zuzenbidearen eta nazioarteko zuzenbidearen arabera, eta kasu bakoitzaren inguruabarrak aintzat hartuta, giza eskubideei buruzko nazioarteko arauen urraketa nabarien eta nazioarteko zuzenbide humanitarioaren urraketa larrien biktimek </w:t>
      </w:r>
      <w:r w:rsidRPr="00C03A0A">
        <w:rPr>
          <w:rFonts w:ascii="Tahoma" w:hAnsi="Tahoma" w:cs="Tahoma"/>
          <w:b/>
          <w:bCs/>
          <w:sz w:val="20"/>
          <w:lang w:val="eu-ES"/>
        </w:rPr>
        <w:t>erreparazio osoa</w:t>
      </w:r>
      <w:r w:rsidRPr="00C03A0A">
        <w:rPr>
          <w:rFonts w:ascii="Tahoma" w:hAnsi="Tahoma" w:cs="Tahoma"/>
          <w:bCs/>
          <w:sz w:val="20"/>
          <w:lang w:val="eu-ES"/>
        </w:rPr>
        <w:t xml:space="preserve"> eta </w:t>
      </w:r>
      <w:r w:rsidRPr="00C03A0A">
        <w:rPr>
          <w:rFonts w:ascii="Tahoma" w:hAnsi="Tahoma" w:cs="Tahoma"/>
          <w:b/>
          <w:bCs/>
          <w:sz w:val="20"/>
          <w:lang w:val="eu-ES"/>
        </w:rPr>
        <w:t>eraginkorra</w:t>
      </w:r>
      <w:r w:rsidRPr="00C03A0A">
        <w:rPr>
          <w:rFonts w:ascii="Tahoma" w:hAnsi="Tahoma" w:cs="Tahoma"/>
          <w:bCs/>
          <w:sz w:val="20"/>
          <w:lang w:val="eu-ES"/>
        </w:rPr>
        <w:t xml:space="preserve"> jaso beharko lukete; jaso ere, urraketaren larritasunari dagokion eran eta proportzioan, eta kasu bakoitzaren inguruabarrei begiratuta, 19. printzipiotik 23.era bitartekoetan agertzen den bezala, eta hauek barne hartuta: </w:t>
      </w:r>
      <w:r w:rsidRPr="00C03A0A">
        <w:rPr>
          <w:rFonts w:ascii="Tahoma" w:hAnsi="Tahoma" w:cs="Tahoma"/>
          <w:b/>
          <w:bCs/>
          <w:sz w:val="20"/>
          <w:lang w:val="eu-ES"/>
        </w:rPr>
        <w:t>lehengoratzea, kalte-ordaina, errehabilitazioa, satisfazioa</w:t>
      </w:r>
      <w:r w:rsidRPr="00C03A0A">
        <w:rPr>
          <w:rFonts w:ascii="Tahoma" w:hAnsi="Tahoma" w:cs="Tahoma"/>
          <w:bCs/>
          <w:sz w:val="20"/>
          <w:lang w:val="eu-ES"/>
        </w:rPr>
        <w:t xml:space="preserve"> eta </w:t>
      </w:r>
      <w:r w:rsidRPr="00C03A0A">
        <w:rPr>
          <w:rFonts w:ascii="Tahoma" w:hAnsi="Tahoma" w:cs="Tahoma"/>
          <w:b/>
          <w:bCs/>
          <w:sz w:val="20"/>
          <w:lang w:val="eu-ES"/>
        </w:rPr>
        <w:t>berriz ez gertatzeko bermeak</w:t>
      </w:r>
      <w:r>
        <w:rPr>
          <w:rFonts w:ascii="Tahoma" w:hAnsi="Tahoma" w:cs="Tahoma"/>
          <w:bCs/>
          <w:sz w:val="20"/>
          <w:lang w:val="eu-ES"/>
        </w:rPr>
        <w:t>.</w:t>
      </w:r>
    </w:p>
    <w:p w:rsidR="004F4FC3" w:rsidRDefault="004F4FC3" w:rsidP="004F4FC3">
      <w:pPr>
        <w:spacing w:before="40" w:after="40"/>
        <w:ind w:left="34"/>
        <w:jc w:val="left"/>
        <w:rPr>
          <w:rFonts w:ascii="Tahoma" w:hAnsi="Tahoma" w:cs="Tahoma"/>
          <w:bCs/>
          <w:sz w:val="20"/>
        </w:rPr>
      </w:pPr>
      <w:r>
        <w:rPr>
          <w:rFonts w:ascii="Tahoma" w:hAnsi="Tahoma" w:cs="Tahoma"/>
          <w:b/>
          <w:sz w:val="20"/>
        </w:rPr>
        <w:t xml:space="preserve">IT </w:t>
      </w:r>
      <w:hyperlink w:anchor="eu60_147" w:history="1">
        <w:r w:rsidRPr="009F42F9">
          <w:rPr>
            <w:rStyle w:val="Hiperesteka"/>
            <w:rFonts w:ascii="Tahoma" w:hAnsi="Tahoma" w:cs="Tahoma"/>
            <w:bCs/>
            <w:sz w:val="20"/>
          </w:rPr>
          <w:t>60/147eu</w:t>
        </w:r>
      </w:hyperlink>
    </w:p>
    <w:p w:rsidR="004F4FC3" w:rsidRDefault="004F4FC3" w:rsidP="004F4FC3">
      <w:pPr>
        <w:jc w:val="left"/>
        <w:rPr>
          <w:rStyle w:val="Hiperesteka"/>
          <w:rFonts w:ascii="Tahoma" w:hAnsi="Tahoma" w:cs="Tahoma"/>
          <w:sz w:val="20"/>
          <w:lang w:val="eu-ES"/>
        </w:rPr>
      </w:pPr>
    </w:p>
    <w:p w:rsidR="00A5539B" w:rsidRDefault="00A5539B" w:rsidP="00A5539B">
      <w:pPr>
        <w:spacing w:before="40" w:after="40"/>
        <w:ind w:left="34"/>
        <w:jc w:val="left"/>
        <w:rPr>
          <w:rFonts w:ascii="Tahoma" w:hAnsi="Tahoma" w:cs="Tahoma"/>
          <w:sz w:val="20"/>
        </w:rPr>
      </w:pPr>
      <w:r>
        <w:rPr>
          <w:rFonts w:ascii="Tahoma" w:hAnsi="Tahoma" w:cs="Tahoma"/>
          <w:b/>
          <w:sz w:val="20"/>
        </w:rPr>
        <w:t xml:space="preserve">ES </w:t>
      </w:r>
      <w:r w:rsidR="003D787B">
        <w:rPr>
          <w:rFonts w:ascii="Tahoma" w:hAnsi="Tahoma" w:cs="Tahoma"/>
          <w:b/>
          <w:sz w:val="20"/>
        </w:rPr>
        <w:t>d</w:t>
      </w:r>
      <w:r w:rsidRPr="003D787B">
        <w:rPr>
          <w:rFonts w:ascii="Tahoma" w:hAnsi="Tahoma" w:cs="Tahoma"/>
          <w:b/>
          <w:sz w:val="20"/>
        </w:rPr>
        <w:t>erecho a la reparación</w:t>
      </w:r>
      <w:r w:rsidR="00EB7B8B">
        <w:rPr>
          <w:rFonts w:ascii="Tahoma" w:hAnsi="Tahoma" w:cs="Tahoma"/>
          <w:b/>
          <w:sz w:val="20"/>
        </w:rPr>
        <w:t>; derecho a obtene</w:t>
      </w:r>
      <w:r w:rsidR="002D66BB">
        <w:rPr>
          <w:rFonts w:ascii="Tahoma" w:hAnsi="Tahoma" w:cs="Tahoma"/>
          <w:b/>
          <w:sz w:val="20"/>
        </w:rPr>
        <w:t>r reparación</w:t>
      </w:r>
    </w:p>
    <w:p w:rsidR="00A5539B" w:rsidRPr="00A5539B" w:rsidRDefault="002D66BB" w:rsidP="00A5539B">
      <w:pPr>
        <w:spacing w:before="40" w:after="40"/>
        <w:ind w:left="34"/>
        <w:jc w:val="left"/>
        <w:rPr>
          <w:rFonts w:ascii="Tahoma" w:hAnsi="Tahoma" w:cs="Tahoma"/>
          <w:bCs/>
          <w:sz w:val="20"/>
          <w:lang w:val="eu-ES"/>
        </w:rPr>
      </w:pPr>
      <w:r>
        <w:rPr>
          <w:rFonts w:ascii="Tahoma" w:hAnsi="Tahoma" w:cs="Tahoma"/>
          <w:b/>
          <w:sz w:val="20"/>
        </w:rPr>
        <w:t>TS</w:t>
      </w:r>
      <w:r w:rsidRPr="00A5539B">
        <w:rPr>
          <w:rFonts w:ascii="Tahoma" w:hAnsi="Tahoma" w:cs="Tahoma"/>
          <w:bCs/>
          <w:sz w:val="20"/>
          <w:lang w:val="eu-ES"/>
        </w:rPr>
        <w:t xml:space="preserve"> </w:t>
      </w:r>
      <w:r w:rsidR="00A5539B" w:rsidRPr="00A5539B">
        <w:rPr>
          <w:rFonts w:ascii="Tahoma" w:hAnsi="Tahoma" w:cs="Tahoma"/>
          <w:bCs/>
          <w:sz w:val="20"/>
          <w:lang w:val="eu-ES"/>
        </w:rPr>
        <w:t>Principio 31. Derechos y deberes dimanantes de la obligación de reparar</w:t>
      </w:r>
    </w:p>
    <w:p w:rsidR="00A5539B" w:rsidRDefault="00A5539B" w:rsidP="00A5539B">
      <w:pPr>
        <w:spacing w:before="40" w:after="40"/>
        <w:ind w:left="34"/>
        <w:jc w:val="left"/>
        <w:rPr>
          <w:rFonts w:ascii="Tahoma" w:hAnsi="Tahoma" w:cs="Tahoma"/>
          <w:bCs/>
          <w:sz w:val="20"/>
          <w:lang w:val="eu-ES"/>
        </w:rPr>
      </w:pPr>
      <w:r w:rsidRPr="00A5539B">
        <w:rPr>
          <w:rFonts w:ascii="Tahoma" w:hAnsi="Tahoma" w:cs="Tahoma"/>
          <w:bCs/>
          <w:sz w:val="20"/>
          <w:lang w:val="eu-ES"/>
        </w:rPr>
        <w:t>Toda violación de un derecho humano da lugar a un derecho de la víctima o sus derechohabientes a obtener reparación, el cual implica el deber del Estado de reparar y el derecho de dirigirse contra el autor.</w:t>
      </w:r>
    </w:p>
    <w:p w:rsidR="00A5539B" w:rsidRPr="00A5539B" w:rsidRDefault="00A5539B" w:rsidP="00A5539B">
      <w:pPr>
        <w:spacing w:before="40" w:after="40"/>
        <w:ind w:left="34"/>
        <w:jc w:val="left"/>
        <w:rPr>
          <w:rFonts w:ascii="Tahoma" w:hAnsi="Tahoma" w:cs="Tahoma"/>
          <w:bCs/>
          <w:sz w:val="20"/>
          <w:lang w:val="eu-ES"/>
        </w:rPr>
      </w:pPr>
      <w:r w:rsidRPr="00A5539B">
        <w:rPr>
          <w:rFonts w:ascii="Tahoma" w:hAnsi="Tahoma" w:cs="Tahoma"/>
          <w:bCs/>
          <w:sz w:val="20"/>
          <w:lang w:val="eu-ES"/>
        </w:rPr>
        <w:t>Principio 34. Ámbito de aplicación del derecho a obtener reparación</w:t>
      </w:r>
    </w:p>
    <w:p w:rsidR="00A5539B" w:rsidRPr="00A5539B" w:rsidRDefault="00A5539B" w:rsidP="00A5539B">
      <w:pPr>
        <w:spacing w:before="40" w:after="40"/>
        <w:ind w:left="34"/>
        <w:jc w:val="left"/>
        <w:rPr>
          <w:rFonts w:ascii="Tahoma" w:hAnsi="Tahoma" w:cs="Tahoma"/>
          <w:bCs/>
          <w:sz w:val="20"/>
          <w:lang w:val="eu-ES"/>
        </w:rPr>
      </w:pPr>
      <w:r w:rsidRPr="00A5539B">
        <w:rPr>
          <w:rFonts w:ascii="Tahoma" w:hAnsi="Tahoma" w:cs="Tahoma"/>
          <w:bCs/>
          <w:sz w:val="20"/>
          <w:lang w:val="eu-ES"/>
        </w:rPr>
        <w:t xml:space="preserve">El derecho a obtener reparación deberá abarcar todos los daños y perjuicios sufridos por las víctimas; comprenderá medidas de </w:t>
      </w:r>
      <w:r w:rsidRPr="002D66BB">
        <w:rPr>
          <w:rFonts w:ascii="Tahoma" w:hAnsi="Tahoma" w:cs="Tahoma"/>
          <w:b/>
          <w:bCs/>
          <w:sz w:val="20"/>
          <w:lang w:val="eu-ES"/>
        </w:rPr>
        <w:t xml:space="preserve">restitución, indemnización, rehabilitación </w:t>
      </w:r>
      <w:r w:rsidRPr="002D66BB">
        <w:rPr>
          <w:rFonts w:ascii="Tahoma" w:hAnsi="Tahoma" w:cs="Tahoma"/>
          <w:bCs/>
          <w:sz w:val="20"/>
          <w:lang w:val="eu-ES"/>
        </w:rPr>
        <w:t xml:space="preserve">y </w:t>
      </w:r>
      <w:r w:rsidRPr="002D66BB">
        <w:rPr>
          <w:rFonts w:ascii="Tahoma" w:hAnsi="Tahoma" w:cs="Tahoma"/>
          <w:b/>
          <w:bCs/>
          <w:sz w:val="20"/>
          <w:lang w:val="eu-ES"/>
        </w:rPr>
        <w:t>satisfacción</w:t>
      </w:r>
      <w:r w:rsidRPr="00A5539B">
        <w:rPr>
          <w:rFonts w:ascii="Tahoma" w:hAnsi="Tahoma" w:cs="Tahoma"/>
          <w:bCs/>
          <w:sz w:val="20"/>
          <w:lang w:val="eu-ES"/>
        </w:rPr>
        <w:t xml:space="preserve"> según lo establece el derecho internacional.</w:t>
      </w:r>
    </w:p>
    <w:p w:rsidR="00A5539B" w:rsidRPr="003D787B" w:rsidRDefault="003D787B" w:rsidP="00A5539B">
      <w:pPr>
        <w:spacing w:before="40" w:after="40"/>
        <w:ind w:left="34"/>
        <w:jc w:val="left"/>
        <w:rPr>
          <w:rFonts w:ascii="Tahoma" w:hAnsi="Tahoma" w:cs="Tahoma"/>
          <w:bCs/>
          <w:lang w:val="eu-ES"/>
        </w:rPr>
      </w:pPr>
      <w:r w:rsidRPr="003D787B">
        <w:rPr>
          <w:rFonts w:ascii="Tahoma" w:hAnsi="Tahoma" w:cs="Tahoma"/>
          <w:b/>
          <w:bCs/>
          <w:sz w:val="20"/>
          <w:lang w:val="eu-ES"/>
        </w:rPr>
        <w:t>IT</w:t>
      </w:r>
      <w:r>
        <w:rPr>
          <w:rFonts w:ascii="Tahoma" w:hAnsi="Tahoma" w:cs="Tahoma"/>
          <w:bCs/>
          <w:sz w:val="20"/>
          <w:lang w:val="eu-ES"/>
        </w:rPr>
        <w:t xml:space="preserve"> </w:t>
      </w:r>
      <w:hyperlink w:anchor="ZGEBes" w:history="1">
        <w:r w:rsidRPr="003D787B">
          <w:rPr>
            <w:rStyle w:val="Hiperesteka"/>
            <w:rFonts w:ascii="Tahoma" w:hAnsi="Tahoma" w:cs="Tahoma"/>
            <w:sz w:val="20"/>
            <w:lang w:val="eu-ES"/>
          </w:rPr>
          <w:t>ZGEBes</w:t>
        </w:r>
      </w:hyperlink>
    </w:p>
    <w:p w:rsidR="002D66BB" w:rsidRPr="002D66BB" w:rsidRDefault="004F4FC3" w:rsidP="002D66BB">
      <w:pPr>
        <w:spacing w:before="40" w:after="40"/>
        <w:ind w:left="34"/>
        <w:jc w:val="left"/>
        <w:rPr>
          <w:rFonts w:ascii="Tahoma" w:hAnsi="Tahoma" w:cs="Tahoma"/>
          <w:sz w:val="20"/>
          <w:lang w:val="eu-ES"/>
        </w:rPr>
      </w:pPr>
      <w:r>
        <w:rPr>
          <w:rFonts w:ascii="Tahoma" w:hAnsi="Tahoma" w:cs="Tahoma"/>
          <w:b/>
          <w:sz w:val="20"/>
        </w:rPr>
        <w:t xml:space="preserve">TS </w:t>
      </w:r>
      <w:r w:rsidR="002D66BB" w:rsidRPr="002D66BB">
        <w:rPr>
          <w:rFonts w:ascii="Tahoma" w:hAnsi="Tahoma" w:cs="Tahoma"/>
          <w:bCs/>
          <w:sz w:val="20"/>
          <w:lang w:val="eu-ES"/>
        </w:rPr>
        <w:t>VII. Derecho de las víctimas a disponer de recursos</w:t>
      </w:r>
      <w:r w:rsidR="002D66BB" w:rsidRPr="002D66BB">
        <w:rPr>
          <w:rFonts w:ascii="Tahoma" w:hAnsi="Tahoma" w:cs="Tahoma"/>
          <w:b/>
          <w:bCs/>
          <w:sz w:val="20"/>
          <w:lang w:val="eu-ES"/>
        </w:rPr>
        <w:t xml:space="preserve">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sz w:val="20"/>
          <w:lang w:val="eu-ES"/>
        </w:rPr>
        <w:t xml:space="preserve">11. Entre los recursos contra las violaciones manifiestas de las normas internacionales de derechos humanos y las violaciones graves del derecho internacional humanitario figuran los siguientes derechos de la víctima, conforme a lo previsto en el derecho internacional: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i/>
          <w:iCs/>
          <w:sz w:val="20"/>
          <w:lang w:val="eu-ES"/>
        </w:rPr>
        <w:t>a</w:t>
      </w:r>
      <w:r w:rsidRPr="002D66BB">
        <w:rPr>
          <w:rFonts w:ascii="Tahoma" w:hAnsi="Tahoma" w:cs="Tahoma"/>
          <w:sz w:val="20"/>
          <w:lang w:val="eu-ES"/>
        </w:rPr>
        <w:t xml:space="preserve"> ) Acceso igual y efectivo a la justicia;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i/>
          <w:iCs/>
          <w:sz w:val="20"/>
          <w:lang w:val="eu-ES"/>
        </w:rPr>
        <w:t>b</w:t>
      </w:r>
      <w:r w:rsidRPr="002D66BB">
        <w:rPr>
          <w:rFonts w:ascii="Tahoma" w:hAnsi="Tahoma" w:cs="Tahoma"/>
          <w:sz w:val="20"/>
          <w:lang w:val="eu-ES"/>
        </w:rPr>
        <w:t xml:space="preserve"> ) Reparación adecuada, efectiva y rápida del daño sufrido;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i/>
          <w:iCs/>
          <w:sz w:val="20"/>
          <w:lang w:val="eu-ES"/>
        </w:rPr>
        <w:t>c</w:t>
      </w:r>
      <w:r w:rsidRPr="002D66BB">
        <w:rPr>
          <w:rFonts w:ascii="Tahoma" w:hAnsi="Tahoma" w:cs="Tahoma"/>
          <w:sz w:val="20"/>
          <w:lang w:val="eu-ES"/>
        </w:rPr>
        <w:t xml:space="preserve"> ) Acceso a información pertinente sobre las violaciones y los mecanismos de reparación. </w:t>
      </w:r>
    </w:p>
    <w:p w:rsidR="004F4FC3" w:rsidRPr="002D66BB" w:rsidRDefault="004F4FC3" w:rsidP="004F4FC3">
      <w:pPr>
        <w:spacing w:before="40" w:after="40"/>
        <w:ind w:left="34"/>
        <w:jc w:val="left"/>
        <w:rPr>
          <w:rFonts w:ascii="Tahoma" w:hAnsi="Tahoma" w:cs="Tahoma"/>
          <w:bCs/>
          <w:sz w:val="20"/>
          <w:lang w:val="es-ES"/>
        </w:rPr>
      </w:pPr>
      <w:r w:rsidRPr="002D66BB">
        <w:rPr>
          <w:rFonts w:ascii="Tahoma" w:hAnsi="Tahoma" w:cs="Tahoma"/>
          <w:bCs/>
          <w:sz w:val="20"/>
          <w:lang w:val="es-ES"/>
        </w:rPr>
        <w:t xml:space="preserve">IX. Reparación de los daños sufridos </w:t>
      </w:r>
    </w:p>
    <w:p w:rsidR="002D66BB" w:rsidRPr="00494C0D" w:rsidRDefault="002D66BB" w:rsidP="002D66BB">
      <w:pPr>
        <w:spacing w:before="40" w:after="40"/>
        <w:ind w:left="34"/>
        <w:jc w:val="left"/>
        <w:rPr>
          <w:rFonts w:ascii="Tahoma" w:hAnsi="Tahoma" w:cs="Tahoma"/>
          <w:bCs/>
          <w:sz w:val="20"/>
          <w:lang w:val="es-ES"/>
        </w:rPr>
      </w:pPr>
      <w:r>
        <w:rPr>
          <w:rFonts w:ascii="Tahoma" w:hAnsi="Tahoma" w:cs="Tahoma"/>
          <w:bCs/>
          <w:sz w:val="20"/>
          <w:lang w:val="es-ES"/>
        </w:rPr>
        <w:t xml:space="preserve">(…) </w:t>
      </w:r>
      <w:r w:rsidRPr="00494C0D">
        <w:rPr>
          <w:rFonts w:ascii="Tahoma" w:hAnsi="Tahoma" w:cs="Tahoma"/>
          <w:bCs/>
          <w:sz w:val="20"/>
          <w:lang w:val="es-ES"/>
        </w:rPr>
        <w:t xml:space="preserve">Conforme al derecho interno y al derecho internacional, y teniendo en cuenta las circunstancias de cada caso, se debería dar a las víctimas de violaciones manifiestas de las normas internacionales de derechos humanos y de violaciones graves del derecho internacional humanitario, de forma apropiada y proporcional a la gravedad de la violación y a las circunstancias de cada caso, una </w:t>
      </w:r>
      <w:r w:rsidRPr="00494C0D">
        <w:rPr>
          <w:rFonts w:ascii="Tahoma" w:hAnsi="Tahoma" w:cs="Tahoma"/>
          <w:b/>
          <w:bCs/>
          <w:sz w:val="20"/>
          <w:lang w:val="es-ES"/>
        </w:rPr>
        <w:t>reparación plena</w:t>
      </w:r>
      <w:r w:rsidRPr="00494C0D">
        <w:rPr>
          <w:rFonts w:ascii="Tahoma" w:hAnsi="Tahoma" w:cs="Tahoma"/>
          <w:bCs/>
          <w:sz w:val="20"/>
          <w:lang w:val="es-ES"/>
        </w:rPr>
        <w:t xml:space="preserve"> y </w:t>
      </w:r>
      <w:r w:rsidRPr="00494C0D">
        <w:rPr>
          <w:rFonts w:ascii="Tahoma" w:hAnsi="Tahoma" w:cs="Tahoma"/>
          <w:b/>
          <w:bCs/>
          <w:sz w:val="20"/>
          <w:lang w:val="es-ES"/>
        </w:rPr>
        <w:t>efectiva</w:t>
      </w:r>
      <w:r w:rsidRPr="00494C0D">
        <w:rPr>
          <w:rFonts w:ascii="Tahoma" w:hAnsi="Tahoma" w:cs="Tahoma"/>
          <w:bCs/>
          <w:sz w:val="20"/>
          <w:lang w:val="es-ES"/>
        </w:rPr>
        <w:t xml:space="preserve">, según se indica en los principios 19 a 23, en las formas siguientes: </w:t>
      </w:r>
      <w:r w:rsidRPr="00A859EF">
        <w:rPr>
          <w:rFonts w:ascii="Tahoma" w:hAnsi="Tahoma" w:cs="Tahoma"/>
          <w:b/>
          <w:bCs/>
          <w:sz w:val="20"/>
          <w:lang w:val="es-ES"/>
        </w:rPr>
        <w:t>re</w:t>
      </w:r>
      <w:r w:rsidRPr="00494C0D">
        <w:rPr>
          <w:rFonts w:ascii="Tahoma" w:hAnsi="Tahoma" w:cs="Tahoma"/>
          <w:b/>
          <w:bCs/>
          <w:sz w:val="20"/>
          <w:lang w:val="es-ES"/>
        </w:rPr>
        <w:t>stitución, indemnización, rehabilitación, satisfacción</w:t>
      </w:r>
      <w:r w:rsidRPr="00494C0D">
        <w:rPr>
          <w:rFonts w:ascii="Tahoma" w:hAnsi="Tahoma" w:cs="Tahoma"/>
          <w:bCs/>
          <w:sz w:val="20"/>
          <w:lang w:val="es-ES"/>
        </w:rPr>
        <w:t xml:space="preserve"> y </w:t>
      </w:r>
      <w:r w:rsidRPr="00494C0D">
        <w:rPr>
          <w:rFonts w:ascii="Tahoma" w:hAnsi="Tahoma" w:cs="Tahoma"/>
          <w:b/>
          <w:bCs/>
          <w:sz w:val="20"/>
          <w:lang w:val="es-ES"/>
        </w:rPr>
        <w:t>garantías de no repetición</w:t>
      </w:r>
      <w:r w:rsidRPr="00494C0D">
        <w:rPr>
          <w:rFonts w:ascii="Tahoma" w:hAnsi="Tahoma" w:cs="Tahoma"/>
          <w:bCs/>
          <w:sz w:val="20"/>
          <w:lang w:val="es-ES"/>
        </w:rPr>
        <w:t>.</w:t>
      </w:r>
    </w:p>
    <w:p w:rsidR="002D66BB" w:rsidRDefault="002D66BB" w:rsidP="002D66BB">
      <w:pPr>
        <w:spacing w:before="40" w:after="40"/>
        <w:ind w:left="34"/>
        <w:jc w:val="left"/>
        <w:rPr>
          <w:rFonts w:ascii="Tahoma" w:hAnsi="Tahoma" w:cs="Tahoma"/>
          <w:bCs/>
          <w:sz w:val="20"/>
        </w:rPr>
      </w:pPr>
      <w:r>
        <w:rPr>
          <w:rFonts w:ascii="Tahoma" w:hAnsi="Tahoma" w:cs="Tahoma"/>
          <w:b/>
          <w:sz w:val="20"/>
        </w:rPr>
        <w:t xml:space="preserve">IT </w:t>
      </w:r>
      <w:hyperlink w:anchor="es60_147" w:history="1">
        <w:r w:rsidRPr="00494C0D">
          <w:rPr>
            <w:rStyle w:val="Hiperesteka"/>
            <w:rFonts w:ascii="Tahoma" w:hAnsi="Tahoma" w:cs="Tahoma"/>
            <w:bCs/>
            <w:sz w:val="20"/>
          </w:rPr>
          <w:t>60/147es</w:t>
        </w:r>
      </w:hyperlink>
    </w:p>
    <w:p w:rsidR="004F4FC3" w:rsidRPr="00A5539B" w:rsidRDefault="004F4FC3" w:rsidP="00A5539B">
      <w:pPr>
        <w:spacing w:before="40" w:after="40"/>
        <w:ind w:left="34"/>
        <w:jc w:val="left"/>
        <w:rPr>
          <w:rFonts w:ascii="Tahoma" w:hAnsi="Tahoma" w:cs="Tahoma"/>
          <w:bCs/>
          <w:sz w:val="20"/>
          <w:lang w:val="eu-ES"/>
        </w:rPr>
      </w:pPr>
    </w:p>
    <w:p w:rsidR="003D787B" w:rsidRPr="00A5539B" w:rsidRDefault="003D787B" w:rsidP="003D787B">
      <w:pPr>
        <w:spacing w:before="40" w:after="40"/>
        <w:ind w:left="34"/>
        <w:jc w:val="left"/>
        <w:rPr>
          <w:rFonts w:ascii="Tahoma" w:hAnsi="Tahoma" w:cs="Tahoma"/>
          <w:bCs/>
          <w:sz w:val="20"/>
          <w:lang w:val="eu-ES"/>
        </w:rPr>
      </w:pPr>
      <w:r>
        <w:rPr>
          <w:rFonts w:ascii="Tahoma" w:hAnsi="Tahoma" w:cs="Tahoma"/>
          <w:b/>
          <w:sz w:val="20"/>
        </w:rPr>
        <w:t xml:space="preserve">FR </w:t>
      </w:r>
      <w:r w:rsidRPr="003D787B">
        <w:rPr>
          <w:b/>
        </w:rPr>
        <w:t>d</w:t>
      </w:r>
      <w:r w:rsidRPr="003D787B">
        <w:rPr>
          <w:rFonts w:ascii="Tahoma" w:hAnsi="Tahoma" w:cs="Tahoma"/>
          <w:b/>
          <w:sz w:val="20"/>
        </w:rPr>
        <w:t>roit à réparation</w:t>
      </w:r>
    </w:p>
    <w:p w:rsidR="003D787B" w:rsidRPr="003D787B" w:rsidRDefault="003D787B" w:rsidP="004F4FC3">
      <w:pPr>
        <w:spacing w:before="40" w:after="40"/>
        <w:ind w:left="34"/>
        <w:jc w:val="left"/>
        <w:rPr>
          <w:rFonts w:ascii="Tahoma" w:hAnsi="Tahoma" w:cs="Tahoma"/>
          <w:bCs/>
          <w:sz w:val="20"/>
          <w:lang w:val="eu-ES"/>
        </w:rPr>
      </w:pPr>
      <w:r>
        <w:rPr>
          <w:rFonts w:ascii="Tahoma" w:hAnsi="Tahoma" w:cs="Tahoma"/>
          <w:b/>
          <w:bCs/>
          <w:sz w:val="20"/>
          <w:lang w:val="eu-ES"/>
        </w:rPr>
        <w:t>TS</w:t>
      </w:r>
      <w:r>
        <w:rPr>
          <w:rFonts w:ascii="Tahoma" w:hAnsi="Tahoma" w:cs="Tahoma"/>
          <w:bCs/>
          <w:sz w:val="20"/>
          <w:lang w:val="eu-ES"/>
        </w:rPr>
        <w:t xml:space="preserve"> </w:t>
      </w:r>
      <w:r w:rsidRPr="003D787B">
        <w:rPr>
          <w:rFonts w:ascii="Tahoma" w:hAnsi="Tahoma" w:cs="Tahoma"/>
          <w:bCs/>
          <w:sz w:val="20"/>
          <w:lang w:val="eu-ES"/>
        </w:rPr>
        <w:t xml:space="preserve">A.  Le droit à réparation </w:t>
      </w:r>
    </w:p>
    <w:p w:rsidR="003D787B" w:rsidRPr="003D787B" w:rsidRDefault="003D787B" w:rsidP="004F4FC3">
      <w:pPr>
        <w:spacing w:before="40" w:after="40"/>
        <w:ind w:left="34"/>
        <w:jc w:val="left"/>
        <w:rPr>
          <w:rFonts w:ascii="Tahoma" w:hAnsi="Tahoma" w:cs="Tahoma"/>
          <w:bCs/>
          <w:sz w:val="20"/>
          <w:lang w:val="eu-ES"/>
        </w:rPr>
      </w:pPr>
      <w:r w:rsidRPr="003D787B">
        <w:rPr>
          <w:rFonts w:ascii="Tahoma" w:hAnsi="Tahoma" w:cs="Tahoma"/>
          <w:bCs/>
          <w:sz w:val="20"/>
          <w:lang w:val="eu-ES"/>
        </w:rPr>
        <w:t xml:space="preserve">Principe 31.  </w:t>
      </w:r>
      <w:r w:rsidR="002D66BB">
        <w:rPr>
          <w:rFonts w:ascii="Tahoma" w:hAnsi="Tahoma" w:cs="Tahoma"/>
          <w:bCs/>
          <w:sz w:val="20"/>
          <w:lang w:val="eu-ES"/>
        </w:rPr>
        <w:t>Dr</w:t>
      </w:r>
      <w:r w:rsidRPr="003D787B">
        <w:rPr>
          <w:rFonts w:ascii="Tahoma" w:hAnsi="Tahoma" w:cs="Tahoma"/>
          <w:bCs/>
          <w:sz w:val="20"/>
          <w:lang w:val="eu-ES"/>
        </w:rPr>
        <w:t xml:space="preserve">oits et devoirs nés de l’obligation de réparer </w:t>
      </w:r>
    </w:p>
    <w:p w:rsidR="003D787B" w:rsidRPr="003D787B" w:rsidRDefault="003D787B" w:rsidP="004F4FC3">
      <w:pPr>
        <w:spacing w:before="40" w:after="40"/>
        <w:ind w:left="34"/>
        <w:jc w:val="left"/>
        <w:rPr>
          <w:rFonts w:ascii="Tahoma" w:hAnsi="Tahoma" w:cs="Tahoma"/>
          <w:bCs/>
          <w:sz w:val="20"/>
          <w:lang w:val="eu-ES"/>
        </w:rPr>
      </w:pPr>
      <w:r w:rsidRPr="003D787B">
        <w:rPr>
          <w:rFonts w:ascii="Tahoma" w:hAnsi="Tahoma" w:cs="Tahoma"/>
          <w:bCs/>
          <w:sz w:val="20"/>
          <w:lang w:val="eu-ES"/>
        </w:rPr>
        <w:t>Toute violation d’un droit de l´homme fait naître un</w:t>
      </w:r>
      <w:r w:rsidR="002D66BB">
        <w:rPr>
          <w:rFonts w:ascii="Tahoma" w:hAnsi="Tahoma" w:cs="Tahoma"/>
          <w:bCs/>
          <w:sz w:val="20"/>
          <w:lang w:val="eu-ES"/>
        </w:rPr>
        <w:t xml:space="preserve"> de</w:t>
      </w:r>
      <w:r w:rsidRPr="003D787B">
        <w:rPr>
          <w:rFonts w:ascii="Tahoma" w:hAnsi="Tahoma" w:cs="Tahoma"/>
          <w:bCs/>
          <w:sz w:val="20"/>
          <w:lang w:val="eu-ES"/>
        </w:rPr>
        <w:t xml:space="preserve"> droit  réparation en faveur de la victime ou de ses ayants droit qui implique, à la charge de l’État, le devoir de réparer et la faculté  de se retourner  contre l’auteur. </w:t>
      </w:r>
    </w:p>
    <w:p w:rsidR="003D787B" w:rsidRPr="003D787B" w:rsidRDefault="003D787B" w:rsidP="004F4FC3">
      <w:pPr>
        <w:spacing w:before="40" w:after="40"/>
        <w:ind w:left="34"/>
        <w:jc w:val="left"/>
        <w:rPr>
          <w:rFonts w:ascii="Tahoma" w:hAnsi="Tahoma" w:cs="Tahoma"/>
          <w:bCs/>
          <w:sz w:val="20"/>
          <w:lang w:val="eu-ES"/>
        </w:rPr>
      </w:pPr>
      <w:r w:rsidRPr="003D787B">
        <w:rPr>
          <w:rFonts w:ascii="Tahoma" w:hAnsi="Tahoma" w:cs="Tahoma"/>
          <w:bCs/>
          <w:sz w:val="20"/>
          <w:lang w:val="eu-ES"/>
        </w:rPr>
        <w:lastRenderedPageBreak/>
        <w:t xml:space="preserve">Principe 34.  </w:t>
      </w:r>
      <w:r w:rsidR="002D66BB">
        <w:rPr>
          <w:rFonts w:ascii="Tahoma" w:hAnsi="Tahoma" w:cs="Tahoma"/>
          <w:bCs/>
          <w:sz w:val="20"/>
          <w:lang w:val="eu-ES"/>
        </w:rPr>
        <w:t>C</w:t>
      </w:r>
      <w:r w:rsidRPr="003D787B">
        <w:rPr>
          <w:rFonts w:ascii="Tahoma" w:hAnsi="Tahoma" w:cs="Tahoma"/>
          <w:bCs/>
          <w:sz w:val="20"/>
          <w:lang w:val="eu-ES"/>
        </w:rPr>
        <w:t xml:space="preserve">hamp d’application du droit à réparation </w:t>
      </w:r>
    </w:p>
    <w:p w:rsidR="003D787B" w:rsidRDefault="003D787B" w:rsidP="003D787B">
      <w:pPr>
        <w:spacing w:before="40" w:after="40"/>
        <w:ind w:left="34"/>
        <w:jc w:val="left"/>
        <w:rPr>
          <w:rFonts w:ascii="Tahoma" w:hAnsi="Tahoma" w:cs="Tahoma"/>
          <w:bCs/>
          <w:sz w:val="20"/>
          <w:lang w:val="eu-ES"/>
        </w:rPr>
      </w:pPr>
      <w:r w:rsidRPr="003D787B">
        <w:rPr>
          <w:rFonts w:ascii="Tahoma" w:hAnsi="Tahoma" w:cs="Tahoma"/>
          <w:bCs/>
          <w:sz w:val="20"/>
          <w:lang w:val="eu-ES"/>
        </w:rPr>
        <w:t xml:space="preserve">Le droità réparation doit couvrir l’intégralité des préjudices subis par la victime; il  comprend des mesures relatives à la </w:t>
      </w:r>
      <w:r w:rsidRPr="002D66BB">
        <w:rPr>
          <w:rFonts w:ascii="Tahoma" w:hAnsi="Tahoma" w:cs="Tahoma"/>
          <w:b/>
          <w:bCs/>
          <w:sz w:val="20"/>
          <w:lang w:val="eu-ES"/>
        </w:rPr>
        <w:t>restitution</w:t>
      </w:r>
      <w:r w:rsidRPr="003D787B">
        <w:rPr>
          <w:rFonts w:ascii="Tahoma" w:hAnsi="Tahoma" w:cs="Tahoma"/>
          <w:bCs/>
          <w:sz w:val="20"/>
          <w:lang w:val="eu-ES"/>
        </w:rPr>
        <w:t xml:space="preserve">, à </w:t>
      </w:r>
      <w:r w:rsidRPr="002D66BB">
        <w:rPr>
          <w:rFonts w:ascii="Tahoma" w:hAnsi="Tahoma" w:cs="Tahoma"/>
          <w:b/>
          <w:bCs/>
          <w:sz w:val="20"/>
          <w:lang w:val="eu-ES"/>
        </w:rPr>
        <w:t>l’indemnisa</w:t>
      </w:r>
      <w:r w:rsidR="002D66BB">
        <w:rPr>
          <w:rFonts w:ascii="Tahoma" w:hAnsi="Tahoma" w:cs="Tahoma"/>
          <w:b/>
          <w:bCs/>
          <w:sz w:val="20"/>
          <w:lang w:val="eu-ES"/>
        </w:rPr>
        <w:t>t</w:t>
      </w:r>
      <w:r w:rsidRPr="002D66BB">
        <w:rPr>
          <w:rFonts w:ascii="Tahoma" w:hAnsi="Tahoma" w:cs="Tahoma"/>
          <w:b/>
          <w:bCs/>
          <w:sz w:val="20"/>
          <w:lang w:val="eu-ES"/>
        </w:rPr>
        <w:t>ion</w:t>
      </w:r>
      <w:r w:rsidRPr="003D787B">
        <w:rPr>
          <w:rFonts w:ascii="Tahoma" w:hAnsi="Tahoma" w:cs="Tahoma"/>
          <w:bCs/>
          <w:sz w:val="20"/>
          <w:lang w:val="eu-ES"/>
        </w:rPr>
        <w:t xml:space="preserve">, à la </w:t>
      </w:r>
      <w:r w:rsidRPr="002D66BB">
        <w:rPr>
          <w:rFonts w:ascii="Tahoma" w:hAnsi="Tahoma" w:cs="Tahoma"/>
          <w:b/>
          <w:bCs/>
          <w:sz w:val="20"/>
          <w:lang w:val="eu-ES"/>
        </w:rPr>
        <w:t>réadaptation</w:t>
      </w:r>
      <w:r w:rsidRPr="003D787B">
        <w:rPr>
          <w:rFonts w:ascii="Tahoma" w:hAnsi="Tahoma" w:cs="Tahoma"/>
          <w:bCs/>
          <w:sz w:val="20"/>
          <w:lang w:val="eu-ES"/>
        </w:rPr>
        <w:t xml:space="preserve"> et des  mesures </w:t>
      </w:r>
      <w:r w:rsidRPr="002D66BB">
        <w:rPr>
          <w:rFonts w:ascii="Tahoma" w:hAnsi="Tahoma" w:cs="Tahoma"/>
          <w:b/>
          <w:bCs/>
          <w:sz w:val="20"/>
          <w:lang w:val="eu-ES"/>
        </w:rPr>
        <w:t>satisfactoires</w:t>
      </w:r>
      <w:r w:rsidRPr="003D787B">
        <w:rPr>
          <w:rFonts w:ascii="Tahoma" w:hAnsi="Tahoma" w:cs="Tahoma"/>
          <w:bCs/>
          <w:sz w:val="20"/>
          <w:lang w:val="eu-ES"/>
        </w:rPr>
        <w:t xml:space="preserve"> conformément au droit international. </w:t>
      </w:r>
      <w:r w:rsidRPr="003D787B">
        <w:rPr>
          <w:rFonts w:ascii="Tahoma" w:hAnsi="Tahoma" w:cs="Tahoma"/>
          <w:b/>
          <w:bCs/>
          <w:sz w:val="20"/>
          <w:lang w:val="eu-ES"/>
        </w:rPr>
        <w:t>IT</w:t>
      </w:r>
      <w:r>
        <w:rPr>
          <w:rFonts w:ascii="Tahoma" w:hAnsi="Tahoma" w:cs="Tahoma"/>
          <w:bCs/>
          <w:sz w:val="20"/>
          <w:lang w:val="eu-ES"/>
        </w:rPr>
        <w:t xml:space="preserve"> </w:t>
      </w:r>
      <w:hyperlink w:anchor="ZGEBfr" w:history="1">
        <w:r w:rsidRPr="003D787B">
          <w:rPr>
            <w:rStyle w:val="Hiperesteka"/>
            <w:rFonts w:ascii="Tahoma" w:hAnsi="Tahoma" w:cs="Tahoma"/>
            <w:bCs/>
            <w:sz w:val="20"/>
            <w:lang w:val="eu-ES"/>
          </w:rPr>
          <w:t>ZGEBefr</w:t>
        </w:r>
      </w:hyperlink>
    </w:p>
    <w:p w:rsidR="002D66BB" w:rsidRPr="00D7322A" w:rsidRDefault="002D66BB" w:rsidP="002D66BB">
      <w:pPr>
        <w:spacing w:before="40" w:after="40"/>
        <w:ind w:left="34"/>
        <w:jc w:val="left"/>
        <w:rPr>
          <w:rFonts w:ascii="Tahoma" w:hAnsi="Tahoma" w:cs="Tahoma"/>
          <w:b/>
          <w:bCs/>
          <w:sz w:val="20"/>
          <w:lang w:val="eu-ES"/>
        </w:rPr>
      </w:pPr>
      <w:r>
        <w:rPr>
          <w:rFonts w:ascii="Tahoma" w:hAnsi="Tahoma" w:cs="Tahoma"/>
          <w:b/>
          <w:sz w:val="20"/>
        </w:rPr>
        <w:t xml:space="preserve">FR </w:t>
      </w:r>
      <w:r w:rsidRPr="00005CF7">
        <w:rPr>
          <w:rFonts w:ascii="Tahoma" w:hAnsi="Tahoma" w:cs="Tahoma"/>
          <w:b/>
          <w:bCs/>
          <w:sz w:val="20"/>
          <w:lang w:val="eu-ES"/>
        </w:rPr>
        <w:t>réparation du préjudice subi</w:t>
      </w:r>
    </w:p>
    <w:p w:rsidR="002D66BB" w:rsidRPr="002D66BB" w:rsidRDefault="002D66BB" w:rsidP="002D66BB">
      <w:pPr>
        <w:spacing w:before="40" w:after="40"/>
        <w:ind w:left="34"/>
        <w:jc w:val="left"/>
        <w:rPr>
          <w:rFonts w:ascii="Tahoma" w:hAnsi="Tahoma" w:cs="Tahoma"/>
          <w:sz w:val="20"/>
          <w:lang w:val="eu-ES"/>
        </w:rPr>
      </w:pPr>
      <w:r>
        <w:rPr>
          <w:rFonts w:ascii="Tahoma" w:hAnsi="Tahoma" w:cs="Tahoma"/>
          <w:b/>
          <w:sz w:val="20"/>
        </w:rPr>
        <w:t xml:space="preserve">TS </w:t>
      </w:r>
      <w:r w:rsidRPr="004F3B9C">
        <w:rPr>
          <w:rFonts w:ascii="Tahoma" w:hAnsi="Tahoma" w:cs="Tahoma"/>
          <w:bCs/>
          <w:sz w:val="20"/>
          <w:lang w:val="eu-ES"/>
        </w:rPr>
        <w:t>VII. Droit des victimes aux recours</w:t>
      </w:r>
      <w:r w:rsidRPr="002D66BB">
        <w:rPr>
          <w:rFonts w:ascii="Tahoma" w:hAnsi="Tahoma" w:cs="Tahoma"/>
          <w:b/>
          <w:bCs/>
          <w:sz w:val="20"/>
          <w:lang w:val="eu-ES"/>
        </w:rPr>
        <w:t xml:space="preserve">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sz w:val="20"/>
          <w:lang w:val="eu-ES"/>
        </w:rPr>
        <w:t xml:space="preserve">Les recours contre les violations flagrantes du droit international des droits de l’homme et les violations graves du droit international humanitaire comprennent le droit de la victime aux garanties suivantes, prévues par le droit international :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i/>
          <w:iCs/>
          <w:sz w:val="20"/>
          <w:lang w:val="eu-ES"/>
        </w:rPr>
        <w:t>a</w:t>
      </w:r>
      <w:r w:rsidRPr="002D66BB">
        <w:rPr>
          <w:rFonts w:ascii="Tahoma" w:hAnsi="Tahoma" w:cs="Tahoma"/>
          <w:sz w:val="20"/>
          <w:lang w:val="eu-ES"/>
        </w:rPr>
        <w:t xml:space="preserve">) Accès effectif à la justice, dans des conditions d’égalité ;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i/>
          <w:iCs/>
          <w:sz w:val="20"/>
          <w:lang w:val="eu-ES"/>
        </w:rPr>
        <w:t>b</w:t>
      </w:r>
      <w:r w:rsidRPr="002D66BB">
        <w:rPr>
          <w:rFonts w:ascii="Tahoma" w:hAnsi="Tahoma" w:cs="Tahoma"/>
          <w:sz w:val="20"/>
          <w:lang w:val="eu-ES"/>
        </w:rPr>
        <w:t xml:space="preserve">) Réparation adéquate, effective et rapide du préjudice subi ; </w:t>
      </w:r>
    </w:p>
    <w:p w:rsidR="002D66BB" w:rsidRPr="002D66BB" w:rsidRDefault="002D66BB" w:rsidP="002D66BB">
      <w:pPr>
        <w:spacing w:before="40" w:after="40"/>
        <w:ind w:left="34"/>
        <w:jc w:val="left"/>
        <w:rPr>
          <w:rFonts w:ascii="Tahoma" w:hAnsi="Tahoma" w:cs="Tahoma"/>
          <w:sz w:val="20"/>
          <w:lang w:val="eu-ES"/>
        </w:rPr>
      </w:pPr>
      <w:r w:rsidRPr="002D66BB">
        <w:rPr>
          <w:rFonts w:ascii="Tahoma" w:hAnsi="Tahoma" w:cs="Tahoma"/>
          <w:i/>
          <w:iCs/>
          <w:sz w:val="20"/>
          <w:lang w:val="eu-ES"/>
        </w:rPr>
        <w:t>c</w:t>
      </w:r>
      <w:r w:rsidRPr="002D66BB">
        <w:rPr>
          <w:rFonts w:ascii="Tahoma" w:hAnsi="Tahoma" w:cs="Tahoma"/>
          <w:sz w:val="20"/>
          <w:lang w:val="eu-ES"/>
        </w:rPr>
        <w:t xml:space="preserve">) Accès aux informations utiles concernant les violations et les mécanismes de réparation. </w:t>
      </w:r>
    </w:p>
    <w:p w:rsidR="002D66BB" w:rsidRPr="004F3B9C" w:rsidRDefault="002D66BB" w:rsidP="002D66BB">
      <w:pPr>
        <w:spacing w:before="40" w:after="40"/>
        <w:ind w:left="34"/>
        <w:jc w:val="left"/>
        <w:rPr>
          <w:rFonts w:ascii="Tahoma" w:hAnsi="Tahoma" w:cs="Tahoma"/>
          <w:bCs/>
          <w:sz w:val="20"/>
          <w:lang w:val="eu-ES"/>
        </w:rPr>
      </w:pPr>
      <w:r w:rsidRPr="004F3B9C">
        <w:rPr>
          <w:rFonts w:ascii="Tahoma" w:hAnsi="Tahoma" w:cs="Tahoma"/>
          <w:bCs/>
          <w:sz w:val="20"/>
          <w:lang w:val="eu-ES"/>
        </w:rPr>
        <w:t xml:space="preserve">IX. Réparation du préjudice subi </w:t>
      </w:r>
    </w:p>
    <w:p w:rsidR="002D66BB" w:rsidRPr="00D7322A" w:rsidRDefault="002D66BB" w:rsidP="002D66BB">
      <w:pPr>
        <w:spacing w:before="40" w:after="40"/>
        <w:ind w:left="34"/>
        <w:jc w:val="left"/>
        <w:rPr>
          <w:rFonts w:ascii="Tahoma" w:hAnsi="Tahoma" w:cs="Tahoma"/>
          <w:bCs/>
          <w:sz w:val="20"/>
          <w:lang w:val="eu-ES"/>
        </w:rPr>
      </w:pPr>
      <w:r>
        <w:rPr>
          <w:rFonts w:ascii="Tahoma" w:hAnsi="Tahoma" w:cs="Tahoma"/>
          <w:bCs/>
          <w:sz w:val="20"/>
          <w:lang w:val="eu-ES"/>
        </w:rPr>
        <w:t xml:space="preserve">(…) </w:t>
      </w:r>
      <w:r w:rsidRPr="005F212A">
        <w:rPr>
          <w:rFonts w:ascii="Tahoma" w:hAnsi="Tahoma" w:cs="Tahoma"/>
          <w:bCs/>
          <w:sz w:val="20"/>
          <w:lang w:val="eu-ES"/>
        </w:rPr>
        <w:t xml:space="preserve">Conformément à la législation interne et au droit international, et compte tenu des circonstances de chaque cas, il devrait être assuré aux victimes de violations flagrantes du droit international des droits de l’homme et de violations graves du droit international humanitaire, selon qu’il convient et de manière proportionnée à la gravité de la violation et aux circonstances de chaque cas, une </w:t>
      </w:r>
      <w:r w:rsidRPr="005F212A">
        <w:rPr>
          <w:rFonts w:ascii="Tahoma" w:hAnsi="Tahoma" w:cs="Tahoma"/>
          <w:b/>
          <w:bCs/>
          <w:sz w:val="20"/>
          <w:lang w:val="eu-ES"/>
        </w:rPr>
        <w:t>réparation</w:t>
      </w:r>
      <w:r w:rsidRPr="005F212A">
        <w:rPr>
          <w:rFonts w:ascii="Tahoma" w:hAnsi="Tahoma" w:cs="Tahoma"/>
          <w:bCs/>
          <w:sz w:val="20"/>
          <w:lang w:val="eu-ES"/>
        </w:rPr>
        <w:t xml:space="preserve"> pleine et effective, comme l’énoncent les principes 19 à 23, notamment sous les formes suivantes </w:t>
      </w:r>
      <w:r w:rsidRPr="005F212A">
        <w:rPr>
          <w:rFonts w:ascii="Tahoma" w:hAnsi="Tahoma" w:cs="Tahoma"/>
          <w:b/>
          <w:bCs/>
          <w:sz w:val="20"/>
          <w:lang w:val="eu-ES"/>
        </w:rPr>
        <w:t>: restitution, indemnisation, réadaptation, satisfaction et garanties de non-répétition.</w:t>
      </w:r>
      <w:r w:rsidRPr="005F212A">
        <w:rPr>
          <w:rFonts w:ascii="Tahoma" w:hAnsi="Tahoma" w:cs="Tahoma"/>
          <w:bCs/>
          <w:sz w:val="20"/>
          <w:lang w:val="eu-ES"/>
        </w:rPr>
        <w:t xml:space="preserve"> </w:t>
      </w:r>
      <w:r>
        <w:rPr>
          <w:rFonts w:ascii="Tahoma" w:hAnsi="Tahoma" w:cs="Tahoma"/>
          <w:bCs/>
          <w:sz w:val="20"/>
          <w:lang w:val="eu-ES"/>
        </w:rPr>
        <w:t xml:space="preserve"> </w:t>
      </w:r>
      <w:r>
        <w:rPr>
          <w:rFonts w:ascii="Tahoma" w:hAnsi="Tahoma" w:cs="Tahoma"/>
          <w:b/>
          <w:sz w:val="20"/>
        </w:rPr>
        <w:t xml:space="preserve">IT </w:t>
      </w:r>
      <w:hyperlink w:anchor="fr60_147" w:history="1">
        <w:r w:rsidRPr="00494C0D">
          <w:rPr>
            <w:rStyle w:val="Hiperesteka"/>
            <w:rFonts w:ascii="Tahoma" w:hAnsi="Tahoma" w:cs="Tahoma"/>
            <w:bCs/>
            <w:sz w:val="20"/>
          </w:rPr>
          <w:t>60/147fr</w:t>
        </w:r>
      </w:hyperlink>
    </w:p>
    <w:p w:rsidR="003D787B" w:rsidRDefault="003D787B" w:rsidP="003D787B">
      <w:pPr>
        <w:spacing w:before="40" w:after="40"/>
        <w:ind w:left="34"/>
        <w:jc w:val="left"/>
        <w:rPr>
          <w:rFonts w:ascii="Tahoma" w:hAnsi="Tahoma" w:cs="Tahoma"/>
          <w:b/>
          <w:bCs/>
          <w:sz w:val="20"/>
          <w:lang w:val="eu-ES"/>
        </w:rPr>
      </w:pPr>
    </w:p>
    <w:p w:rsidR="003D787B" w:rsidRPr="00A5539B" w:rsidRDefault="003D787B" w:rsidP="00AB51EA">
      <w:pPr>
        <w:spacing w:before="40" w:after="40"/>
        <w:ind w:left="34"/>
        <w:jc w:val="left"/>
        <w:rPr>
          <w:rFonts w:ascii="Tahoma" w:hAnsi="Tahoma" w:cs="Tahoma"/>
          <w:bCs/>
          <w:sz w:val="20"/>
          <w:lang w:val="eu-ES"/>
        </w:rPr>
      </w:pPr>
      <w:r>
        <w:rPr>
          <w:rFonts w:ascii="Tahoma" w:hAnsi="Tahoma" w:cs="Tahoma"/>
          <w:b/>
          <w:sz w:val="20"/>
        </w:rPr>
        <w:t>EN</w:t>
      </w:r>
      <w:r w:rsidRPr="003D787B">
        <w:rPr>
          <w:rFonts w:ascii="Tahoma" w:hAnsi="Tahoma" w:cs="Tahoma"/>
          <w:b/>
          <w:sz w:val="18"/>
        </w:rPr>
        <w:t xml:space="preserve"> </w:t>
      </w:r>
      <w:r w:rsidRPr="003D787B">
        <w:rPr>
          <w:rFonts w:ascii="Tahoma" w:hAnsi="Tahoma" w:cs="Tahoma"/>
          <w:b/>
          <w:sz w:val="20"/>
        </w:rPr>
        <w:t>right to reparation</w:t>
      </w:r>
    </w:p>
    <w:p w:rsidR="003D787B" w:rsidRPr="003D787B" w:rsidRDefault="003D787B" w:rsidP="00AB51EA">
      <w:pPr>
        <w:spacing w:before="40" w:after="40"/>
        <w:ind w:left="34"/>
        <w:jc w:val="left"/>
        <w:rPr>
          <w:rFonts w:ascii="Tahoma" w:hAnsi="Tahoma" w:cs="Tahoma"/>
          <w:bCs/>
          <w:sz w:val="20"/>
          <w:lang w:val="eu-ES"/>
        </w:rPr>
      </w:pPr>
      <w:r>
        <w:rPr>
          <w:rFonts w:ascii="Tahoma" w:hAnsi="Tahoma" w:cs="Tahoma"/>
          <w:b/>
          <w:bCs/>
          <w:sz w:val="20"/>
          <w:lang w:val="eu-ES"/>
        </w:rPr>
        <w:t>TS</w:t>
      </w:r>
      <w:r>
        <w:rPr>
          <w:rFonts w:ascii="Tahoma" w:hAnsi="Tahoma" w:cs="Tahoma"/>
          <w:bCs/>
          <w:sz w:val="20"/>
          <w:lang w:val="eu-ES"/>
        </w:rPr>
        <w:t xml:space="preserve"> </w:t>
      </w:r>
      <w:r w:rsidRPr="003D787B">
        <w:rPr>
          <w:rFonts w:ascii="Tahoma" w:hAnsi="Tahoma" w:cs="Tahoma"/>
          <w:bCs/>
          <w:sz w:val="20"/>
          <w:lang w:val="eu-ES"/>
        </w:rPr>
        <w:t xml:space="preserve">A. The right to reparation </w:t>
      </w:r>
    </w:p>
    <w:p w:rsidR="003D787B" w:rsidRPr="003D787B" w:rsidRDefault="003D787B" w:rsidP="00AB51EA">
      <w:pPr>
        <w:spacing w:before="40" w:after="40"/>
        <w:ind w:left="34"/>
        <w:jc w:val="left"/>
        <w:rPr>
          <w:rFonts w:ascii="Tahoma" w:hAnsi="Tahoma" w:cs="Tahoma"/>
          <w:bCs/>
          <w:sz w:val="20"/>
          <w:lang w:val="eu-ES"/>
        </w:rPr>
      </w:pPr>
      <w:r w:rsidRPr="003D787B">
        <w:rPr>
          <w:rFonts w:ascii="Tahoma" w:hAnsi="Tahoma" w:cs="Tahoma"/>
          <w:bCs/>
          <w:sz w:val="20"/>
          <w:lang w:val="eu-ES"/>
        </w:rPr>
        <w:t xml:space="preserve">Principle 31. Rights and duties arising out of the  obligation to make reparation </w:t>
      </w:r>
    </w:p>
    <w:p w:rsidR="003D787B" w:rsidRDefault="003D787B" w:rsidP="00AB51EA">
      <w:pPr>
        <w:spacing w:before="40" w:after="40"/>
        <w:ind w:left="34"/>
        <w:jc w:val="left"/>
        <w:rPr>
          <w:rFonts w:ascii="Tahoma" w:hAnsi="Tahoma" w:cs="Tahoma"/>
          <w:bCs/>
          <w:sz w:val="20"/>
          <w:lang w:val="eu-ES"/>
        </w:rPr>
      </w:pPr>
      <w:r w:rsidRPr="003D787B">
        <w:rPr>
          <w:rFonts w:ascii="Tahoma" w:hAnsi="Tahoma" w:cs="Tahoma"/>
          <w:bCs/>
          <w:sz w:val="20"/>
          <w:lang w:val="eu-ES"/>
        </w:rPr>
        <w:t xml:space="preserve">Any human rights violation gives rise to a right to reparation on the part of the victim or  his or her beneficiaries, implying a duty on the  part of the State to make reparation and the  possibility for the victim to seek redress from the perpetrator. </w:t>
      </w:r>
    </w:p>
    <w:p w:rsidR="003D787B" w:rsidRPr="003D787B" w:rsidRDefault="003D787B" w:rsidP="00AB51EA">
      <w:pPr>
        <w:spacing w:before="40" w:after="40"/>
        <w:ind w:left="34"/>
        <w:jc w:val="left"/>
        <w:rPr>
          <w:rFonts w:ascii="Tahoma" w:hAnsi="Tahoma" w:cs="Tahoma"/>
          <w:bCs/>
          <w:sz w:val="20"/>
          <w:lang w:val="eu-ES"/>
        </w:rPr>
      </w:pPr>
      <w:r w:rsidRPr="003D787B">
        <w:rPr>
          <w:rFonts w:ascii="Tahoma" w:hAnsi="Tahoma" w:cs="Tahoma"/>
          <w:bCs/>
          <w:sz w:val="20"/>
          <w:lang w:val="eu-ES"/>
        </w:rPr>
        <w:t xml:space="preserve">Principle 34. scope of the right to reparation </w:t>
      </w:r>
    </w:p>
    <w:p w:rsidR="003D787B" w:rsidRPr="003D787B" w:rsidRDefault="003D787B" w:rsidP="00AB51EA">
      <w:pPr>
        <w:spacing w:before="40" w:after="40"/>
        <w:ind w:left="34"/>
        <w:jc w:val="left"/>
        <w:rPr>
          <w:rFonts w:ascii="Tahoma" w:hAnsi="Tahoma" w:cs="Tahoma"/>
          <w:bCs/>
          <w:sz w:val="20"/>
          <w:lang w:val="eu-ES"/>
        </w:rPr>
      </w:pPr>
      <w:r w:rsidRPr="003D787B">
        <w:rPr>
          <w:rFonts w:ascii="Tahoma" w:hAnsi="Tahoma" w:cs="Tahoma"/>
          <w:bCs/>
          <w:sz w:val="20"/>
          <w:lang w:val="eu-ES"/>
        </w:rPr>
        <w:t xml:space="preserve">The right to reparation shall cover all injuries suffered by victims; it shall include measures of restitution, compensation, rehabilitation, and satisfaction as provided by international law. </w:t>
      </w:r>
    </w:p>
    <w:p w:rsidR="003D787B" w:rsidRDefault="003D787B" w:rsidP="003D787B">
      <w:pPr>
        <w:spacing w:before="40" w:after="40"/>
        <w:ind w:left="34"/>
        <w:jc w:val="left"/>
        <w:rPr>
          <w:rFonts w:ascii="Tahoma" w:hAnsi="Tahoma" w:cs="Tahoma"/>
          <w:bCs/>
          <w:sz w:val="20"/>
          <w:lang w:val="eu-ES"/>
        </w:rPr>
      </w:pPr>
      <w:r w:rsidRPr="003D787B">
        <w:rPr>
          <w:rFonts w:ascii="Tahoma" w:hAnsi="Tahoma" w:cs="Tahoma"/>
          <w:b/>
          <w:bCs/>
          <w:sz w:val="20"/>
          <w:lang w:val="eu-ES"/>
        </w:rPr>
        <w:t>IT</w:t>
      </w:r>
      <w:r>
        <w:rPr>
          <w:rFonts w:ascii="Tahoma" w:hAnsi="Tahoma" w:cs="Tahoma"/>
          <w:b/>
          <w:bCs/>
          <w:sz w:val="20"/>
          <w:lang w:val="eu-ES"/>
        </w:rPr>
        <w:t xml:space="preserve"> </w:t>
      </w:r>
      <w:hyperlink w:anchor="ZGEBen" w:history="1">
        <w:r w:rsidRPr="003D787B">
          <w:rPr>
            <w:rStyle w:val="Hiperesteka"/>
            <w:rFonts w:ascii="Tahoma" w:hAnsi="Tahoma" w:cs="Tahoma"/>
            <w:bCs/>
            <w:sz w:val="20"/>
            <w:lang w:val="eu-ES"/>
          </w:rPr>
          <w:t>ZGEBen</w:t>
        </w:r>
      </w:hyperlink>
    </w:p>
    <w:p w:rsidR="004F3B9C" w:rsidRPr="004F3B9C" w:rsidRDefault="004F3B9C" w:rsidP="004F3B9C">
      <w:pPr>
        <w:spacing w:before="40" w:after="40"/>
        <w:ind w:left="34"/>
        <w:jc w:val="left"/>
        <w:rPr>
          <w:rFonts w:ascii="Tahoma" w:hAnsi="Tahoma" w:cs="Tahoma"/>
          <w:bCs/>
          <w:sz w:val="20"/>
          <w:lang w:val="eu-ES"/>
        </w:rPr>
      </w:pPr>
      <w:r>
        <w:rPr>
          <w:rFonts w:ascii="Tahoma" w:hAnsi="Tahoma" w:cs="Tahoma"/>
          <w:b/>
          <w:sz w:val="20"/>
        </w:rPr>
        <w:t xml:space="preserve">TS </w:t>
      </w:r>
      <w:r w:rsidRPr="004F3B9C">
        <w:rPr>
          <w:rFonts w:ascii="Tahoma" w:hAnsi="Tahoma" w:cs="Tahoma"/>
          <w:bCs/>
          <w:sz w:val="20"/>
          <w:lang w:val="eu-ES"/>
        </w:rPr>
        <w:t>VII. Victims’ right to remedies</w:t>
      </w:r>
    </w:p>
    <w:p w:rsidR="004F3B9C" w:rsidRPr="004F3B9C" w:rsidRDefault="004F3B9C" w:rsidP="004F3B9C">
      <w:pPr>
        <w:spacing w:before="40" w:after="40"/>
        <w:ind w:left="34"/>
        <w:jc w:val="left"/>
        <w:rPr>
          <w:rFonts w:ascii="Tahoma" w:hAnsi="Tahoma" w:cs="Tahoma"/>
          <w:bCs/>
          <w:sz w:val="20"/>
          <w:lang w:val="eu-ES"/>
        </w:rPr>
      </w:pPr>
      <w:r w:rsidRPr="004F3B9C">
        <w:rPr>
          <w:rFonts w:ascii="Tahoma" w:hAnsi="Tahoma" w:cs="Tahoma"/>
          <w:bCs/>
          <w:sz w:val="20"/>
          <w:lang w:val="eu-ES"/>
        </w:rPr>
        <w:t>11. Remedies for gross violations of international human rights law and serious violations of international humanitarian law include the victim’s right to the following as provided for under international law:</w:t>
      </w:r>
    </w:p>
    <w:p w:rsidR="004F3B9C" w:rsidRPr="004F3B9C" w:rsidRDefault="004F3B9C" w:rsidP="004F3B9C">
      <w:pPr>
        <w:spacing w:before="40" w:after="40"/>
        <w:ind w:left="34"/>
        <w:jc w:val="left"/>
        <w:rPr>
          <w:rFonts w:ascii="Tahoma" w:hAnsi="Tahoma" w:cs="Tahoma"/>
          <w:bCs/>
          <w:sz w:val="20"/>
          <w:lang w:val="eu-ES"/>
        </w:rPr>
      </w:pPr>
      <w:r w:rsidRPr="004F3B9C">
        <w:rPr>
          <w:rFonts w:ascii="Tahoma" w:hAnsi="Tahoma" w:cs="Tahoma"/>
          <w:bCs/>
          <w:sz w:val="20"/>
          <w:lang w:val="eu-ES"/>
        </w:rPr>
        <w:t>(</w:t>
      </w:r>
      <w:r w:rsidRPr="004F3B9C">
        <w:rPr>
          <w:rFonts w:ascii="Tahoma" w:hAnsi="Tahoma" w:cs="Tahoma"/>
          <w:bCs/>
          <w:i/>
          <w:iCs/>
          <w:sz w:val="20"/>
          <w:lang w:val="eu-ES"/>
        </w:rPr>
        <w:t>a</w:t>
      </w:r>
      <w:r w:rsidRPr="004F3B9C">
        <w:rPr>
          <w:rFonts w:ascii="Tahoma" w:hAnsi="Tahoma" w:cs="Tahoma"/>
          <w:bCs/>
          <w:sz w:val="20"/>
          <w:lang w:val="eu-ES"/>
        </w:rPr>
        <w:t>) Equal and effective access to justice;</w:t>
      </w:r>
    </w:p>
    <w:p w:rsidR="004F3B9C" w:rsidRPr="004F3B9C" w:rsidRDefault="004F3B9C" w:rsidP="004F3B9C">
      <w:pPr>
        <w:spacing w:before="40" w:after="40"/>
        <w:ind w:left="34"/>
        <w:jc w:val="left"/>
        <w:rPr>
          <w:rFonts w:ascii="Tahoma" w:hAnsi="Tahoma" w:cs="Tahoma"/>
          <w:bCs/>
          <w:sz w:val="20"/>
          <w:lang w:val="eu-ES"/>
        </w:rPr>
      </w:pPr>
      <w:r w:rsidRPr="004F3B9C">
        <w:rPr>
          <w:rFonts w:ascii="Tahoma" w:hAnsi="Tahoma" w:cs="Tahoma"/>
          <w:bCs/>
          <w:sz w:val="20"/>
          <w:lang w:val="eu-ES"/>
        </w:rPr>
        <w:t>(</w:t>
      </w:r>
      <w:r w:rsidRPr="004F3B9C">
        <w:rPr>
          <w:rFonts w:ascii="Tahoma" w:hAnsi="Tahoma" w:cs="Tahoma"/>
          <w:bCs/>
          <w:i/>
          <w:iCs/>
          <w:sz w:val="20"/>
          <w:lang w:val="eu-ES"/>
        </w:rPr>
        <w:t>b</w:t>
      </w:r>
      <w:r w:rsidRPr="004F3B9C">
        <w:rPr>
          <w:rFonts w:ascii="Tahoma" w:hAnsi="Tahoma" w:cs="Tahoma"/>
          <w:bCs/>
          <w:sz w:val="20"/>
          <w:lang w:val="eu-ES"/>
        </w:rPr>
        <w:t>) Adequate, effective and prompt reparation for harm suffered;</w:t>
      </w:r>
    </w:p>
    <w:p w:rsidR="00A5539B" w:rsidRDefault="004F3B9C" w:rsidP="004F3B9C">
      <w:pPr>
        <w:spacing w:before="40" w:after="40"/>
        <w:ind w:left="34"/>
        <w:jc w:val="left"/>
        <w:rPr>
          <w:rFonts w:ascii="Tahoma" w:hAnsi="Tahoma" w:cs="Tahoma"/>
          <w:bCs/>
          <w:sz w:val="20"/>
        </w:rPr>
      </w:pPr>
      <w:r w:rsidRPr="004F3B9C">
        <w:rPr>
          <w:rFonts w:ascii="Tahoma" w:hAnsi="Tahoma" w:cs="Tahoma"/>
          <w:bCs/>
          <w:sz w:val="20"/>
          <w:lang w:val="eu-ES"/>
        </w:rPr>
        <w:t>(</w:t>
      </w:r>
      <w:r w:rsidRPr="004F3B9C">
        <w:rPr>
          <w:rFonts w:ascii="Tahoma" w:hAnsi="Tahoma" w:cs="Tahoma"/>
          <w:bCs/>
          <w:i/>
          <w:iCs/>
          <w:sz w:val="20"/>
          <w:lang w:val="eu-ES"/>
        </w:rPr>
        <w:t>c</w:t>
      </w:r>
      <w:r w:rsidRPr="004F3B9C">
        <w:rPr>
          <w:rFonts w:ascii="Tahoma" w:hAnsi="Tahoma" w:cs="Tahoma"/>
          <w:bCs/>
          <w:sz w:val="20"/>
          <w:lang w:val="eu-ES"/>
        </w:rPr>
        <w:t>) Access to relevant information concerning violations and reparation mechanisms</w:t>
      </w:r>
    </w:p>
    <w:p w:rsidR="004F3B9C" w:rsidRPr="00494C0D" w:rsidRDefault="004F3B9C" w:rsidP="004F3B9C">
      <w:pPr>
        <w:spacing w:before="40" w:after="40"/>
        <w:jc w:val="left"/>
        <w:rPr>
          <w:rFonts w:ascii="Tahoma" w:hAnsi="Tahoma" w:cs="Tahoma"/>
          <w:bCs/>
          <w:sz w:val="20"/>
        </w:rPr>
      </w:pPr>
      <w:r w:rsidRPr="00494C0D">
        <w:rPr>
          <w:rFonts w:ascii="Tahoma" w:hAnsi="Tahoma" w:cs="Tahoma"/>
          <w:bCs/>
          <w:sz w:val="20"/>
        </w:rPr>
        <w:t>IX. Reparation for harm suffered</w:t>
      </w:r>
    </w:p>
    <w:p w:rsidR="004F3B9C" w:rsidRDefault="004F3B9C" w:rsidP="004F3B9C">
      <w:pPr>
        <w:spacing w:before="40" w:after="40"/>
        <w:ind w:left="34"/>
        <w:jc w:val="left"/>
        <w:rPr>
          <w:rFonts w:ascii="Tahoma" w:hAnsi="Tahoma" w:cs="Tahoma"/>
          <w:bCs/>
          <w:sz w:val="20"/>
        </w:rPr>
      </w:pPr>
      <w:r w:rsidRPr="00494C0D">
        <w:rPr>
          <w:rFonts w:ascii="Tahoma" w:hAnsi="Tahoma" w:cs="Tahoma"/>
          <w:bCs/>
          <w:sz w:val="20"/>
        </w:rPr>
        <w:t xml:space="preserve">18. In accordance with domestic law and international law, and taking account of individual circumstances, victims of gross violations of international human rights law and serious violations of international humanitarian law should, as appropriate and proportional to the gravity of the violation and the circumstances of each case, be provided with </w:t>
      </w:r>
      <w:r w:rsidRPr="005F212A">
        <w:rPr>
          <w:rFonts w:ascii="Tahoma" w:hAnsi="Tahoma" w:cs="Tahoma"/>
          <w:b/>
          <w:bCs/>
          <w:sz w:val="20"/>
        </w:rPr>
        <w:t>full</w:t>
      </w:r>
      <w:r w:rsidRPr="00494C0D">
        <w:rPr>
          <w:rFonts w:ascii="Tahoma" w:hAnsi="Tahoma" w:cs="Tahoma"/>
          <w:bCs/>
          <w:sz w:val="20"/>
        </w:rPr>
        <w:t xml:space="preserve"> and </w:t>
      </w:r>
      <w:r w:rsidRPr="005F212A">
        <w:rPr>
          <w:rFonts w:ascii="Tahoma" w:hAnsi="Tahoma" w:cs="Tahoma"/>
          <w:b/>
          <w:bCs/>
          <w:sz w:val="20"/>
        </w:rPr>
        <w:t>effective reparation</w:t>
      </w:r>
      <w:r w:rsidRPr="00494C0D">
        <w:rPr>
          <w:rFonts w:ascii="Tahoma" w:hAnsi="Tahoma" w:cs="Tahoma"/>
          <w:bCs/>
          <w:sz w:val="20"/>
        </w:rPr>
        <w:t xml:space="preserve">, as laid out in principles 19 to 23, which include the following forms: </w:t>
      </w:r>
      <w:r w:rsidRPr="005F212A">
        <w:rPr>
          <w:rFonts w:ascii="Tahoma" w:hAnsi="Tahoma" w:cs="Tahoma"/>
          <w:b/>
          <w:bCs/>
          <w:sz w:val="20"/>
        </w:rPr>
        <w:t>restitution, compensation, rehabilitation, satisfaction</w:t>
      </w:r>
      <w:r w:rsidRPr="00494C0D">
        <w:rPr>
          <w:rFonts w:ascii="Tahoma" w:hAnsi="Tahoma" w:cs="Tahoma"/>
          <w:bCs/>
          <w:sz w:val="20"/>
        </w:rPr>
        <w:t xml:space="preserve"> and </w:t>
      </w:r>
      <w:r w:rsidRPr="005F212A">
        <w:rPr>
          <w:rFonts w:ascii="Tahoma" w:hAnsi="Tahoma" w:cs="Tahoma"/>
          <w:b/>
          <w:bCs/>
          <w:sz w:val="20"/>
        </w:rPr>
        <w:t>guarantees of non-repetition</w:t>
      </w:r>
      <w:r w:rsidRPr="00494C0D">
        <w:rPr>
          <w:rFonts w:ascii="Tahoma" w:hAnsi="Tahoma" w:cs="Tahoma"/>
          <w:bCs/>
          <w:sz w:val="20"/>
        </w:rPr>
        <w:t>.</w:t>
      </w:r>
    </w:p>
    <w:p w:rsidR="004F3B9C" w:rsidRDefault="004F3B9C" w:rsidP="004F3B9C">
      <w:pPr>
        <w:spacing w:before="40" w:after="40"/>
        <w:ind w:left="34"/>
        <w:jc w:val="left"/>
        <w:rPr>
          <w:rFonts w:ascii="Tahoma" w:hAnsi="Tahoma" w:cs="Tahoma"/>
          <w:bCs/>
          <w:sz w:val="20"/>
        </w:rPr>
      </w:pPr>
      <w:r>
        <w:rPr>
          <w:rFonts w:ascii="Tahoma" w:hAnsi="Tahoma" w:cs="Tahoma"/>
          <w:b/>
          <w:sz w:val="20"/>
        </w:rPr>
        <w:t xml:space="preserve">IT </w:t>
      </w:r>
      <w:hyperlink w:anchor="en60_147" w:history="1">
        <w:r w:rsidRPr="00494C0D">
          <w:rPr>
            <w:rStyle w:val="Hiperesteka"/>
            <w:rFonts w:ascii="Tahoma" w:hAnsi="Tahoma" w:cs="Tahoma"/>
            <w:bCs/>
            <w:sz w:val="20"/>
          </w:rPr>
          <w:t>60/147en</w:t>
        </w:r>
      </w:hyperlink>
    </w:p>
    <w:p w:rsidR="00BA4638" w:rsidRPr="00BA4638" w:rsidRDefault="00BA4638" w:rsidP="0087223A">
      <w:pPr>
        <w:rPr>
          <w:rFonts w:ascii="Tahoma" w:hAnsi="Tahoma" w:cs="Tahoma"/>
          <w:b/>
          <w:sz w:val="20"/>
          <w:lang w:val="eu-ES"/>
        </w:rPr>
      </w:pPr>
    </w:p>
    <w:p w:rsidR="0087223A" w:rsidRPr="000524C1" w:rsidRDefault="000524C1" w:rsidP="000524C1">
      <w:pPr>
        <w:pStyle w:val="2izenburua"/>
        <w:rPr>
          <w:color w:val="000000" w:themeColor="text1"/>
          <w:sz w:val="24"/>
        </w:rPr>
      </w:pPr>
      <w:r w:rsidRPr="000524C1">
        <w:rPr>
          <w:color w:val="000000" w:themeColor="text1"/>
          <w:sz w:val="24"/>
        </w:rPr>
        <w:t>restitución</w:t>
      </w:r>
      <w:r w:rsidR="00EB7B8B">
        <w:rPr>
          <w:color w:val="000000" w:themeColor="text1"/>
          <w:sz w:val="24"/>
        </w:rPr>
        <w:t>,</w:t>
      </w:r>
      <w:r w:rsidR="00E25840">
        <w:rPr>
          <w:color w:val="000000" w:themeColor="text1"/>
          <w:sz w:val="24"/>
        </w:rPr>
        <w:t xml:space="preserve"> Giza eskubideen nazioarteko zuzenbidean</w:t>
      </w:r>
    </w:p>
    <w:p w:rsidR="0087223A" w:rsidRDefault="0087223A" w:rsidP="0087223A">
      <w:pPr>
        <w:rPr>
          <w:rFonts w:ascii="Tahoma" w:hAnsi="Tahoma" w:cs="Tahoma"/>
          <w:sz w:val="20"/>
        </w:rPr>
      </w:pP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EE </w:t>
      </w:r>
      <w:r>
        <w:rPr>
          <w:rFonts w:ascii="Tahoma" w:hAnsi="Tahoma" w:cs="Tahoma"/>
          <w:bCs/>
          <w:sz w:val="20"/>
        </w:rPr>
        <w:t>Giza eskubideen nazioarteko zuzenbidea</w:t>
      </w:r>
    </w:p>
    <w:p w:rsidR="008B2399" w:rsidRPr="00956E97" w:rsidRDefault="008B2399" w:rsidP="0034492A">
      <w:pPr>
        <w:spacing w:before="40" w:after="40"/>
        <w:ind w:left="34"/>
        <w:jc w:val="left"/>
        <w:rPr>
          <w:rFonts w:ascii="Tahoma" w:hAnsi="Tahoma" w:cs="Tahoma"/>
          <w:b/>
          <w:bCs/>
          <w:sz w:val="20"/>
        </w:rPr>
      </w:pPr>
      <w:r>
        <w:rPr>
          <w:rFonts w:ascii="Tahoma" w:hAnsi="Tahoma" w:cs="Tahoma"/>
          <w:b/>
          <w:sz w:val="20"/>
        </w:rPr>
        <w:t xml:space="preserve">EU </w:t>
      </w:r>
      <w:r w:rsidR="00395116">
        <w:rPr>
          <w:rFonts w:ascii="Tahoma" w:hAnsi="Tahoma" w:cs="Tahoma"/>
          <w:b/>
          <w:bCs/>
          <w:sz w:val="20"/>
        </w:rPr>
        <w:t>lehengoratze</w:t>
      </w:r>
    </w:p>
    <w:p w:rsidR="008B2399" w:rsidRPr="00A358CC" w:rsidRDefault="008B2399" w:rsidP="0034492A">
      <w:pPr>
        <w:spacing w:before="40" w:after="40"/>
        <w:ind w:left="34"/>
        <w:jc w:val="left"/>
        <w:rPr>
          <w:rFonts w:ascii="Tahoma" w:hAnsi="Tahoma" w:cs="Tahoma"/>
          <w:bCs/>
          <w:sz w:val="20"/>
          <w:lang w:val="eu-ES"/>
        </w:rPr>
      </w:pPr>
      <w:r>
        <w:rPr>
          <w:rFonts w:ascii="Tahoma" w:hAnsi="Tahoma" w:cs="Tahoma"/>
          <w:b/>
          <w:sz w:val="20"/>
        </w:rPr>
        <w:t xml:space="preserve">TS </w:t>
      </w:r>
      <w:r w:rsidR="00956E97">
        <w:rPr>
          <w:rFonts w:ascii="Tahoma" w:hAnsi="Tahoma" w:cs="Tahoma"/>
          <w:bCs/>
          <w:sz w:val="20"/>
          <w:lang w:val="eu-ES"/>
        </w:rPr>
        <w:t xml:space="preserve">(…) </w:t>
      </w:r>
      <w:r w:rsidRPr="00A358CC">
        <w:rPr>
          <w:rFonts w:ascii="Tahoma" w:hAnsi="Tahoma" w:cs="Tahoma"/>
          <w:bCs/>
          <w:sz w:val="20"/>
          <w:lang w:val="eu-ES"/>
        </w:rPr>
        <w:t xml:space="preserve">Barne-zuzenbidearen eta nazioarteko zuzenbidearen arabera, eta kasu bakoitzaren inguruabarrak aintzat hartuta, giza eskubideei buruzko nazioarteko arauen urraketa nabarien eta </w:t>
      </w:r>
      <w:r w:rsidRPr="00A358CC">
        <w:rPr>
          <w:rFonts w:ascii="Tahoma" w:hAnsi="Tahoma" w:cs="Tahoma"/>
          <w:bCs/>
          <w:sz w:val="20"/>
          <w:lang w:val="eu-ES"/>
        </w:rPr>
        <w:lastRenderedPageBreak/>
        <w:t xml:space="preserve">nazioarteko zuzenbide humanitarioaren urraketa larrien biktimek </w:t>
      </w:r>
      <w:r w:rsidRPr="00A358CC">
        <w:rPr>
          <w:rFonts w:ascii="Tahoma" w:hAnsi="Tahoma" w:cs="Tahoma"/>
          <w:b/>
          <w:bCs/>
          <w:sz w:val="20"/>
          <w:lang w:val="eu-ES"/>
        </w:rPr>
        <w:t xml:space="preserve">erreparazio </w:t>
      </w:r>
      <w:r w:rsidRPr="00A358CC">
        <w:rPr>
          <w:rFonts w:ascii="Tahoma" w:hAnsi="Tahoma" w:cs="Tahoma"/>
          <w:bCs/>
          <w:sz w:val="20"/>
          <w:lang w:val="eu-ES"/>
        </w:rPr>
        <w:t xml:space="preserve">osoa eta eraginkorra jaso beharko lukete; jaso ere, urraketaren larritasunari dagokion eran eta proportzioan, eta kasu bakoitzaren inguruabarrei begiratuta, 19. printzipiotik 23.era bitartekoetan agertzen den bezala, eta hauek barne hartuta: </w:t>
      </w:r>
      <w:r w:rsidRPr="00A358CC">
        <w:rPr>
          <w:rFonts w:ascii="Tahoma" w:hAnsi="Tahoma" w:cs="Tahoma"/>
          <w:b/>
          <w:bCs/>
          <w:sz w:val="20"/>
          <w:lang w:val="eu-ES"/>
        </w:rPr>
        <w:t>lehengoratzea, kalte-ordaina, errehabilitazioa, satisfazioa</w:t>
      </w:r>
      <w:r w:rsidRPr="00A358CC">
        <w:rPr>
          <w:rFonts w:ascii="Tahoma" w:hAnsi="Tahoma" w:cs="Tahoma"/>
          <w:bCs/>
          <w:sz w:val="20"/>
          <w:lang w:val="eu-ES"/>
        </w:rPr>
        <w:t xml:space="preserve"> eta </w:t>
      </w:r>
      <w:r w:rsidRPr="00A358CC">
        <w:rPr>
          <w:rFonts w:ascii="Tahoma" w:hAnsi="Tahoma" w:cs="Tahoma"/>
          <w:b/>
          <w:bCs/>
          <w:sz w:val="20"/>
          <w:lang w:val="eu-ES"/>
        </w:rPr>
        <w:t>berriz ez gertatzeko bermeak</w:t>
      </w:r>
      <w:r w:rsidRPr="00A358CC">
        <w:rPr>
          <w:rFonts w:ascii="Tahoma" w:hAnsi="Tahoma" w:cs="Tahoma"/>
          <w:bCs/>
          <w:sz w:val="20"/>
          <w:lang w:val="eu-ES"/>
        </w:rPr>
        <w:t xml:space="preserve">. </w:t>
      </w:r>
    </w:p>
    <w:p w:rsidR="008B2399" w:rsidRPr="00A358CC" w:rsidRDefault="008B2399" w:rsidP="0034492A">
      <w:pPr>
        <w:spacing w:before="40" w:after="40"/>
        <w:ind w:left="34"/>
        <w:jc w:val="left"/>
        <w:rPr>
          <w:rFonts w:ascii="Tahoma" w:hAnsi="Tahoma" w:cs="Tahoma"/>
          <w:bCs/>
          <w:sz w:val="20"/>
          <w:lang w:val="eu-ES"/>
        </w:rPr>
      </w:pPr>
      <w:r w:rsidRPr="00A358CC">
        <w:rPr>
          <w:rFonts w:ascii="Tahoma" w:hAnsi="Tahoma" w:cs="Tahoma"/>
          <w:b/>
          <w:bCs/>
          <w:sz w:val="20"/>
          <w:lang w:val="eu-ES"/>
        </w:rPr>
        <w:t>Lehengoratzeak</w:t>
      </w:r>
      <w:r w:rsidRPr="00A358CC">
        <w:rPr>
          <w:rFonts w:ascii="Tahoma" w:hAnsi="Tahoma" w:cs="Tahoma"/>
          <w:bCs/>
          <w:sz w:val="20"/>
          <w:lang w:val="eu-ES"/>
        </w:rPr>
        <w:t xml:space="preserve">, ahal den neurrian, giza eskubideei buruzko nazioarteko arauen urraketa nabariaren edo nazioarteko zuzenbide humanitarioaren urraketa larriaren aurreko egoerara </w:t>
      </w:r>
      <w:r w:rsidRPr="00A358CC">
        <w:rPr>
          <w:rFonts w:ascii="Tahoma" w:hAnsi="Tahoma" w:cs="Tahoma"/>
          <w:b/>
          <w:bCs/>
          <w:sz w:val="20"/>
          <w:lang w:val="eu-ES"/>
        </w:rPr>
        <w:t>itzularazi behar du</w:t>
      </w:r>
      <w:r w:rsidRPr="00A358CC">
        <w:rPr>
          <w:rFonts w:ascii="Tahoma" w:hAnsi="Tahoma" w:cs="Tahoma"/>
          <w:bCs/>
          <w:sz w:val="20"/>
          <w:lang w:val="eu-ES"/>
        </w:rPr>
        <w:t xml:space="preserve"> biktima. Lehengoratzeak barne hartzen du, zer egokitzen den: askatasuna berreskuratzea, giza eskubideez, nortasunaz, familia-bizitzaz eta herritartasunaz gozatzea, bizilekura itzultzea, enplegura bueltatzea eta ondasunak itzultzea. </w:t>
      </w:r>
    </w:p>
    <w:p w:rsidR="008B2399" w:rsidRPr="008B2399" w:rsidRDefault="008B2399" w:rsidP="0034492A">
      <w:pPr>
        <w:spacing w:before="40" w:after="40"/>
        <w:ind w:left="34"/>
        <w:jc w:val="left"/>
        <w:rPr>
          <w:rFonts w:ascii="Tahoma" w:hAnsi="Tahoma" w:cs="Tahoma"/>
          <w:b/>
          <w:sz w:val="20"/>
        </w:rPr>
      </w:pPr>
      <w:r>
        <w:rPr>
          <w:rFonts w:ascii="Tahoma" w:hAnsi="Tahoma" w:cs="Tahoma"/>
          <w:b/>
          <w:sz w:val="20"/>
        </w:rPr>
        <w:t xml:space="preserve">IT </w:t>
      </w:r>
      <w:hyperlink w:anchor="eu60_147" w:history="1">
        <w:r w:rsidRPr="00A358CC">
          <w:rPr>
            <w:rStyle w:val="Hiperesteka"/>
            <w:rFonts w:ascii="Tahoma" w:hAnsi="Tahoma" w:cs="Tahoma"/>
            <w:bCs/>
            <w:sz w:val="20"/>
          </w:rPr>
          <w:t>60/147eu</w:t>
        </w:r>
      </w:hyperlink>
    </w:p>
    <w:p w:rsidR="008B2399" w:rsidRDefault="008B2399" w:rsidP="0034492A">
      <w:pPr>
        <w:spacing w:before="40" w:after="40"/>
        <w:ind w:left="34"/>
        <w:jc w:val="left"/>
        <w:rPr>
          <w:rFonts w:ascii="Tahoma" w:hAnsi="Tahoma" w:cs="Tahoma"/>
          <w:b/>
          <w:sz w:val="20"/>
        </w:rPr>
      </w:pP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ES </w:t>
      </w:r>
      <w:r w:rsidRPr="00A358CC">
        <w:rPr>
          <w:rFonts w:ascii="Tahoma" w:hAnsi="Tahoma" w:cs="Tahoma"/>
          <w:b/>
          <w:bCs/>
          <w:sz w:val="20"/>
        </w:rPr>
        <w:t>restitución</w:t>
      </w:r>
    </w:p>
    <w:p w:rsidR="008B2399" w:rsidRPr="00A358CC" w:rsidRDefault="008B2399" w:rsidP="0034492A">
      <w:pPr>
        <w:spacing w:before="40" w:after="40"/>
        <w:ind w:left="34"/>
        <w:jc w:val="left"/>
        <w:rPr>
          <w:rFonts w:ascii="Tahoma" w:hAnsi="Tahoma" w:cs="Tahoma"/>
          <w:bCs/>
          <w:sz w:val="20"/>
          <w:lang w:val="es-ES"/>
        </w:rPr>
      </w:pPr>
      <w:r>
        <w:rPr>
          <w:rFonts w:ascii="Tahoma" w:hAnsi="Tahoma" w:cs="Tahoma"/>
          <w:b/>
          <w:sz w:val="20"/>
        </w:rPr>
        <w:t xml:space="preserve">TS </w:t>
      </w:r>
      <w:r w:rsidR="00956E97">
        <w:rPr>
          <w:rFonts w:ascii="Tahoma" w:hAnsi="Tahoma" w:cs="Tahoma"/>
          <w:bCs/>
          <w:sz w:val="20"/>
          <w:lang w:val="es-ES"/>
        </w:rPr>
        <w:t xml:space="preserve">(…) </w:t>
      </w:r>
      <w:r w:rsidRPr="00A358CC">
        <w:rPr>
          <w:rFonts w:ascii="Tahoma" w:hAnsi="Tahoma" w:cs="Tahoma"/>
          <w:bCs/>
          <w:sz w:val="20"/>
          <w:lang w:val="es-ES"/>
        </w:rPr>
        <w:t xml:space="preserve">Conforme al derecho interno y al derecho internacional, y teniendo en cuenta las circunstancias de cada caso, se debería dar a las víctimas de violaciones manifiestas de las normas internacionales de derechos humanos y de violaciones graves del derecho internacional humanitario, de forma apropiada y proporcional a la gravedad de la violación y a las circunstancias de cada caso, una </w:t>
      </w:r>
      <w:r w:rsidRPr="00A358CC">
        <w:rPr>
          <w:rFonts w:ascii="Tahoma" w:hAnsi="Tahoma" w:cs="Tahoma"/>
          <w:b/>
          <w:bCs/>
          <w:sz w:val="20"/>
          <w:lang w:val="es-ES"/>
        </w:rPr>
        <w:t>reparación</w:t>
      </w:r>
      <w:r w:rsidRPr="00A358CC">
        <w:rPr>
          <w:rFonts w:ascii="Tahoma" w:hAnsi="Tahoma" w:cs="Tahoma"/>
          <w:bCs/>
          <w:sz w:val="20"/>
          <w:lang w:val="es-ES"/>
        </w:rPr>
        <w:t xml:space="preserve"> plena y efectiva, según se indica en los principios 19 a 23, en las formas siguientes: </w:t>
      </w:r>
      <w:r w:rsidRPr="00A358CC">
        <w:rPr>
          <w:rFonts w:ascii="Tahoma" w:hAnsi="Tahoma" w:cs="Tahoma"/>
          <w:b/>
          <w:bCs/>
          <w:sz w:val="20"/>
          <w:lang w:val="es-ES"/>
        </w:rPr>
        <w:t>restitución</w:t>
      </w:r>
      <w:r w:rsidRPr="00A358CC">
        <w:rPr>
          <w:rFonts w:ascii="Tahoma" w:hAnsi="Tahoma" w:cs="Tahoma"/>
          <w:bCs/>
          <w:sz w:val="20"/>
          <w:lang w:val="es-ES"/>
        </w:rPr>
        <w:t xml:space="preserve">, </w:t>
      </w:r>
      <w:r w:rsidRPr="00A358CC">
        <w:rPr>
          <w:rFonts w:ascii="Tahoma" w:hAnsi="Tahoma" w:cs="Tahoma"/>
          <w:b/>
          <w:bCs/>
          <w:sz w:val="20"/>
          <w:lang w:val="es-ES"/>
        </w:rPr>
        <w:t>indemnización</w:t>
      </w:r>
      <w:r w:rsidRPr="00A358CC">
        <w:rPr>
          <w:rFonts w:ascii="Tahoma" w:hAnsi="Tahoma" w:cs="Tahoma"/>
          <w:bCs/>
          <w:sz w:val="20"/>
          <w:lang w:val="es-ES"/>
        </w:rPr>
        <w:t xml:space="preserve">, </w:t>
      </w:r>
      <w:r w:rsidRPr="00A358CC">
        <w:rPr>
          <w:rFonts w:ascii="Tahoma" w:hAnsi="Tahoma" w:cs="Tahoma"/>
          <w:b/>
          <w:bCs/>
          <w:sz w:val="20"/>
          <w:lang w:val="es-ES"/>
        </w:rPr>
        <w:t>rehabilitación</w:t>
      </w:r>
      <w:r w:rsidRPr="00A358CC">
        <w:rPr>
          <w:rFonts w:ascii="Tahoma" w:hAnsi="Tahoma" w:cs="Tahoma"/>
          <w:bCs/>
          <w:sz w:val="20"/>
          <w:lang w:val="es-ES"/>
        </w:rPr>
        <w:t xml:space="preserve">, </w:t>
      </w:r>
      <w:r w:rsidRPr="00A358CC">
        <w:rPr>
          <w:rFonts w:ascii="Tahoma" w:hAnsi="Tahoma" w:cs="Tahoma"/>
          <w:b/>
          <w:bCs/>
          <w:sz w:val="20"/>
          <w:lang w:val="es-ES"/>
        </w:rPr>
        <w:t>satisfacción</w:t>
      </w:r>
      <w:r w:rsidRPr="00A358CC">
        <w:rPr>
          <w:rFonts w:ascii="Tahoma" w:hAnsi="Tahoma" w:cs="Tahoma"/>
          <w:bCs/>
          <w:sz w:val="20"/>
          <w:lang w:val="es-ES"/>
        </w:rPr>
        <w:t xml:space="preserve"> y </w:t>
      </w:r>
      <w:r w:rsidRPr="00A358CC">
        <w:rPr>
          <w:rFonts w:ascii="Tahoma" w:hAnsi="Tahoma" w:cs="Tahoma"/>
          <w:b/>
          <w:bCs/>
          <w:sz w:val="20"/>
          <w:lang w:val="es-ES"/>
        </w:rPr>
        <w:t>garantías de no repetición</w:t>
      </w:r>
      <w:r w:rsidRPr="00A358CC">
        <w:rPr>
          <w:rFonts w:ascii="Tahoma" w:hAnsi="Tahoma" w:cs="Tahoma"/>
          <w:bCs/>
          <w:sz w:val="20"/>
          <w:lang w:val="es-ES"/>
        </w:rPr>
        <w:t xml:space="preserve">. </w:t>
      </w:r>
    </w:p>
    <w:p w:rsidR="008B2399" w:rsidRPr="00A358CC" w:rsidRDefault="008B2399" w:rsidP="0034492A">
      <w:pPr>
        <w:spacing w:before="40" w:after="40"/>
        <w:ind w:left="34"/>
        <w:jc w:val="left"/>
        <w:rPr>
          <w:rFonts w:ascii="Tahoma" w:hAnsi="Tahoma" w:cs="Tahoma"/>
          <w:bCs/>
          <w:sz w:val="20"/>
          <w:lang w:val="es-ES"/>
        </w:rPr>
      </w:pPr>
      <w:r w:rsidRPr="00A358CC">
        <w:rPr>
          <w:rFonts w:ascii="Tahoma" w:hAnsi="Tahoma" w:cs="Tahoma"/>
          <w:bCs/>
          <w:sz w:val="20"/>
          <w:lang w:val="es-ES"/>
        </w:rPr>
        <w:t xml:space="preserve">La </w:t>
      </w:r>
      <w:r w:rsidRPr="00A358CC">
        <w:rPr>
          <w:rFonts w:ascii="Tahoma" w:hAnsi="Tahoma" w:cs="Tahoma"/>
          <w:b/>
          <w:bCs/>
          <w:sz w:val="20"/>
          <w:lang w:val="es-ES"/>
        </w:rPr>
        <w:t>restitución</w:t>
      </w:r>
      <w:r w:rsidRPr="00A358CC">
        <w:rPr>
          <w:rFonts w:ascii="Tahoma" w:hAnsi="Tahoma" w:cs="Tahoma"/>
          <w:bCs/>
          <w:sz w:val="20"/>
          <w:lang w:val="es-ES"/>
        </w:rPr>
        <w:t xml:space="preserve">, siempre que sea posible, ha de </w:t>
      </w:r>
      <w:r w:rsidRPr="00A358CC">
        <w:rPr>
          <w:rFonts w:ascii="Tahoma" w:hAnsi="Tahoma" w:cs="Tahoma"/>
          <w:b/>
          <w:bCs/>
          <w:sz w:val="20"/>
          <w:lang w:val="es-ES"/>
        </w:rPr>
        <w:t>devolver</w:t>
      </w:r>
      <w:r w:rsidRPr="00A358CC">
        <w:rPr>
          <w:rFonts w:ascii="Tahoma" w:hAnsi="Tahoma" w:cs="Tahoma"/>
          <w:bCs/>
          <w:sz w:val="20"/>
          <w:lang w:val="es-ES"/>
        </w:rPr>
        <w:t xml:space="preserve"> a la víctima a la situación anterior a la violación manifiesta de las normas internacionales de derechos humanos o la violación grave del derecho internacional humanitario. La restitución comprende, según corresponda, el restablecimiento de la libertad, el disfrute de los derechos humanos, la identidad, la vida familiar y la ciudadanía, el regreso a su lugar de residencia, la reintegración en su empleo y la devolución de sus bienes. </w:t>
      </w: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IT </w:t>
      </w:r>
      <w:hyperlink w:anchor="es60_147" w:history="1">
        <w:r w:rsidRPr="00A358CC">
          <w:rPr>
            <w:rStyle w:val="Hiperesteka"/>
            <w:rFonts w:ascii="Tahoma" w:hAnsi="Tahoma" w:cs="Tahoma"/>
            <w:bCs/>
            <w:sz w:val="20"/>
          </w:rPr>
          <w:t>60/147es</w:t>
        </w:r>
      </w:hyperlink>
    </w:p>
    <w:p w:rsidR="008B2399" w:rsidRDefault="008B2399" w:rsidP="0034492A">
      <w:pPr>
        <w:spacing w:before="40" w:after="40"/>
        <w:ind w:left="34"/>
        <w:jc w:val="left"/>
        <w:rPr>
          <w:rFonts w:ascii="Tahoma" w:hAnsi="Tahoma" w:cs="Tahoma"/>
          <w:b/>
          <w:sz w:val="20"/>
        </w:rPr>
      </w:pPr>
    </w:p>
    <w:p w:rsidR="008B2399" w:rsidRPr="00A358CC" w:rsidRDefault="008B2399" w:rsidP="0034492A">
      <w:pPr>
        <w:spacing w:before="40" w:after="40"/>
        <w:ind w:left="34"/>
        <w:jc w:val="left"/>
        <w:rPr>
          <w:rFonts w:ascii="Tahoma" w:hAnsi="Tahoma" w:cs="Tahoma"/>
          <w:b/>
          <w:bCs/>
          <w:sz w:val="20"/>
        </w:rPr>
      </w:pPr>
      <w:r>
        <w:rPr>
          <w:rFonts w:ascii="Tahoma" w:hAnsi="Tahoma" w:cs="Tahoma"/>
          <w:b/>
          <w:sz w:val="20"/>
        </w:rPr>
        <w:t xml:space="preserve">FR </w:t>
      </w:r>
      <w:r w:rsidRPr="00A358CC">
        <w:rPr>
          <w:rFonts w:ascii="Tahoma" w:hAnsi="Tahoma" w:cs="Tahoma"/>
          <w:b/>
          <w:bCs/>
          <w:sz w:val="20"/>
        </w:rPr>
        <w:t>restitution</w:t>
      </w:r>
    </w:p>
    <w:p w:rsidR="008B2399" w:rsidRPr="00A358CC" w:rsidRDefault="008B2399" w:rsidP="0034492A">
      <w:pPr>
        <w:spacing w:before="40" w:after="40"/>
        <w:ind w:left="34"/>
        <w:jc w:val="left"/>
        <w:rPr>
          <w:rFonts w:ascii="Tahoma" w:hAnsi="Tahoma" w:cs="Tahoma"/>
          <w:bCs/>
          <w:sz w:val="20"/>
          <w:lang w:val="eu-ES"/>
        </w:rPr>
      </w:pPr>
      <w:r>
        <w:rPr>
          <w:rFonts w:ascii="Tahoma" w:hAnsi="Tahoma" w:cs="Tahoma"/>
          <w:b/>
          <w:sz w:val="20"/>
        </w:rPr>
        <w:t xml:space="preserve">TS </w:t>
      </w:r>
      <w:r>
        <w:rPr>
          <w:rFonts w:ascii="Tahoma" w:hAnsi="Tahoma" w:cs="Tahoma"/>
          <w:bCs/>
          <w:sz w:val="20"/>
          <w:lang w:val="eu-ES"/>
        </w:rPr>
        <w:t>(…)</w:t>
      </w:r>
      <w:r w:rsidR="00956E97">
        <w:rPr>
          <w:rFonts w:ascii="Tahoma" w:hAnsi="Tahoma" w:cs="Tahoma"/>
          <w:bCs/>
          <w:sz w:val="20"/>
          <w:lang w:val="eu-ES"/>
        </w:rPr>
        <w:t xml:space="preserve"> </w:t>
      </w:r>
      <w:r w:rsidRPr="00A358CC">
        <w:rPr>
          <w:rFonts w:ascii="Tahoma" w:hAnsi="Tahoma" w:cs="Tahoma"/>
          <w:bCs/>
          <w:sz w:val="20"/>
          <w:lang w:val="eu-ES"/>
        </w:rPr>
        <w:t xml:space="preserve">Conformément à la législation interne et au droit international, et compte tenu des circonstances de chaque cas, il devrait être assuré aux victimes de violations flagrantes du droit international des droits de l’homme et de violations graves du droit international humanitaire, selon qu’il convient et de manière proportionnée à la gravité de la violation et aux circonstances de chaque cas, une </w:t>
      </w:r>
      <w:r w:rsidRPr="00A358CC">
        <w:rPr>
          <w:rFonts w:ascii="Tahoma" w:hAnsi="Tahoma" w:cs="Tahoma"/>
          <w:b/>
          <w:bCs/>
          <w:sz w:val="20"/>
          <w:lang w:val="eu-ES"/>
        </w:rPr>
        <w:t>réparation</w:t>
      </w:r>
      <w:r w:rsidRPr="00A358CC">
        <w:rPr>
          <w:rFonts w:ascii="Tahoma" w:hAnsi="Tahoma" w:cs="Tahoma"/>
          <w:bCs/>
          <w:sz w:val="20"/>
          <w:lang w:val="eu-ES"/>
        </w:rPr>
        <w:t xml:space="preserve"> pleine et effective, comme l’énoncent les principes 19 à 23, notamment sous les formes suivantes </w:t>
      </w:r>
      <w:r w:rsidRPr="00A358CC">
        <w:rPr>
          <w:rFonts w:ascii="Tahoma" w:hAnsi="Tahoma" w:cs="Tahoma"/>
          <w:b/>
          <w:bCs/>
          <w:sz w:val="20"/>
          <w:lang w:val="eu-ES"/>
        </w:rPr>
        <w:t>: restitution, indemnisation, réadaptation, satisfaction et garanties de non-répétition.</w:t>
      </w:r>
      <w:r w:rsidRPr="00A358CC">
        <w:rPr>
          <w:rFonts w:ascii="Tahoma" w:hAnsi="Tahoma" w:cs="Tahoma"/>
          <w:bCs/>
          <w:sz w:val="20"/>
          <w:lang w:val="eu-ES"/>
        </w:rPr>
        <w:t xml:space="preserve"> </w:t>
      </w:r>
    </w:p>
    <w:p w:rsidR="008B2399" w:rsidRPr="00A358CC" w:rsidRDefault="008B2399" w:rsidP="0034492A">
      <w:pPr>
        <w:spacing w:before="40" w:after="40"/>
        <w:ind w:left="34"/>
        <w:jc w:val="left"/>
        <w:rPr>
          <w:rFonts w:ascii="Tahoma" w:hAnsi="Tahoma" w:cs="Tahoma"/>
          <w:bCs/>
          <w:sz w:val="20"/>
          <w:lang w:val="eu-ES"/>
        </w:rPr>
      </w:pPr>
      <w:r w:rsidRPr="00A358CC">
        <w:rPr>
          <w:rFonts w:ascii="Tahoma" w:hAnsi="Tahoma" w:cs="Tahoma"/>
          <w:bCs/>
          <w:i/>
          <w:iCs/>
          <w:sz w:val="20"/>
          <w:lang w:val="eu-ES"/>
        </w:rPr>
        <w:t xml:space="preserve">La </w:t>
      </w:r>
      <w:r w:rsidRPr="00A358CC">
        <w:rPr>
          <w:rFonts w:ascii="Tahoma" w:hAnsi="Tahoma" w:cs="Tahoma"/>
          <w:b/>
          <w:bCs/>
          <w:i/>
          <w:iCs/>
          <w:sz w:val="20"/>
          <w:lang w:val="eu-ES"/>
        </w:rPr>
        <w:t>restitution</w:t>
      </w:r>
      <w:r w:rsidRPr="00A358CC">
        <w:rPr>
          <w:rFonts w:ascii="Tahoma" w:hAnsi="Tahoma" w:cs="Tahoma"/>
          <w:bCs/>
          <w:sz w:val="20"/>
          <w:lang w:val="eu-ES"/>
        </w:rPr>
        <w:t xml:space="preserve"> devrait, dans la mesure du possible, </w:t>
      </w:r>
      <w:r w:rsidRPr="00A358CC">
        <w:rPr>
          <w:rFonts w:ascii="Tahoma" w:hAnsi="Tahoma" w:cs="Tahoma"/>
          <w:b/>
          <w:bCs/>
          <w:sz w:val="20"/>
          <w:lang w:val="eu-ES"/>
        </w:rPr>
        <w:t>rétablir</w:t>
      </w:r>
      <w:r w:rsidRPr="00A358CC">
        <w:rPr>
          <w:rFonts w:ascii="Tahoma" w:hAnsi="Tahoma" w:cs="Tahoma"/>
          <w:bCs/>
          <w:sz w:val="20"/>
          <w:lang w:val="eu-ES"/>
        </w:rPr>
        <w:t xml:space="preserve"> la victime dans la situation originale qui existait avant que les violations flagrantes du droit international des droits de l’homme ou les violations graves du droit international humanitaire ne se soient produites. La restitution comprend, selon qu’il convient, la restauration de la liberté, la jouissance des droits de l’homme, de l’identité, de la vie de famille et de la citoyenneté, le retour sur le lieu de résidence et la restitution de l’emploi et des biens. </w:t>
      </w: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IT </w:t>
      </w:r>
      <w:hyperlink w:anchor="fr60_147" w:history="1">
        <w:r w:rsidRPr="00A358CC">
          <w:rPr>
            <w:rStyle w:val="Hiperesteka"/>
            <w:rFonts w:ascii="Tahoma" w:hAnsi="Tahoma" w:cs="Tahoma"/>
            <w:bCs/>
            <w:sz w:val="20"/>
          </w:rPr>
          <w:t>60/147fr</w:t>
        </w:r>
      </w:hyperlink>
    </w:p>
    <w:p w:rsidR="008B2399" w:rsidRDefault="008B2399" w:rsidP="0034492A">
      <w:pPr>
        <w:spacing w:before="40" w:after="40"/>
        <w:ind w:left="34"/>
        <w:jc w:val="left"/>
        <w:rPr>
          <w:rFonts w:ascii="Tahoma" w:hAnsi="Tahoma" w:cs="Tahoma"/>
          <w:b/>
          <w:sz w:val="20"/>
        </w:rPr>
      </w:pPr>
    </w:p>
    <w:p w:rsidR="008B2399" w:rsidRPr="00A358CC" w:rsidRDefault="008B2399" w:rsidP="0034492A">
      <w:pPr>
        <w:spacing w:before="40" w:after="40"/>
        <w:ind w:left="34"/>
        <w:jc w:val="left"/>
        <w:rPr>
          <w:rFonts w:ascii="Tahoma" w:hAnsi="Tahoma" w:cs="Tahoma"/>
          <w:b/>
          <w:bCs/>
          <w:sz w:val="20"/>
        </w:rPr>
      </w:pPr>
      <w:r>
        <w:rPr>
          <w:rFonts w:ascii="Tahoma" w:hAnsi="Tahoma" w:cs="Tahoma"/>
          <w:b/>
          <w:sz w:val="20"/>
        </w:rPr>
        <w:t xml:space="preserve">EN </w:t>
      </w:r>
      <w:r w:rsidRPr="00A358CC">
        <w:rPr>
          <w:rFonts w:ascii="Tahoma" w:hAnsi="Tahoma" w:cs="Tahoma"/>
          <w:b/>
          <w:bCs/>
          <w:sz w:val="20"/>
        </w:rPr>
        <w:t>restitution</w:t>
      </w:r>
    </w:p>
    <w:p w:rsidR="008B2399" w:rsidRPr="00A358CC" w:rsidRDefault="008B2399" w:rsidP="0034492A">
      <w:pPr>
        <w:spacing w:before="40" w:after="40"/>
        <w:ind w:left="34"/>
        <w:jc w:val="left"/>
        <w:rPr>
          <w:rFonts w:ascii="Tahoma" w:hAnsi="Tahoma" w:cs="Tahoma"/>
          <w:b/>
          <w:bCs/>
          <w:sz w:val="20"/>
          <w:lang w:val="eu-ES"/>
        </w:rPr>
      </w:pPr>
      <w:r>
        <w:rPr>
          <w:rFonts w:ascii="Tahoma" w:hAnsi="Tahoma" w:cs="Tahoma"/>
          <w:b/>
          <w:sz w:val="20"/>
        </w:rPr>
        <w:t xml:space="preserve">TS </w:t>
      </w:r>
      <w:r>
        <w:rPr>
          <w:rFonts w:ascii="Tahoma" w:hAnsi="Tahoma" w:cs="Tahoma"/>
          <w:bCs/>
          <w:sz w:val="20"/>
          <w:lang w:val="eu-ES"/>
        </w:rPr>
        <w:t>(…)</w:t>
      </w:r>
      <w:r w:rsidR="00956E97">
        <w:rPr>
          <w:rFonts w:ascii="Tahoma" w:hAnsi="Tahoma" w:cs="Tahoma"/>
          <w:bCs/>
          <w:sz w:val="20"/>
          <w:lang w:val="eu-ES"/>
        </w:rPr>
        <w:t xml:space="preserve"> </w:t>
      </w:r>
      <w:r w:rsidRPr="00A358CC">
        <w:rPr>
          <w:rFonts w:ascii="Tahoma" w:hAnsi="Tahoma" w:cs="Tahoma"/>
          <w:bCs/>
          <w:sz w:val="20"/>
          <w:lang w:val="eu-ES"/>
        </w:rPr>
        <w:t xml:space="preserve">18. In accordance with domestic law and international law, and taking account of individual circumstances, victims of gross violations of international human rights law and serious violations of international humanitarian law should, as appropriate and proportional to the gravity of the violation and the circumstances of each case, be provided with full and effective </w:t>
      </w:r>
      <w:r w:rsidRPr="00A358CC">
        <w:rPr>
          <w:rFonts w:ascii="Tahoma" w:hAnsi="Tahoma" w:cs="Tahoma"/>
          <w:b/>
          <w:bCs/>
          <w:sz w:val="20"/>
          <w:lang w:val="eu-ES"/>
        </w:rPr>
        <w:t>reparation</w:t>
      </w:r>
      <w:r w:rsidRPr="00A358CC">
        <w:rPr>
          <w:rFonts w:ascii="Tahoma" w:hAnsi="Tahoma" w:cs="Tahoma"/>
          <w:bCs/>
          <w:sz w:val="20"/>
          <w:lang w:val="eu-ES"/>
        </w:rPr>
        <w:t xml:space="preserve">, as laid out in principles 19 to 23, which include the following forms: </w:t>
      </w:r>
      <w:r w:rsidRPr="00A358CC">
        <w:rPr>
          <w:rFonts w:ascii="Tahoma" w:hAnsi="Tahoma" w:cs="Tahoma"/>
          <w:b/>
          <w:bCs/>
          <w:sz w:val="20"/>
          <w:lang w:val="eu-ES"/>
        </w:rPr>
        <w:t>restitution, compensation, rehabilitation, satisfaction and guarantees of non-repetition.</w:t>
      </w:r>
    </w:p>
    <w:p w:rsidR="008B2399" w:rsidRPr="00A358CC" w:rsidRDefault="008B2399" w:rsidP="0034492A">
      <w:pPr>
        <w:spacing w:before="40" w:after="40"/>
        <w:ind w:left="34"/>
        <w:jc w:val="left"/>
        <w:rPr>
          <w:rFonts w:ascii="Tahoma" w:hAnsi="Tahoma" w:cs="Tahoma"/>
          <w:bCs/>
          <w:sz w:val="20"/>
          <w:lang w:val="eu-ES"/>
        </w:rPr>
      </w:pPr>
      <w:r w:rsidRPr="00A358CC">
        <w:rPr>
          <w:rFonts w:ascii="Tahoma" w:hAnsi="Tahoma" w:cs="Tahoma"/>
          <w:bCs/>
          <w:sz w:val="20"/>
          <w:lang w:val="eu-ES"/>
        </w:rPr>
        <w:t xml:space="preserve">19. </w:t>
      </w:r>
      <w:r w:rsidRPr="00A358CC">
        <w:rPr>
          <w:rFonts w:ascii="Tahoma" w:hAnsi="Tahoma" w:cs="Tahoma"/>
          <w:b/>
          <w:bCs/>
          <w:i/>
          <w:iCs/>
          <w:sz w:val="20"/>
          <w:lang w:val="eu-ES"/>
        </w:rPr>
        <w:t>Restitution</w:t>
      </w:r>
      <w:r w:rsidRPr="00A358CC">
        <w:rPr>
          <w:rFonts w:ascii="Tahoma" w:hAnsi="Tahoma" w:cs="Tahoma"/>
          <w:bCs/>
          <w:i/>
          <w:iCs/>
          <w:sz w:val="20"/>
          <w:lang w:val="eu-ES"/>
        </w:rPr>
        <w:t xml:space="preserve"> </w:t>
      </w:r>
      <w:r w:rsidRPr="00A358CC">
        <w:rPr>
          <w:rFonts w:ascii="Tahoma" w:hAnsi="Tahoma" w:cs="Tahoma"/>
          <w:bCs/>
          <w:sz w:val="20"/>
          <w:lang w:val="eu-ES"/>
        </w:rPr>
        <w:t xml:space="preserve">should, whenever possible, </w:t>
      </w:r>
      <w:r w:rsidRPr="00663108">
        <w:rPr>
          <w:rFonts w:ascii="Tahoma" w:hAnsi="Tahoma" w:cs="Tahoma"/>
          <w:b/>
          <w:bCs/>
          <w:sz w:val="20"/>
          <w:lang w:val="eu-ES"/>
        </w:rPr>
        <w:t>restore</w:t>
      </w:r>
      <w:r w:rsidRPr="00A358CC">
        <w:rPr>
          <w:rFonts w:ascii="Tahoma" w:hAnsi="Tahoma" w:cs="Tahoma"/>
          <w:bCs/>
          <w:sz w:val="20"/>
          <w:lang w:val="eu-ES"/>
        </w:rPr>
        <w:t xml:space="preserve"> the victim to the original situation before the gross violations of international human rights law or serious violations of international humanitarian law occurred. Restitution includes, as appropriate: restoration of liberty, enjoyment of human rights, identity, family life and citizenship, return to one’s place of residence, restoration of employment and return of property.</w:t>
      </w:r>
    </w:p>
    <w:p w:rsidR="008B2399" w:rsidRDefault="008B2399" w:rsidP="0034492A">
      <w:pPr>
        <w:spacing w:before="40" w:after="40"/>
        <w:ind w:left="34"/>
        <w:jc w:val="left"/>
        <w:rPr>
          <w:rFonts w:ascii="Tahoma" w:hAnsi="Tahoma" w:cs="Tahoma"/>
          <w:bCs/>
          <w:sz w:val="20"/>
        </w:rPr>
      </w:pPr>
      <w:r>
        <w:rPr>
          <w:rFonts w:ascii="Tahoma" w:hAnsi="Tahoma" w:cs="Tahoma"/>
          <w:b/>
          <w:sz w:val="20"/>
        </w:rPr>
        <w:lastRenderedPageBreak/>
        <w:t xml:space="preserve">IT </w:t>
      </w:r>
      <w:hyperlink w:anchor="es60_147" w:history="1">
        <w:r w:rsidRPr="00A358CC">
          <w:rPr>
            <w:rStyle w:val="Hiperesteka"/>
            <w:rFonts w:ascii="Tahoma" w:hAnsi="Tahoma" w:cs="Tahoma"/>
            <w:bCs/>
            <w:sz w:val="20"/>
          </w:rPr>
          <w:t>60/147en</w:t>
        </w:r>
      </w:hyperlink>
    </w:p>
    <w:p w:rsidR="0087223A" w:rsidRPr="000524C1" w:rsidRDefault="000524C1" w:rsidP="000524C1">
      <w:pPr>
        <w:pStyle w:val="2izenburua"/>
        <w:rPr>
          <w:color w:val="000000" w:themeColor="text1"/>
          <w:sz w:val="24"/>
        </w:rPr>
      </w:pPr>
      <w:r w:rsidRPr="000524C1">
        <w:rPr>
          <w:color w:val="000000" w:themeColor="text1"/>
          <w:sz w:val="24"/>
        </w:rPr>
        <w:t>derecho a la reparación</w:t>
      </w:r>
      <w:r w:rsidR="00EB7B8B">
        <w:rPr>
          <w:color w:val="000000" w:themeColor="text1"/>
          <w:sz w:val="24"/>
        </w:rPr>
        <w:t>,</w:t>
      </w:r>
      <w:r w:rsidR="00A3035C">
        <w:rPr>
          <w:color w:val="000000" w:themeColor="text1"/>
          <w:sz w:val="24"/>
        </w:rPr>
        <w:t xml:space="preserve"> </w:t>
      </w:r>
      <w:r w:rsidR="00E25840">
        <w:rPr>
          <w:color w:val="000000" w:themeColor="text1"/>
          <w:sz w:val="24"/>
        </w:rPr>
        <w:t>Euskal Autonomia Erkidegoko legerian</w:t>
      </w:r>
    </w:p>
    <w:p w:rsidR="0087223A" w:rsidRDefault="0087223A" w:rsidP="0087223A">
      <w:pPr>
        <w:rPr>
          <w:rFonts w:ascii="Tahoma" w:hAnsi="Tahoma" w:cs="Tahoma"/>
          <w:b/>
          <w:lang w:val="eu-ES"/>
        </w:rPr>
      </w:pP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EE </w:t>
      </w:r>
      <w:r>
        <w:rPr>
          <w:rFonts w:ascii="Tahoma" w:hAnsi="Tahoma" w:cs="Tahoma"/>
          <w:bCs/>
          <w:sz w:val="20"/>
        </w:rPr>
        <w:t>Zuzenbidea</w:t>
      </w:r>
    </w:p>
    <w:p w:rsidR="008B2399" w:rsidRPr="000A261C" w:rsidRDefault="008B2399" w:rsidP="0034492A">
      <w:pPr>
        <w:spacing w:before="40" w:after="40"/>
        <w:ind w:left="34"/>
        <w:jc w:val="left"/>
        <w:rPr>
          <w:rFonts w:ascii="Tahoma" w:hAnsi="Tahoma" w:cs="Tahoma"/>
          <w:b/>
          <w:bCs/>
          <w:sz w:val="20"/>
        </w:rPr>
      </w:pPr>
      <w:r>
        <w:rPr>
          <w:rFonts w:ascii="Tahoma" w:hAnsi="Tahoma" w:cs="Tahoma"/>
          <w:b/>
          <w:sz w:val="20"/>
        </w:rPr>
        <w:t xml:space="preserve">EU </w:t>
      </w:r>
      <w:r>
        <w:rPr>
          <w:rFonts w:ascii="Tahoma" w:hAnsi="Tahoma" w:cs="Tahoma"/>
          <w:b/>
          <w:bCs/>
          <w:sz w:val="20"/>
        </w:rPr>
        <w:t>erreparaziorako eskubide</w:t>
      </w:r>
    </w:p>
    <w:p w:rsidR="008B2399" w:rsidRDefault="008B2399" w:rsidP="0034492A">
      <w:pPr>
        <w:spacing w:before="40" w:after="40"/>
        <w:ind w:left="34"/>
        <w:jc w:val="left"/>
        <w:rPr>
          <w:rFonts w:ascii="Tahoma" w:hAnsi="Tahoma" w:cs="Tahoma"/>
          <w:bCs/>
          <w:sz w:val="20"/>
          <w:lang w:val="eu-ES"/>
        </w:rPr>
      </w:pPr>
      <w:r>
        <w:rPr>
          <w:rFonts w:ascii="Tahoma" w:hAnsi="Tahoma" w:cs="Tahoma"/>
          <w:b/>
          <w:sz w:val="20"/>
        </w:rPr>
        <w:t xml:space="preserve">TS </w:t>
      </w:r>
      <w:r w:rsidRPr="00EB7B8B">
        <w:rPr>
          <w:rFonts w:ascii="Tahoma" w:hAnsi="Tahoma" w:cs="Tahoma"/>
          <w:bCs/>
          <w:sz w:val="20"/>
          <w:lang w:val="eu-ES"/>
        </w:rPr>
        <w:t>4/2008 Legea, ekainaren 19koa, Terrorismoaren Biktimei Aitorpena eta Erreparazioa egitekoa</w:t>
      </w:r>
      <w:r>
        <w:rPr>
          <w:rFonts w:ascii="Tahoma" w:hAnsi="Tahoma" w:cs="Tahoma"/>
          <w:bCs/>
          <w:sz w:val="20"/>
          <w:lang w:val="eu-ES"/>
        </w:rPr>
        <w:t>.</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Cs/>
          <w:sz w:val="20"/>
          <w:lang w:val="eu-ES"/>
        </w:rPr>
        <w:t xml:space="preserve">Erreparaziorako eskubidea, 5. artikuluan jasotakoa. Ekintza terroristen ondorioz nozitu dituzten kalte mota desberdinengatik biktimei ordaina emateko erabil daitezkeen neurri guztiak biltzen ditu artikulu horrek. Testuinguru horretan, arauak ezartzen duenez, eragindako kalteen erreparazioa egiteak zenbait neurri mota jaso ditzake: </w:t>
      </w:r>
      <w:r w:rsidRPr="00396FFA">
        <w:rPr>
          <w:rFonts w:ascii="Tahoma" w:hAnsi="Tahoma" w:cs="Tahoma"/>
          <w:b/>
          <w:bCs/>
          <w:sz w:val="20"/>
          <w:lang w:val="eu-ES"/>
        </w:rPr>
        <w:t>lehengoratzekoa</w:t>
      </w:r>
      <w:r w:rsidRPr="00396FFA">
        <w:rPr>
          <w:rFonts w:ascii="Tahoma" w:hAnsi="Tahoma" w:cs="Tahoma"/>
          <w:bCs/>
          <w:sz w:val="20"/>
          <w:lang w:val="eu-ES"/>
        </w:rPr>
        <w:t xml:space="preserve">k, </w:t>
      </w:r>
      <w:r w:rsidRPr="00396FFA">
        <w:rPr>
          <w:rFonts w:ascii="Tahoma" w:hAnsi="Tahoma" w:cs="Tahoma"/>
          <w:b/>
          <w:bCs/>
          <w:sz w:val="20"/>
          <w:lang w:val="eu-ES"/>
        </w:rPr>
        <w:t>kalte-ordainak ematekoak</w:t>
      </w:r>
      <w:r w:rsidRPr="00396FFA">
        <w:rPr>
          <w:rFonts w:ascii="Tahoma" w:hAnsi="Tahoma" w:cs="Tahoma"/>
          <w:bCs/>
          <w:sz w:val="20"/>
          <w:lang w:val="eu-ES"/>
        </w:rPr>
        <w:t xml:space="preserve">, </w:t>
      </w:r>
      <w:r w:rsidRPr="00396FFA">
        <w:rPr>
          <w:rFonts w:ascii="Tahoma" w:hAnsi="Tahoma" w:cs="Tahoma"/>
          <w:b/>
          <w:bCs/>
          <w:sz w:val="20"/>
          <w:lang w:val="eu-ES"/>
        </w:rPr>
        <w:t>errehabilitatzekoak</w:t>
      </w:r>
      <w:r w:rsidRPr="00396FFA">
        <w:rPr>
          <w:rFonts w:ascii="Tahoma" w:hAnsi="Tahoma" w:cs="Tahoma"/>
          <w:bCs/>
          <w:sz w:val="20"/>
          <w:lang w:val="eu-ES"/>
        </w:rPr>
        <w:t xml:space="preserve"> eta </w:t>
      </w:r>
      <w:r w:rsidRPr="00396FFA">
        <w:rPr>
          <w:rFonts w:ascii="Tahoma" w:hAnsi="Tahoma" w:cs="Tahoma"/>
          <w:b/>
          <w:bCs/>
          <w:sz w:val="20"/>
          <w:lang w:val="eu-ES"/>
        </w:rPr>
        <w:t>laguntza integrala</w:t>
      </w:r>
      <w:r w:rsidRPr="00396FFA">
        <w:rPr>
          <w:rFonts w:ascii="Tahoma" w:hAnsi="Tahoma" w:cs="Tahoma"/>
          <w:bCs/>
          <w:sz w:val="20"/>
          <w:lang w:val="eu-ES"/>
        </w:rPr>
        <w:t xml:space="preserve"> zein </w:t>
      </w:r>
      <w:r w:rsidRPr="00396FFA">
        <w:rPr>
          <w:rFonts w:ascii="Tahoma" w:hAnsi="Tahoma" w:cs="Tahoma"/>
          <w:b/>
          <w:bCs/>
          <w:sz w:val="20"/>
          <w:lang w:val="eu-ES"/>
        </w:rPr>
        <w:t>ordain morala ematekoak.</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Cs/>
          <w:sz w:val="20"/>
          <w:lang w:val="eu-ES"/>
        </w:rPr>
        <w:t>Erreparazioa, biktimek bidegabeki nozitu dituzten era askotako sufrimenduak aitortu eta gero egiten baita.</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
          <w:bCs/>
          <w:sz w:val="20"/>
          <w:lang w:val="eu-ES"/>
        </w:rPr>
        <w:t>Aitorpenak eta erreparazioak</w:t>
      </w:r>
      <w:r w:rsidRPr="00396FFA">
        <w:rPr>
          <w:rFonts w:ascii="Tahoma" w:hAnsi="Tahoma" w:cs="Tahoma"/>
          <w:bCs/>
          <w:sz w:val="20"/>
          <w:lang w:val="eu-ES"/>
        </w:rPr>
        <w:t xml:space="preserve"> bi printzipio hartu behar dituzte oinarritzat: biktimen duintasuna eta gizarte osoaren elkartasuna. Aitorpenak eta erreparazioak, bestalde, biktimen eta euskal gizartearen topaleku izan behar dute, zeren eta gizarte osoaren elkartasunak duindu egingo baitu biktimen bizitza, eta biktimei aitorpena egitea eta laguntza integrala emateak posible egingo dio euskal gizarteari bere iragan hurbilaren alderdi batekin onezkoak egitea.</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Cs/>
          <w:sz w:val="20"/>
          <w:lang w:val="eu-ES"/>
        </w:rPr>
        <w:t xml:space="preserve">Ildo berean, </w:t>
      </w:r>
      <w:r w:rsidRPr="00396FFA">
        <w:rPr>
          <w:rFonts w:ascii="Tahoma" w:hAnsi="Tahoma" w:cs="Tahoma"/>
          <w:b/>
          <w:bCs/>
          <w:sz w:val="20"/>
          <w:lang w:val="eu-ES"/>
        </w:rPr>
        <w:t>Espainiako Estatuaren eremuan</w:t>
      </w:r>
      <w:r w:rsidRPr="00396FFA">
        <w:rPr>
          <w:rFonts w:ascii="Tahoma" w:hAnsi="Tahoma" w:cs="Tahoma"/>
          <w:bCs/>
          <w:sz w:val="20"/>
          <w:lang w:val="eu-ES"/>
        </w:rPr>
        <w:t xml:space="preserve">, </w:t>
      </w:r>
      <w:r w:rsidRPr="00396FFA">
        <w:rPr>
          <w:rFonts w:ascii="Tahoma" w:hAnsi="Tahoma" w:cs="Tahoma"/>
          <w:b/>
          <w:bCs/>
          <w:sz w:val="20"/>
          <w:lang w:val="eu-ES"/>
        </w:rPr>
        <w:t>erreparazio integralaren kontzeptua</w:t>
      </w:r>
      <w:r w:rsidRPr="00396FFA">
        <w:rPr>
          <w:rFonts w:ascii="Tahoma" w:hAnsi="Tahoma" w:cs="Tahoma"/>
          <w:bCs/>
          <w:sz w:val="20"/>
          <w:lang w:val="eu-ES"/>
        </w:rPr>
        <w:t xml:space="preserve"> defendatu da. Horrela, abenduaren 17ko 1912/1999 Errege Dekretuko zioen azalpenean, Terrorismoaren Biktimekiko Elkartasunerako urriaren 8ko 32/1999 Legea betearazte aldera, honako hau irakur daiteke: «… diruz ordaintze hutsa egiteaz gain, ekintza terroristen biktimei, oro har eta inolako bereizketarik gabe, elkartasunaren eremu zabalaren barruan, zor zaien aitorpen morala islatzen saiatuko da». Orobat, euskal eremuan, </w:t>
      </w:r>
      <w:r w:rsidRPr="00396FFA">
        <w:rPr>
          <w:rFonts w:ascii="Tahoma" w:hAnsi="Tahoma" w:cs="Tahoma"/>
          <w:b/>
          <w:bCs/>
          <w:sz w:val="20"/>
          <w:lang w:val="eu-ES"/>
        </w:rPr>
        <w:t>Eusko Jaurlaritzak</w:t>
      </w:r>
      <w:r w:rsidRPr="00396FFA">
        <w:rPr>
          <w:rFonts w:ascii="Tahoma" w:hAnsi="Tahoma" w:cs="Tahoma"/>
          <w:bCs/>
          <w:sz w:val="20"/>
          <w:lang w:val="eu-ES"/>
        </w:rPr>
        <w:t xml:space="preserve"> onartu du </w:t>
      </w:r>
      <w:r w:rsidRPr="00396FFA">
        <w:rPr>
          <w:rFonts w:ascii="Tahoma" w:hAnsi="Tahoma" w:cs="Tahoma"/>
          <w:b/>
          <w:bCs/>
          <w:sz w:val="20"/>
          <w:lang w:val="eu-ES"/>
        </w:rPr>
        <w:t>erreparazio integrala</w:t>
      </w:r>
      <w:r w:rsidRPr="00396FFA">
        <w:rPr>
          <w:rFonts w:ascii="Tahoma" w:hAnsi="Tahoma" w:cs="Tahoma"/>
          <w:bCs/>
          <w:sz w:val="20"/>
          <w:lang w:val="eu-ES"/>
        </w:rPr>
        <w:t xml:space="preserve"> behar dela, alde ekonomikoa, materiala eta laguntzakoa izango dituena, eta baita erreparazio morala egitea ere.</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Cs/>
          <w:sz w:val="20"/>
          <w:lang w:val="eu-ES"/>
        </w:rPr>
        <w:t xml:space="preserve">Azken buruan, </w:t>
      </w:r>
      <w:r w:rsidRPr="00396FFA">
        <w:rPr>
          <w:rFonts w:ascii="Tahoma" w:hAnsi="Tahoma" w:cs="Tahoma"/>
          <w:b/>
          <w:bCs/>
          <w:sz w:val="20"/>
          <w:lang w:val="eu-ES"/>
        </w:rPr>
        <w:t>erreparazioak</w:t>
      </w:r>
      <w:r w:rsidRPr="00396FFA">
        <w:rPr>
          <w:rFonts w:ascii="Tahoma" w:hAnsi="Tahoma" w:cs="Tahoma"/>
          <w:bCs/>
          <w:sz w:val="20"/>
          <w:lang w:val="eu-ES"/>
        </w:rPr>
        <w:t xml:space="preserve"> </w:t>
      </w:r>
      <w:r w:rsidRPr="00396FFA">
        <w:rPr>
          <w:rFonts w:ascii="Tahoma" w:hAnsi="Tahoma" w:cs="Tahoma"/>
          <w:b/>
          <w:bCs/>
          <w:sz w:val="20"/>
          <w:lang w:val="eu-ES"/>
        </w:rPr>
        <w:t>integrala</w:t>
      </w:r>
      <w:r w:rsidRPr="00396FFA">
        <w:rPr>
          <w:rFonts w:ascii="Tahoma" w:hAnsi="Tahoma" w:cs="Tahoma"/>
          <w:bCs/>
          <w:sz w:val="20"/>
          <w:lang w:val="eu-ES"/>
        </w:rPr>
        <w:t xml:space="preserve"> behar du izan, alde ekonomikotik haratago, eta gero eta garrantzitsuagoak diren alde ez-materialak jaso behar ditu, horien helburua biktimari kaltea ordaintzeaz gain, elkarbizitza baketsua lortzea eta gizartea berreraikitzea eta eraldatzea da-eta. </w:t>
      </w:r>
      <w:r w:rsidRPr="00396FFA">
        <w:rPr>
          <w:rFonts w:ascii="Tahoma" w:hAnsi="Tahoma" w:cs="Tahoma"/>
          <w:b/>
          <w:bCs/>
          <w:sz w:val="20"/>
          <w:lang w:val="eu-ES"/>
        </w:rPr>
        <w:t>Erreparazio integralaren</w:t>
      </w:r>
      <w:r w:rsidRPr="00396FFA">
        <w:rPr>
          <w:rFonts w:ascii="Tahoma" w:hAnsi="Tahoma" w:cs="Tahoma"/>
          <w:bCs/>
          <w:sz w:val="20"/>
          <w:lang w:val="eu-ES"/>
        </w:rPr>
        <w:t xml:space="preserve"> kontzeptuak statu quo ante-ra bueltatzeko ahalegina eskatzen du, nahiz eta konponbide hori kasu gehienetan ez den posiblea izango. Izan ere, onartu beharra dago giza eskubideen zenbait urraketa larriren ondorio batzuk ezin konponduzkoak direla.</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Cs/>
          <w:sz w:val="20"/>
          <w:lang w:val="eu-ES"/>
        </w:rPr>
        <w:t xml:space="preserve">Aurrekoari gehitu behar zaio </w:t>
      </w:r>
      <w:r w:rsidRPr="00396FFA">
        <w:rPr>
          <w:rFonts w:ascii="Tahoma" w:hAnsi="Tahoma" w:cs="Tahoma"/>
          <w:b/>
          <w:bCs/>
          <w:sz w:val="20"/>
          <w:lang w:val="eu-ES"/>
        </w:rPr>
        <w:t>erreparazioak</w:t>
      </w:r>
      <w:r w:rsidRPr="00396FFA">
        <w:rPr>
          <w:rFonts w:ascii="Tahoma" w:hAnsi="Tahoma" w:cs="Tahoma"/>
          <w:bCs/>
          <w:sz w:val="20"/>
          <w:lang w:val="eu-ES"/>
        </w:rPr>
        <w:t xml:space="preserve"> prozesu bat izan behar duela eta ez zenbait ekimen sinboliko egiteko une jakin bat. Kontua da, bada, ekimen iraunkorra –eta ez une batekoa edo egoeraren araberakoa– abian jartzea, honako hau, hain zuzen: biolentzia errotik deslegitimatzea eta berariaz onartzea inoiz ez dela biolentzia justifikatzeko arrazoirik izan.</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Cs/>
          <w:sz w:val="20"/>
          <w:lang w:val="eu-ES"/>
        </w:rPr>
        <w:t xml:space="preserve">Arrazoi horiengatik guztiengatik, garrantzitsuak dira heinekotasun-, malgutasun- eta egokitzapen-printzipioak, </w:t>
      </w:r>
      <w:r w:rsidRPr="00396FFA">
        <w:rPr>
          <w:rFonts w:ascii="Tahoma" w:hAnsi="Tahoma" w:cs="Tahoma"/>
          <w:b/>
          <w:bCs/>
          <w:sz w:val="20"/>
          <w:lang w:val="eu-ES"/>
        </w:rPr>
        <w:t>erreparazioak</w:t>
      </w:r>
      <w:r w:rsidRPr="00396FFA">
        <w:rPr>
          <w:rFonts w:ascii="Tahoma" w:hAnsi="Tahoma" w:cs="Tahoma"/>
          <w:bCs/>
          <w:sz w:val="20"/>
          <w:lang w:val="eu-ES"/>
        </w:rPr>
        <w:t xml:space="preserve"> noraino heldu behar duen finkatze aldera, baita </w:t>
      </w:r>
      <w:r w:rsidRPr="00396FFA">
        <w:rPr>
          <w:rFonts w:ascii="Tahoma" w:hAnsi="Tahoma" w:cs="Tahoma"/>
          <w:b/>
          <w:bCs/>
          <w:sz w:val="20"/>
          <w:lang w:val="eu-ES"/>
        </w:rPr>
        <w:t>integralitate-printzipioa</w:t>
      </w:r>
      <w:r w:rsidRPr="00396FFA">
        <w:rPr>
          <w:rFonts w:ascii="Tahoma" w:hAnsi="Tahoma" w:cs="Tahoma"/>
          <w:bCs/>
          <w:sz w:val="20"/>
          <w:lang w:val="eu-ES"/>
        </w:rPr>
        <w:t xml:space="preserve"> ere (</w:t>
      </w:r>
      <w:r w:rsidRPr="00396FFA">
        <w:rPr>
          <w:rFonts w:ascii="Tahoma" w:hAnsi="Tahoma" w:cs="Tahoma"/>
          <w:b/>
          <w:bCs/>
          <w:sz w:val="20"/>
          <w:lang w:val="eu-ES"/>
        </w:rPr>
        <w:t>erreparazio integrala</w:t>
      </w:r>
      <w:r w:rsidRPr="00396FFA">
        <w:rPr>
          <w:rFonts w:ascii="Tahoma" w:hAnsi="Tahoma" w:cs="Tahoma"/>
          <w:bCs/>
          <w:sz w:val="20"/>
          <w:lang w:val="eu-ES"/>
        </w:rPr>
        <w:t>).</w:t>
      </w:r>
    </w:p>
    <w:p w:rsidR="008B2399" w:rsidRPr="00396FFA" w:rsidRDefault="008B2399" w:rsidP="0034492A">
      <w:pPr>
        <w:spacing w:before="40" w:after="40"/>
        <w:ind w:left="34"/>
        <w:jc w:val="left"/>
        <w:rPr>
          <w:rFonts w:ascii="Tahoma" w:hAnsi="Tahoma" w:cs="Tahoma"/>
          <w:bCs/>
          <w:sz w:val="20"/>
          <w:lang w:val="eu-ES"/>
        </w:rPr>
      </w:pPr>
      <w:r w:rsidRPr="00396FFA">
        <w:rPr>
          <w:rFonts w:ascii="Tahoma" w:hAnsi="Tahoma" w:cs="Tahoma"/>
          <w:bCs/>
          <w:sz w:val="20"/>
          <w:lang w:val="eu-ES"/>
        </w:rPr>
        <w:t>Erreparazioa egiteko prozesua zuzendu behar duen beste printzipioetariko bat biktimek berek parte hartzea da, beren organizazioen eta elkarteen bidez, eragiten dieten gai guztietan. Printzipio hori benetan gauzatzeko Terrorismoaren Biktimen Partaidetzarako Euskal Kontseilua sortzen da 6. artikuluan.</w:t>
      </w: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IT </w:t>
      </w:r>
      <w:hyperlink w:anchor="eu4_2008L" w:history="1">
        <w:r w:rsidRPr="00396FFA">
          <w:rPr>
            <w:rStyle w:val="Hiperesteka"/>
            <w:rFonts w:ascii="Tahoma" w:hAnsi="Tahoma" w:cs="Tahoma"/>
            <w:bCs/>
            <w:sz w:val="20"/>
          </w:rPr>
          <w:t>4/2008L</w:t>
        </w:r>
      </w:hyperlink>
    </w:p>
    <w:p w:rsidR="00347A23" w:rsidRDefault="00347A23" w:rsidP="0034492A">
      <w:pPr>
        <w:spacing w:before="40" w:after="40"/>
        <w:ind w:left="34"/>
        <w:jc w:val="left"/>
        <w:rPr>
          <w:rFonts w:ascii="Tahoma" w:hAnsi="Tahoma" w:cs="Tahoma"/>
          <w:b/>
          <w:sz w:val="20"/>
        </w:rPr>
      </w:pPr>
    </w:p>
    <w:p w:rsidR="008B2399" w:rsidRPr="00347A23" w:rsidRDefault="008B2399" w:rsidP="0034492A">
      <w:pPr>
        <w:spacing w:before="40" w:after="40"/>
        <w:ind w:left="34"/>
        <w:jc w:val="left"/>
        <w:rPr>
          <w:rFonts w:ascii="Tahoma" w:hAnsi="Tahoma" w:cs="Tahoma"/>
          <w:b/>
          <w:sz w:val="20"/>
        </w:rPr>
      </w:pPr>
      <w:r w:rsidRPr="005F5E8B">
        <w:rPr>
          <w:rFonts w:ascii="Tahoma" w:hAnsi="Tahoma" w:cs="Tahoma"/>
          <w:b/>
          <w:sz w:val="20"/>
        </w:rPr>
        <w:t>TS</w:t>
      </w:r>
      <w:r w:rsidR="00347A23">
        <w:rPr>
          <w:rFonts w:ascii="Tahoma" w:hAnsi="Tahoma" w:cs="Tahoma"/>
          <w:b/>
          <w:sz w:val="20"/>
        </w:rPr>
        <w:t xml:space="preserve"> </w:t>
      </w:r>
      <w:r w:rsidRPr="005F5E8B">
        <w:rPr>
          <w:rFonts w:ascii="Tahoma" w:hAnsi="Tahoma" w:cs="Tahoma"/>
          <w:b/>
          <w:bCs/>
          <w:sz w:val="20"/>
          <w:lang w:val="eu-ES"/>
        </w:rPr>
        <w:t>5. artikulua.– Erreparazioa.</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t xml:space="preserve">1.– Euskal botere publikoek, biktimekiko elkartasunaren printzipioa oinarri hartuta eta lege honetako III. tituluan aurreikusten den laguntza integraleko sistemaren bitartez, biktimei </w:t>
      </w:r>
      <w:r w:rsidRPr="005F5E8B">
        <w:rPr>
          <w:rFonts w:ascii="Tahoma" w:hAnsi="Tahoma" w:cs="Tahoma"/>
          <w:b/>
          <w:bCs/>
          <w:sz w:val="20"/>
          <w:lang w:val="eu-ES"/>
        </w:rPr>
        <w:t>erreparazio</w:t>
      </w:r>
      <w:r w:rsidRPr="005F5E8B">
        <w:rPr>
          <w:rFonts w:ascii="Tahoma" w:hAnsi="Tahoma" w:cs="Tahoma"/>
          <w:bCs/>
          <w:sz w:val="20"/>
          <w:lang w:val="eu-ES"/>
        </w:rPr>
        <w:t xml:space="preserve"> eraginkorra eta integrala egitea sustatuko dute, </w:t>
      </w:r>
      <w:r w:rsidRPr="005F5E8B">
        <w:rPr>
          <w:rFonts w:ascii="Tahoma" w:hAnsi="Tahoma" w:cs="Tahoma"/>
          <w:b/>
          <w:bCs/>
          <w:sz w:val="20"/>
          <w:lang w:val="eu-ES"/>
        </w:rPr>
        <w:t>lehengoratzeko</w:t>
      </w:r>
      <w:r w:rsidRPr="005F5E8B">
        <w:rPr>
          <w:rFonts w:ascii="Tahoma" w:hAnsi="Tahoma" w:cs="Tahoma"/>
          <w:bCs/>
          <w:sz w:val="20"/>
          <w:lang w:val="eu-ES"/>
        </w:rPr>
        <w:t xml:space="preserve">, </w:t>
      </w:r>
      <w:r w:rsidRPr="005F5E8B">
        <w:rPr>
          <w:rFonts w:ascii="Tahoma" w:hAnsi="Tahoma" w:cs="Tahoma"/>
          <w:b/>
          <w:bCs/>
          <w:sz w:val="20"/>
          <w:lang w:val="eu-ES"/>
        </w:rPr>
        <w:t>kalte-ordainak emateko</w:t>
      </w:r>
      <w:r w:rsidRPr="005F5E8B">
        <w:rPr>
          <w:rFonts w:ascii="Tahoma" w:hAnsi="Tahoma" w:cs="Tahoma"/>
          <w:bCs/>
          <w:sz w:val="20"/>
          <w:lang w:val="eu-ES"/>
        </w:rPr>
        <w:t xml:space="preserve">, </w:t>
      </w:r>
      <w:r w:rsidRPr="005F5E8B">
        <w:rPr>
          <w:rFonts w:ascii="Tahoma" w:hAnsi="Tahoma" w:cs="Tahoma"/>
          <w:b/>
          <w:bCs/>
          <w:sz w:val="20"/>
          <w:lang w:val="eu-ES"/>
        </w:rPr>
        <w:t>errehabilitatzeko</w:t>
      </w:r>
      <w:r w:rsidRPr="005F5E8B">
        <w:rPr>
          <w:rFonts w:ascii="Tahoma" w:hAnsi="Tahoma" w:cs="Tahoma"/>
          <w:bCs/>
          <w:sz w:val="20"/>
          <w:lang w:val="eu-ES"/>
        </w:rPr>
        <w:t xml:space="preserve">, </w:t>
      </w:r>
      <w:r w:rsidRPr="005F5E8B">
        <w:rPr>
          <w:rFonts w:ascii="Tahoma" w:hAnsi="Tahoma" w:cs="Tahoma"/>
          <w:b/>
          <w:bCs/>
          <w:sz w:val="20"/>
          <w:lang w:val="eu-ES"/>
        </w:rPr>
        <w:t>laguntzeko</w:t>
      </w:r>
      <w:r w:rsidRPr="005F5E8B">
        <w:rPr>
          <w:rFonts w:ascii="Tahoma" w:hAnsi="Tahoma" w:cs="Tahoma"/>
          <w:bCs/>
          <w:sz w:val="20"/>
          <w:lang w:val="eu-ES"/>
        </w:rPr>
        <w:t xml:space="preserve"> eta </w:t>
      </w:r>
      <w:r w:rsidRPr="005F5E8B">
        <w:rPr>
          <w:rFonts w:ascii="Tahoma" w:hAnsi="Tahoma" w:cs="Tahoma"/>
          <w:b/>
          <w:bCs/>
          <w:sz w:val="20"/>
          <w:lang w:val="eu-ES"/>
        </w:rPr>
        <w:t>kalte morala ordaintzeko</w:t>
      </w:r>
      <w:r w:rsidRPr="005F5E8B">
        <w:rPr>
          <w:rFonts w:ascii="Tahoma" w:hAnsi="Tahoma" w:cs="Tahoma"/>
          <w:bCs/>
          <w:sz w:val="20"/>
          <w:lang w:val="eu-ES"/>
        </w:rPr>
        <w:t xml:space="preserve"> neurriak hartuz.</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t>2.– Lege honetako III. tituluan aurreikusitako laguntza integraleko sistema aplikatzerakoan printzipio eta xede hauei emango zaie lehentasuna:</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t>a) Biktima, ahal den neurrian, kaltea egin aurreko egoerara itzul dadin ahalegintzea.</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lastRenderedPageBreak/>
        <w:t>b) Biktimari askatasuna, identitatea, familiako eta gizarteko bizitza eta bizitza politikoa berreskura ditzan laguntzea.</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t>c) Biktima bere bizilekura itzul dadin eta bere lanean baldintza egokietan berriro has dadin sustatzea, edo, hala badagokio, bizilekua aldatu eta lanera itzultzen lagunduko dioten baldintzak ezartzea.</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t>d) Biktimaren egoera aintzat hartuta, ahalik eta azkarren babes- eta laguntza-sistemaren prestazioak eskuratzeko erraztasuna bermatzea.</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t>e) Biktimaren eguneroko bizitzako eremuak zaintzea, ekintza terroristak eremu horietan egindako kaltea leunduko duten ongizate-baldintzak sortzeko.</w:t>
      </w:r>
    </w:p>
    <w:p w:rsidR="008B2399" w:rsidRPr="005F5E8B" w:rsidRDefault="008B2399" w:rsidP="0034492A">
      <w:pPr>
        <w:spacing w:before="40" w:after="40"/>
        <w:ind w:left="34"/>
        <w:jc w:val="left"/>
        <w:rPr>
          <w:rFonts w:ascii="Tahoma" w:hAnsi="Tahoma" w:cs="Tahoma"/>
          <w:bCs/>
          <w:sz w:val="20"/>
          <w:lang w:val="eu-ES"/>
        </w:rPr>
      </w:pPr>
      <w:r w:rsidRPr="005F5E8B">
        <w:rPr>
          <w:rFonts w:ascii="Tahoma" w:hAnsi="Tahoma" w:cs="Tahoma"/>
          <w:bCs/>
          <w:sz w:val="20"/>
          <w:lang w:val="eu-ES"/>
        </w:rPr>
        <w:t>3.– Erreparazio-neurrietan sartzen da, halaber, hainbat jarduera publiko bultzatzea, biktimei ordain morala emateko eta haien duintasuna, izen ona eta eskubideak jendaurrean lehengoratzeko. Horrela, honako hauek sustatuko dira biktimekin adostuta eta, hala badagokio, haien elkarteekin: omenaldiak egitea, oroigarriak altxatzea, terrorismoaren biktimei aitorpena egiteko eta horiekiko enpatia izateko tokiko ekimenak sortzea, bakerako eta elkarbizitzarako hezkuntza-proiektuetan biktimen lekukotzak egotea, bai eta terrorismoaren biktimei babesa eta aitorpen sozial, etiko eta politikoa erakusteko izaera sinbolikoa duten bestelako adierazpideak izatea ere.</w:t>
      </w:r>
    </w:p>
    <w:p w:rsidR="008B2399" w:rsidRPr="005F5E8B" w:rsidRDefault="008B2399" w:rsidP="0034492A">
      <w:pPr>
        <w:spacing w:before="40" w:after="40"/>
        <w:ind w:left="34"/>
        <w:jc w:val="left"/>
        <w:rPr>
          <w:rFonts w:ascii="Tahoma" w:hAnsi="Tahoma" w:cs="Tahoma"/>
          <w:bCs/>
          <w:sz w:val="20"/>
        </w:rPr>
      </w:pPr>
      <w:r w:rsidRPr="008B2399">
        <w:rPr>
          <w:rFonts w:ascii="Tahoma" w:hAnsi="Tahoma" w:cs="Tahoma"/>
          <w:b/>
          <w:sz w:val="20"/>
        </w:rPr>
        <w:t>TS</w:t>
      </w:r>
      <w:r>
        <w:rPr>
          <w:rFonts w:ascii="Tahoma" w:hAnsi="Tahoma" w:cs="Tahoma"/>
          <w:sz w:val="20"/>
        </w:rPr>
        <w:t xml:space="preserve"> </w:t>
      </w:r>
      <w:hyperlink w:anchor="eu4_2008L" w:history="1">
        <w:r w:rsidRPr="00396FFA">
          <w:rPr>
            <w:rStyle w:val="Hiperesteka"/>
            <w:rFonts w:ascii="Tahoma" w:hAnsi="Tahoma" w:cs="Tahoma"/>
            <w:bCs/>
            <w:sz w:val="20"/>
          </w:rPr>
          <w:t>4/2008L</w:t>
        </w:r>
      </w:hyperlink>
    </w:p>
    <w:p w:rsidR="008B2399" w:rsidRDefault="008B2399" w:rsidP="0034492A">
      <w:pPr>
        <w:spacing w:before="40" w:after="40"/>
        <w:ind w:left="34"/>
        <w:jc w:val="left"/>
        <w:rPr>
          <w:rFonts w:ascii="Tahoma" w:hAnsi="Tahoma" w:cs="Tahoma"/>
          <w:b/>
          <w:sz w:val="20"/>
        </w:rPr>
      </w:pPr>
    </w:p>
    <w:p w:rsidR="008B2399" w:rsidRPr="00396FFA" w:rsidRDefault="008B2399" w:rsidP="0034492A">
      <w:pPr>
        <w:spacing w:before="40" w:after="40"/>
        <w:ind w:left="34"/>
        <w:jc w:val="left"/>
        <w:rPr>
          <w:rFonts w:ascii="Tahoma" w:hAnsi="Tahoma" w:cs="Tahoma"/>
          <w:b/>
          <w:bCs/>
          <w:sz w:val="20"/>
        </w:rPr>
      </w:pPr>
      <w:r>
        <w:rPr>
          <w:rFonts w:ascii="Tahoma" w:hAnsi="Tahoma" w:cs="Tahoma"/>
          <w:b/>
          <w:sz w:val="20"/>
        </w:rPr>
        <w:t xml:space="preserve">ES </w:t>
      </w:r>
      <w:r w:rsidRPr="00396FFA">
        <w:rPr>
          <w:rFonts w:ascii="Tahoma" w:hAnsi="Tahoma" w:cs="Tahoma"/>
          <w:b/>
          <w:bCs/>
          <w:sz w:val="20"/>
        </w:rPr>
        <w:t>derecho a la reparación</w:t>
      </w:r>
    </w:p>
    <w:p w:rsidR="008B2399" w:rsidRPr="00396FFA" w:rsidRDefault="008B2399" w:rsidP="0034492A">
      <w:pPr>
        <w:spacing w:before="40" w:after="40"/>
        <w:ind w:left="34"/>
        <w:jc w:val="left"/>
        <w:rPr>
          <w:rFonts w:ascii="Tahoma" w:hAnsi="Tahoma" w:cs="Tahoma"/>
          <w:bCs/>
          <w:sz w:val="20"/>
          <w:lang w:val="es-ES"/>
        </w:rPr>
      </w:pPr>
      <w:r>
        <w:rPr>
          <w:rFonts w:ascii="Tahoma" w:hAnsi="Tahoma" w:cs="Tahoma"/>
          <w:b/>
          <w:sz w:val="20"/>
        </w:rPr>
        <w:t xml:space="preserve">TS </w:t>
      </w:r>
      <w:r w:rsidRPr="00396FFA">
        <w:rPr>
          <w:rFonts w:ascii="Tahoma" w:hAnsi="Tahoma" w:cs="Tahoma"/>
          <w:bCs/>
          <w:sz w:val="20"/>
          <w:lang w:val="es-ES"/>
        </w:rPr>
        <w:t xml:space="preserve">El </w:t>
      </w:r>
      <w:r w:rsidRPr="00396FFA">
        <w:rPr>
          <w:rFonts w:ascii="Tahoma" w:hAnsi="Tahoma" w:cs="Tahoma"/>
          <w:b/>
          <w:bCs/>
          <w:sz w:val="20"/>
          <w:lang w:val="es-ES"/>
        </w:rPr>
        <w:t>derecho a la reparación</w:t>
      </w:r>
      <w:r w:rsidRPr="00396FFA">
        <w:rPr>
          <w:rFonts w:ascii="Tahoma" w:hAnsi="Tahoma" w:cs="Tahoma"/>
          <w:bCs/>
          <w:sz w:val="20"/>
          <w:lang w:val="es-ES"/>
        </w:rPr>
        <w:t xml:space="preserve"> recogido en el artículo 5. Este artículo recoge una noción de reparación que engloba todas las medidas que pueden ser empleadas para restaurar a las víctimas por los diferentes tipos de daños que han sufrido como consecuencia de las acciones terroristas. En este contexto, la norma establece que la </w:t>
      </w:r>
      <w:r w:rsidRPr="00396FFA">
        <w:rPr>
          <w:rFonts w:ascii="Tahoma" w:hAnsi="Tahoma" w:cs="Tahoma"/>
          <w:b/>
          <w:bCs/>
          <w:sz w:val="20"/>
          <w:lang w:val="es-ES"/>
        </w:rPr>
        <w:t>reparación</w:t>
      </w:r>
      <w:r w:rsidRPr="00396FFA">
        <w:rPr>
          <w:rFonts w:ascii="Tahoma" w:hAnsi="Tahoma" w:cs="Tahoma"/>
          <w:bCs/>
          <w:sz w:val="20"/>
          <w:lang w:val="es-ES"/>
        </w:rPr>
        <w:t xml:space="preserve"> puede comprender medidas de </w:t>
      </w:r>
      <w:r w:rsidRPr="00396FFA">
        <w:rPr>
          <w:rFonts w:ascii="Tahoma" w:hAnsi="Tahoma" w:cs="Tahoma"/>
          <w:b/>
          <w:bCs/>
          <w:sz w:val="20"/>
          <w:lang w:val="es-ES"/>
        </w:rPr>
        <w:t>restitución, indemnización, rehabilitación</w:t>
      </w:r>
      <w:r w:rsidRPr="00396FFA">
        <w:rPr>
          <w:rFonts w:ascii="Tahoma" w:hAnsi="Tahoma" w:cs="Tahoma"/>
          <w:bCs/>
          <w:sz w:val="20"/>
          <w:lang w:val="es-ES"/>
        </w:rPr>
        <w:t xml:space="preserve"> y </w:t>
      </w:r>
      <w:r w:rsidRPr="00396FFA">
        <w:rPr>
          <w:rFonts w:ascii="Tahoma" w:hAnsi="Tahoma" w:cs="Tahoma"/>
          <w:b/>
          <w:bCs/>
          <w:sz w:val="20"/>
          <w:lang w:val="es-ES"/>
        </w:rPr>
        <w:t>asistencia integral</w:t>
      </w:r>
      <w:r w:rsidRPr="00396FFA">
        <w:rPr>
          <w:rFonts w:ascii="Tahoma" w:hAnsi="Tahoma" w:cs="Tahoma"/>
          <w:bCs/>
          <w:sz w:val="20"/>
          <w:lang w:val="es-ES"/>
        </w:rPr>
        <w:t xml:space="preserve"> y </w:t>
      </w:r>
      <w:r w:rsidRPr="00396FFA">
        <w:rPr>
          <w:rFonts w:ascii="Tahoma" w:hAnsi="Tahoma" w:cs="Tahoma"/>
          <w:b/>
          <w:bCs/>
          <w:sz w:val="20"/>
          <w:lang w:val="es-ES"/>
        </w:rPr>
        <w:t>satisfacción moral</w:t>
      </w:r>
      <w:r w:rsidRPr="00396FFA">
        <w:rPr>
          <w:rFonts w:ascii="Tahoma" w:hAnsi="Tahoma" w:cs="Tahoma"/>
          <w:bCs/>
          <w:sz w:val="20"/>
          <w:lang w:val="es-ES"/>
        </w:rPr>
        <w:t>.</w:t>
      </w:r>
    </w:p>
    <w:p w:rsidR="008B2399" w:rsidRPr="00396FFA" w:rsidRDefault="008B2399" w:rsidP="0034492A">
      <w:pPr>
        <w:spacing w:before="40" w:after="40"/>
        <w:ind w:left="34"/>
        <w:jc w:val="left"/>
        <w:rPr>
          <w:rFonts w:ascii="Tahoma" w:hAnsi="Tahoma" w:cs="Tahoma"/>
          <w:bCs/>
          <w:sz w:val="20"/>
          <w:lang w:val="es-ES"/>
        </w:rPr>
      </w:pPr>
      <w:r w:rsidRPr="00396FFA">
        <w:rPr>
          <w:rFonts w:ascii="Tahoma" w:hAnsi="Tahoma" w:cs="Tahoma"/>
          <w:bCs/>
          <w:sz w:val="20"/>
          <w:lang w:val="es-ES"/>
        </w:rPr>
        <w:t>Reparación como consecuencia del reconocimiento de los sufrimientos de diversa índole sufridos injustamente por las víctimas.</w:t>
      </w:r>
    </w:p>
    <w:p w:rsidR="008B2399" w:rsidRPr="00396FFA" w:rsidRDefault="008B2399" w:rsidP="0034492A">
      <w:pPr>
        <w:spacing w:before="40" w:after="40"/>
        <w:ind w:left="34"/>
        <w:jc w:val="left"/>
        <w:rPr>
          <w:rFonts w:ascii="Tahoma" w:hAnsi="Tahoma" w:cs="Tahoma"/>
          <w:bCs/>
          <w:sz w:val="20"/>
          <w:lang w:val="es-ES"/>
        </w:rPr>
      </w:pPr>
      <w:r w:rsidRPr="00396FFA">
        <w:rPr>
          <w:rFonts w:ascii="Tahoma" w:hAnsi="Tahoma" w:cs="Tahoma"/>
          <w:b/>
          <w:bCs/>
          <w:sz w:val="20"/>
          <w:lang w:val="es-ES"/>
        </w:rPr>
        <w:t>Reconocimiento y reparación</w:t>
      </w:r>
      <w:r w:rsidRPr="00396FFA">
        <w:rPr>
          <w:rFonts w:ascii="Tahoma" w:hAnsi="Tahoma" w:cs="Tahoma"/>
          <w:bCs/>
          <w:sz w:val="20"/>
          <w:lang w:val="es-ES"/>
        </w:rPr>
        <w:t xml:space="preserve"> que deben asentarse en los principios de dignidad de las víctimas y solidaridad del conjunto de la sociedad. Reconocimiento y reparación como lugar de encuentro entre las víctimas y la sociedad vasca, porque la solidaridad del conjunto de la sociedad dignificará la vida de las víctimas y el reconocimiento y la asistencia integral a las víctimas permitirá a la sociedad vasca reconciliarse con una parte de su pasado reciente.</w:t>
      </w:r>
    </w:p>
    <w:p w:rsidR="008B2399" w:rsidRPr="00396FFA" w:rsidRDefault="008B2399" w:rsidP="0034492A">
      <w:pPr>
        <w:spacing w:before="40" w:after="40"/>
        <w:ind w:left="34"/>
        <w:jc w:val="left"/>
        <w:rPr>
          <w:rFonts w:ascii="Tahoma" w:hAnsi="Tahoma" w:cs="Tahoma"/>
          <w:bCs/>
          <w:sz w:val="20"/>
          <w:lang w:val="es-ES"/>
        </w:rPr>
      </w:pPr>
      <w:r w:rsidRPr="00396FFA">
        <w:rPr>
          <w:rFonts w:ascii="Tahoma" w:hAnsi="Tahoma" w:cs="Tahoma"/>
          <w:bCs/>
          <w:sz w:val="20"/>
          <w:lang w:val="es-ES"/>
        </w:rPr>
        <w:t xml:space="preserve">En esta misma línea, en el </w:t>
      </w:r>
      <w:r w:rsidRPr="00396FFA">
        <w:rPr>
          <w:rFonts w:ascii="Tahoma" w:hAnsi="Tahoma" w:cs="Tahoma"/>
          <w:b/>
          <w:bCs/>
          <w:sz w:val="20"/>
          <w:lang w:val="es-ES"/>
        </w:rPr>
        <w:t>ámbito estatal español</w:t>
      </w:r>
      <w:r w:rsidRPr="00396FFA">
        <w:rPr>
          <w:rFonts w:ascii="Tahoma" w:hAnsi="Tahoma" w:cs="Tahoma"/>
          <w:bCs/>
          <w:sz w:val="20"/>
          <w:lang w:val="es-ES"/>
        </w:rPr>
        <w:t xml:space="preserve">, se ha defendido </w:t>
      </w:r>
      <w:r w:rsidRPr="00396FFA">
        <w:rPr>
          <w:rFonts w:ascii="Tahoma" w:hAnsi="Tahoma" w:cs="Tahoma"/>
          <w:b/>
          <w:bCs/>
          <w:sz w:val="20"/>
          <w:lang w:val="es-ES"/>
        </w:rPr>
        <w:t>el concepto de reparación integral.</w:t>
      </w:r>
      <w:r w:rsidRPr="00396FFA">
        <w:rPr>
          <w:rFonts w:ascii="Tahoma" w:hAnsi="Tahoma" w:cs="Tahoma"/>
          <w:bCs/>
          <w:sz w:val="20"/>
          <w:lang w:val="es-ES"/>
        </w:rPr>
        <w:t xml:space="preserve"> Así, en la exposición de motivos del Real Decreto 1912/1999, de 17 de diciembre, con objeto de ejecutar la Ley 32/1999, de 8 de octubre, de Solidaridad con las Víctimas del Terrorismo, puede leerse: «… procurando no sólo el puro resarcimiento económico sino la plasmación del reconocimiento moral que se debe a las víctimas de actos terroristas, con carácter general y sin distinciones de ninguna clase, dentro del amplio ámbito de la solidaridad». Asimismo, en el entorno vasco, el </w:t>
      </w:r>
      <w:r w:rsidRPr="00396FFA">
        <w:rPr>
          <w:rFonts w:ascii="Tahoma" w:hAnsi="Tahoma" w:cs="Tahoma"/>
          <w:b/>
          <w:bCs/>
          <w:sz w:val="20"/>
          <w:lang w:val="es-ES"/>
        </w:rPr>
        <w:t>Gobierno Vasco</w:t>
      </w:r>
      <w:r w:rsidRPr="00396FFA">
        <w:rPr>
          <w:rFonts w:ascii="Tahoma" w:hAnsi="Tahoma" w:cs="Tahoma"/>
          <w:bCs/>
          <w:sz w:val="20"/>
          <w:lang w:val="es-ES"/>
        </w:rPr>
        <w:t xml:space="preserve"> ha reconocido expresamente la necesidad de una </w:t>
      </w:r>
      <w:r w:rsidRPr="00396FFA">
        <w:rPr>
          <w:rFonts w:ascii="Tahoma" w:hAnsi="Tahoma" w:cs="Tahoma"/>
          <w:b/>
          <w:bCs/>
          <w:sz w:val="20"/>
          <w:lang w:val="es-ES"/>
        </w:rPr>
        <w:t>reparación integral</w:t>
      </w:r>
      <w:r w:rsidRPr="00396FFA">
        <w:rPr>
          <w:rFonts w:ascii="Tahoma" w:hAnsi="Tahoma" w:cs="Tahoma"/>
          <w:bCs/>
          <w:sz w:val="20"/>
          <w:lang w:val="es-ES"/>
        </w:rPr>
        <w:t xml:space="preserve"> que incluya una dimensión económica, material y asistencial, y, en todo caso, la necesaria reparación moral.</w:t>
      </w:r>
    </w:p>
    <w:p w:rsidR="008B2399" w:rsidRPr="00396FFA" w:rsidRDefault="008B2399" w:rsidP="0034492A">
      <w:pPr>
        <w:spacing w:before="40" w:after="40"/>
        <w:ind w:left="34"/>
        <w:jc w:val="left"/>
        <w:rPr>
          <w:rFonts w:ascii="Tahoma" w:hAnsi="Tahoma" w:cs="Tahoma"/>
          <w:bCs/>
          <w:sz w:val="20"/>
          <w:lang w:val="es-ES"/>
        </w:rPr>
      </w:pPr>
      <w:r w:rsidRPr="00396FFA">
        <w:rPr>
          <w:rFonts w:ascii="Tahoma" w:hAnsi="Tahoma" w:cs="Tahoma"/>
          <w:bCs/>
          <w:sz w:val="20"/>
          <w:lang w:val="es-ES"/>
        </w:rPr>
        <w:t xml:space="preserve">En definitiva, la </w:t>
      </w:r>
      <w:r w:rsidRPr="00396FFA">
        <w:rPr>
          <w:rFonts w:ascii="Tahoma" w:hAnsi="Tahoma" w:cs="Tahoma"/>
          <w:b/>
          <w:bCs/>
          <w:sz w:val="20"/>
          <w:lang w:val="es-ES"/>
        </w:rPr>
        <w:t>reparación</w:t>
      </w:r>
      <w:r w:rsidRPr="00396FFA">
        <w:rPr>
          <w:rFonts w:ascii="Tahoma" w:hAnsi="Tahoma" w:cs="Tahoma"/>
          <w:bCs/>
          <w:sz w:val="20"/>
          <w:lang w:val="es-ES"/>
        </w:rPr>
        <w:t xml:space="preserve"> tiene que ser </w:t>
      </w:r>
      <w:r w:rsidRPr="00396FFA">
        <w:rPr>
          <w:rFonts w:ascii="Tahoma" w:hAnsi="Tahoma" w:cs="Tahoma"/>
          <w:b/>
          <w:bCs/>
          <w:sz w:val="20"/>
          <w:lang w:val="es-ES"/>
        </w:rPr>
        <w:t>integral</w:t>
      </w:r>
      <w:r w:rsidRPr="00396FFA">
        <w:rPr>
          <w:rFonts w:ascii="Tahoma" w:hAnsi="Tahoma" w:cs="Tahoma"/>
          <w:bCs/>
          <w:sz w:val="20"/>
          <w:lang w:val="es-ES"/>
        </w:rPr>
        <w:t xml:space="preserve"> e ir más allá de la mera dimensión económica, incluyendo aspectos inmateriales que cada vez son más relevantes y que persiguen no sólo la satisfacción de la víctima sino el logro de una convivencia pacífica, la reconstrucción y la transformación social. El concepto de </w:t>
      </w:r>
      <w:r w:rsidRPr="00396FFA">
        <w:rPr>
          <w:rFonts w:ascii="Tahoma" w:hAnsi="Tahoma" w:cs="Tahoma"/>
          <w:b/>
          <w:bCs/>
          <w:sz w:val="20"/>
          <w:lang w:val="es-ES"/>
        </w:rPr>
        <w:t>reparación integral</w:t>
      </w:r>
      <w:r w:rsidRPr="00396FFA">
        <w:rPr>
          <w:rFonts w:ascii="Tahoma" w:hAnsi="Tahoma" w:cs="Tahoma"/>
          <w:bCs/>
          <w:sz w:val="20"/>
          <w:lang w:val="es-ES"/>
        </w:rPr>
        <w:t xml:space="preserve"> requiere el esfuerzo por volver al statu quo ante, remedio que no será posible en la mayoría de los casos. De hecho, hay que asumir que ciertas secuelas de graves violaciones de derechos humanos son irreparables.</w:t>
      </w:r>
    </w:p>
    <w:p w:rsidR="008B2399" w:rsidRPr="00396FFA" w:rsidRDefault="008B2399" w:rsidP="0034492A">
      <w:pPr>
        <w:spacing w:before="40" w:after="40"/>
        <w:ind w:left="34"/>
        <w:jc w:val="left"/>
        <w:rPr>
          <w:rFonts w:ascii="Tahoma" w:hAnsi="Tahoma" w:cs="Tahoma"/>
          <w:bCs/>
          <w:sz w:val="20"/>
          <w:lang w:val="es-ES"/>
        </w:rPr>
      </w:pPr>
      <w:r w:rsidRPr="00396FFA">
        <w:rPr>
          <w:rFonts w:ascii="Tahoma" w:hAnsi="Tahoma" w:cs="Tahoma"/>
          <w:bCs/>
          <w:sz w:val="20"/>
          <w:lang w:val="es-ES"/>
        </w:rPr>
        <w:t xml:space="preserve">A lo anterior se añade que la </w:t>
      </w:r>
      <w:r w:rsidRPr="00396FFA">
        <w:rPr>
          <w:rFonts w:ascii="Tahoma" w:hAnsi="Tahoma" w:cs="Tahoma"/>
          <w:b/>
          <w:bCs/>
          <w:sz w:val="20"/>
          <w:lang w:val="es-ES"/>
        </w:rPr>
        <w:t>reparación</w:t>
      </w:r>
      <w:r w:rsidRPr="00396FFA">
        <w:rPr>
          <w:rFonts w:ascii="Tahoma" w:hAnsi="Tahoma" w:cs="Tahoma"/>
          <w:bCs/>
          <w:sz w:val="20"/>
          <w:lang w:val="es-ES"/>
        </w:rPr>
        <w:t xml:space="preserve"> ha de ser un proceso y no un momento concreto en el que se llevan a cabo ciertos actos simbólicos. Se trata, pues, de poner en marcha una acción permanente, y no puntual o coyuntural, que consista en la deslegitimación radical de la violencia y en el reconocimiento explícito de que nunca ha existido justificación para ella.</w:t>
      </w:r>
    </w:p>
    <w:p w:rsidR="008B2399" w:rsidRPr="00396FFA" w:rsidRDefault="008B2399" w:rsidP="0034492A">
      <w:pPr>
        <w:spacing w:before="40" w:after="40"/>
        <w:ind w:left="34"/>
        <w:jc w:val="left"/>
        <w:rPr>
          <w:rFonts w:ascii="Tahoma" w:hAnsi="Tahoma" w:cs="Tahoma"/>
          <w:bCs/>
          <w:sz w:val="20"/>
          <w:lang w:val="es-ES"/>
        </w:rPr>
      </w:pPr>
      <w:r w:rsidRPr="00396FFA">
        <w:rPr>
          <w:rFonts w:ascii="Tahoma" w:hAnsi="Tahoma" w:cs="Tahoma"/>
          <w:bCs/>
          <w:sz w:val="20"/>
          <w:lang w:val="es-ES"/>
        </w:rPr>
        <w:t xml:space="preserve">Por todas estas razones, son importantes los principios de proporcionalidad, flexibilidad y adaptabilidad, a fin de fijar el alcance de las </w:t>
      </w:r>
      <w:r w:rsidRPr="00396FFA">
        <w:rPr>
          <w:rFonts w:ascii="Tahoma" w:hAnsi="Tahoma" w:cs="Tahoma"/>
          <w:b/>
          <w:bCs/>
          <w:sz w:val="20"/>
          <w:lang w:val="es-ES"/>
        </w:rPr>
        <w:t>reparaciones</w:t>
      </w:r>
      <w:r w:rsidRPr="00396FFA">
        <w:rPr>
          <w:rFonts w:ascii="Tahoma" w:hAnsi="Tahoma" w:cs="Tahoma"/>
          <w:bCs/>
          <w:sz w:val="20"/>
          <w:lang w:val="es-ES"/>
        </w:rPr>
        <w:t xml:space="preserve">, y el </w:t>
      </w:r>
      <w:r w:rsidRPr="00396FFA">
        <w:rPr>
          <w:rFonts w:ascii="Tahoma" w:hAnsi="Tahoma" w:cs="Tahoma"/>
          <w:b/>
          <w:bCs/>
          <w:sz w:val="20"/>
          <w:lang w:val="es-ES"/>
        </w:rPr>
        <w:t>principio de integralidad</w:t>
      </w:r>
      <w:r w:rsidRPr="00396FFA">
        <w:rPr>
          <w:rFonts w:ascii="Tahoma" w:hAnsi="Tahoma" w:cs="Tahoma"/>
          <w:bCs/>
          <w:sz w:val="20"/>
          <w:lang w:val="es-ES"/>
        </w:rPr>
        <w:t xml:space="preserve"> (</w:t>
      </w:r>
      <w:r w:rsidRPr="00396FFA">
        <w:rPr>
          <w:rFonts w:ascii="Tahoma" w:hAnsi="Tahoma" w:cs="Tahoma"/>
          <w:b/>
          <w:bCs/>
          <w:sz w:val="20"/>
          <w:lang w:val="es-ES"/>
        </w:rPr>
        <w:t>reparación integral</w:t>
      </w:r>
      <w:r w:rsidRPr="00396FFA">
        <w:rPr>
          <w:rFonts w:ascii="Tahoma" w:hAnsi="Tahoma" w:cs="Tahoma"/>
          <w:bCs/>
          <w:sz w:val="20"/>
          <w:lang w:val="es-ES"/>
        </w:rPr>
        <w:t>).</w:t>
      </w:r>
    </w:p>
    <w:p w:rsidR="008B2399" w:rsidRPr="00396FFA" w:rsidRDefault="008B2399" w:rsidP="0034492A">
      <w:pPr>
        <w:spacing w:before="40" w:after="40"/>
        <w:ind w:left="34"/>
        <w:jc w:val="left"/>
        <w:rPr>
          <w:rFonts w:ascii="Tahoma" w:hAnsi="Tahoma" w:cs="Tahoma"/>
          <w:bCs/>
          <w:sz w:val="20"/>
          <w:lang w:val="es-ES"/>
        </w:rPr>
      </w:pPr>
      <w:r>
        <w:rPr>
          <w:rFonts w:ascii="Tahoma" w:hAnsi="Tahoma" w:cs="Tahoma"/>
          <w:bCs/>
          <w:sz w:val="20"/>
          <w:lang w:val="es-ES"/>
        </w:rPr>
        <w:t>(…)</w:t>
      </w: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IT </w:t>
      </w:r>
      <w:hyperlink w:anchor="esL4_2008" w:history="1">
        <w:r w:rsidRPr="00396FFA">
          <w:rPr>
            <w:rStyle w:val="Hiperesteka"/>
            <w:rFonts w:ascii="Tahoma" w:hAnsi="Tahoma" w:cs="Tahoma"/>
            <w:bCs/>
            <w:sz w:val="20"/>
          </w:rPr>
          <w:t>L4/2008</w:t>
        </w:r>
      </w:hyperlink>
    </w:p>
    <w:p w:rsidR="008B2399" w:rsidRPr="005F5E8B" w:rsidRDefault="008B2399" w:rsidP="0034492A">
      <w:pPr>
        <w:spacing w:before="40" w:after="40"/>
        <w:ind w:left="34"/>
        <w:jc w:val="left"/>
        <w:rPr>
          <w:rFonts w:ascii="Tahoma" w:hAnsi="Tahoma" w:cs="Tahoma"/>
          <w:b/>
          <w:bCs/>
          <w:sz w:val="20"/>
          <w:lang w:val="es-ES"/>
        </w:rPr>
      </w:pPr>
      <w:r>
        <w:rPr>
          <w:rFonts w:ascii="Tahoma" w:hAnsi="Tahoma" w:cs="Tahoma"/>
          <w:b/>
          <w:sz w:val="20"/>
        </w:rPr>
        <w:lastRenderedPageBreak/>
        <w:t xml:space="preserve">TS </w:t>
      </w:r>
      <w:r w:rsidRPr="005F5E8B">
        <w:rPr>
          <w:rFonts w:ascii="Tahoma" w:hAnsi="Tahoma" w:cs="Tahoma"/>
          <w:b/>
          <w:bCs/>
          <w:sz w:val="20"/>
          <w:lang w:val="es-ES"/>
        </w:rPr>
        <w:t>Artículo 5.– Reparación.</w:t>
      </w:r>
    </w:p>
    <w:p w:rsidR="008B2399" w:rsidRPr="005F5E8B" w:rsidRDefault="008B2399" w:rsidP="0034492A">
      <w:pPr>
        <w:spacing w:before="40" w:after="40"/>
        <w:ind w:left="34"/>
        <w:jc w:val="left"/>
        <w:rPr>
          <w:rFonts w:ascii="Tahoma" w:hAnsi="Tahoma" w:cs="Tahoma"/>
          <w:bCs/>
          <w:sz w:val="20"/>
          <w:lang w:val="es-ES"/>
        </w:rPr>
      </w:pPr>
      <w:r w:rsidRPr="005F5E8B">
        <w:rPr>
          <w:rFonts w:ascii="Tahoma" w:hAnsi="Tahoma" w:cs="Tahoma"/>
          <w:bCs/>
          <w:sz w:val="20"/>
          <w:lang w:val="es-ES"/>
        </w:rPr>
        <w:t xml:space="preserve">1.– Los poderes públicos vascos, con base en el principio de solidaridad con las víctimas y por medio del sistema de asistencia integral previsto en el título III de esta ley, promoverán una reparación efectiva e integral a las víctimas del terrorismo, arbitrando medidas de </w:t>
      </w:r>
      <w:r w:rsidRPr="005F5E8B">
        <w:rPr>
          <w:rFonts w:ascii="Tahoma" w:hAnsi="Tahoma" w:cs="Tahoma"/>
          <w:b/>
          <w:bCs/>
          <w:sz w:val="20"/>
          <w:lang w:val="es-ES"/>
        </w:rPr>
        <w:t>restitución, indemnización, rehabilitación, atención y satisfacción moral</w:t>
      </w:r>
      <w:r w:rsidRPr="005F5E8B">
        <w:rPr>
          <w:rFonts w:ascii="Tahoma" w:hAnsi="Tahoma" w:cs="Tahoma"/>
          <w:bCs/>
          <w:sz w:val="20"/>
          <w:lang w:val="es-ES"/>
        </w:rPr>
        <w:t>.</w:t>
      </w:r>
    </w:p>
    <w:p w:rsidR="008B2399" w:rsidRPr="005F5E8B" w:rsidRDefault="008B2399" w:rsidP="0034492A">
      <w:pPr>
        <w:spacing w:before="40" w:after="40"/>
        <w:ind w:left="34"/>
        <w:jc w:val="left"/>
        <w:rPr>
          <w:rFonts w:ascii="Tahoma" w:hAnsi="Tahoma" w:cs="Tahoma"/>
          <w:bCs/>
          <w:sz w:val="20"/>
          <w:lang w:val="es-ES"/>
        </w:rPr>
      </w:pPr>
      <w:r w:rsidRPr="005F5E8B">
        <w:rPr>
          <w:rFonts w:ascii="Tahoma" w:hAnsi="Tahoma" w:cs="Tahoma"/>
          <w:bCs/>
          <w:sz w:val="20"/>
          <w:lang w:val="es-ES"/>
        </w:rPr>
        <w:t>2.– La aplicación del sistema de asistencia integral previsto en el título III de esta ley atenderá prioritariamente a los siguientes principios y finalidades:</w:t>
      </w:r>
    </w:p>
    <w:p w:rsidR="008B2399" w:rsidRPr="005F5E8B" w:rsidRDefault="008B2399" w:rsidP="0034492A">
      <w:pPr>
        <w:spacing w:before="40" w:after="40"/>
        <w:ind w:left="34"/>
        <w:jc w:val="left"/>
        <w:rPr>
          <w:rFonts w:ascii="Tahoma" w:hAnsi="Tahoma" w:cs="Tahoma"/>
          <w:bCs/>
          <w:sz w:val="20"/>
          <w:lang w:val="es-ES"/>
        </w:rPr>
      </w:pPr>
      <w:r w:rsidRPr="005F5E8B">
        <w:rPr>
          <w:rFonts w:ascii="Tahoma" w:hAnsi="Tahoma" w:cs="Tahoma"/>
          <w:bCs/>
          <w:sz w:val="20"/>
          <w:lang w:val="es-ES"/>
        </w:rPr>
        <w:t>a) Procurar, en la medida de lo posible, la devolución a la víctima a la situación anterior a la provocación del daño.</w:t>
      </w:r>
    </w:p>
    <w:p w:rsidR="008B2399" w:rsidRPr="005F5E8B" w:rsidRDefault="008B2399" w:rsidP="0034492A">
      <w:pPr>
        <w:spacing w:before="40" w:after="40"/>
        <w:ind w:left="34"/>
        <w:jc w:val="left"/>
        <w:rPr>
          <w:rFonts w:ascii="Tahoma" w:hAnsi="Tahoma" w:cs="Tahoma"/>
          <w:bCs/>
          <w:sz w:val="20"/>
          <w:lang w:val="es-ES"/>
        </w:rPr>
      </w:pPr>
      <w:r w:rsidRPr="005F5E8B">
        <w:rPr>
          <w:rFonts w:ascii="Tahoma" w:hAnsi="Tahoma" w:cs="Tahoma"/>
          <w:bCs/>
          <w:sz w:val="20"/>
          <w:lang w:val="es-ES"/>
        </w:rPr>
        <w:t>b) Favorecer el restablecimiento de la libertad, identidad, vida familiar, social y política de la víctima.</w:t>
      </w:r>
    </w:p>
    <w:p w:rsidR="008B2399" w:rsidRPr="005F5E8B" w:rsidRDefault="008B2399" w:rsidP="0034492A">
      <w:pPr>
        <w:spacing w:before="40" w:after="40"/>
        <w:ind w:left="34"/>
        <w:jc w:val="left"/>
        <w:rPr>
          <w:rFonts w:ascii="Tahoma" w:hAnsi="Tahoma" w:cs="Tahoma"/>
          <w:bCs/>
          <w:sz w:val="20"/>
          <w:lang w:val="es-ES"/>
        </w:rPr>
      </w:pPr>
      <w:r w:rsidRPr="005F5E8B">
        <w:rPr>
          <w:rFonts w:ascii="Tahoma" w:hAnsi="Tahoma" w:cs="Tahoma"/>
          <w:bCs/>
          <w:sz w:val="20"/>
          <w:lang w:val="es-ES"/>
        </w:rPr>
        <w:t>c) Promover el regreso de la víctima a su lugar de residencia y la reincorporación a su empleo en condiciones adecuadas o, en su caso, el cambio de residencia y una política favorable a su integración laboral.</w:t>
      </w:r>
    </w:p>
    <w:p w:rsidR="008B2399" w:rsidRPr="005F5E8B" w:rsidRDefault="008B2399" w:rsidP="0034492A">
      <w:pPr>
        <w:spacing w:before="40" w:after="40"/>
        <w:ind w:left="34"/>
        <w:jc w:val="left"/>
        <w:rPr>
          <w:rFonts w:ascii="Tahoma" w:hAnsi="Tahoma" w:cs="Tahoma"/>
          <w:bCs/>
          <w:sz w:val="20"/>
          <w:lang w:val="es-ES"/>
        </w:rPr>
      </w:pPr>
      <w:r w:rsidRPr="005F5E8B">
        <w:rPr>
          <w:rFonts w:ascii="Tahoma" w:hAnsi="Tahoma" w:cs="Tahoma"/>
          <w:bCs/>
          <w:sz w:val="20"/>
          <w:lang w:val="es-ES"/>
        </w:rPr>
        <w:t>d) Garantizar la accesibilidad a las prestaciones del sistema de protección y asistencia con la máxima celeridad requerida por la situación de la víctima.</w:t>
      </w:r>
    </w:p>
    <w:p w:rsidR="008B2399" w:rsidRDefault="008B2399" w:rsidP="0034492A">
      <w:pPr>
        <w:spacing w:before="40" w:after="40"/>
        <w:ind w:left="34"/>
        <w:jc w:val="left"/>
        <w:rPr>
          <w:rFonts w:ascii="Tahoma" w:hAnsi="Tahoma" w:cs="Tahoma"/>
          <w:bCs/>
          <w:sz w:val="20"/>
          <w:lang w:val="es-ES"/>
        </w:rPr>
      </w:pPr>
      <w:r w:rsidRPr="005F5E8B">
        <w:rPr>
          <w:rFonts w:ascii="Tahoma" w:hAnsi="Tahoma" w:cs="Tahoma"/>
          <w:bCs/>
          <w:sz w:val="20"/>
          <w:lang w:val="es-ES"/>
        </w:rPr>
        <w:t>e) Atender a los distintos ámbitos que afectan a la vida cotidiana de la víctima, para la creación de condiciones de bienestar que palien el daño ocasionado por el acto terrorista en estos ámbitos</w:t>
      </w:r>
      <w:r>
        <w:rPr>
          <w:rFonts w:ascii="Tahoma" w:hAnsi="Tahoma" w:cs="Tahoma"/>
          <w:bCs/>
          <w:sz w:val="20"/>
          <w:lang w:val="es-ES"/>
        </w:rPr>
        <w:t>.</w:t>
      </w:r>
    </w:p>
    <w:p w:rsidR="008B2399" w:rsidRDefault="008B2399" w:rsidP="008B2399">
      <w:pPr>
        <w:spacing w:before="40" w:after="40"/>
        <w:ind w:left="34"/>
        <w:jc w:val="left"/>
        <w:rPr>
          <w:rFonts w:ascii="Tahoma" w:hAnsi="Tahoma" w:cs="Tahoma"/>
          <w:bCs/>
          <w:sz w:val="20"/>
        </w:rPr>
      </w:pPr>
      <w:r>
        <w:rPr>
          <w:rFonts w:ascii="Tahoma" w:hAnsi="Tahoma" w:cs="Tahoma"/>
          <w:b/>
          <w:sz w:val="20"/>
        </w:rPr>
        <w:t xml:space="preserve">IT </w:t>
      </w:r>
      <w:hyperlink w:anchor="esL4_2008" w:history="1">
        <w:r w:rsidRPr="00396FFA">
          <w:rPr>
            <w:rStyle w:val="Hiperesteka"/>
            <w:rFonts w:ascii="Tahoma" w:hAnsi="Tahoma" w:cs="Tahoma"/>
            <w:bCs/>
            <w:sz w:val="20"/>
          </w:rPr>
          <w:t>L4/2008</w:t>
        </w:r>
      </w:hyperlink>
    </w:p>
    <w:p w:rsidR="0087223A" w:rsidRPr="000524C1" w:rsidRDefault="00E54A46" w:rsidP="000524C1">
      <w:pPr>
        <w:pStyle w:val="2izenburua"/>
        <w:rPr>
          <w:color w:val="000000" w:themeColor="text1"/>
          <w:sz w:val="24"/>
        </w:rPr>
      </w:pPr>
      <w:r>
        <w:rPr>
          <w:color w:val="000000" w:themeColor="text1"/>
          <w:sz w:val="24"/>
        </w:rPr>
        <w:t>r</w:t>
      </w:r>
      <w:r w:rsidR="000524C1" w:rsidRPr="000524C1">
        <w:rPr>
          <w:color w:val="000000" w:themeColor="text1"/>
          <w:sz w:val="24"/>
        </w:rPr>
        <w:t>estauración</w:t>
      </w:r>
      <w:r w:rsidR="0079298E">
        <w:rPr>
          <w:color w:val="000000" w:themeColor="text1"/>
          <w:sz w:val="24"/>
        </w:rPr>
        <w:t xml:space="preserve"> (testuinguru batzuk)</w:t>
      </w:r>
    </w:p>
    <w:p w:rsidR="0087223A" w:rsidRDefault="0087223A" w:rsidP="0087223A">
      <w:pPr>
        <w:rPr>
          <w:rFonts w:ascii="Tahoma" w:hAnsi="Tahoma" w:cs="Tahoma"/>
          <w:b/>
          <w:lang w:val="eu-ES"/>
        </w:rPr>
      </w:pPr>
    </w:p>
    <w:p w:rsidR="008B2399" w:rsidRDefault="008B2399" w:rsidP="0034492A">
      <w:pPr>
        <w:spacing w:before="40" w:after="40"/>
        <w:ind w:left="34"/>
        <w:jc w:val="left"/>
        <w:rPr>
          <w:rFonts w:ascii="Tahoma" w:hAnsi="Tahoma" w:cs="Tahoma"/>
          <w:bCs/>
          <w:sz w:val="20"/>
        </w:rPr>
      </w:pPr>
      <w:r>
        <w:rPr>
          <w:rFonts w:ascii="Tahoma" w:hAnsi="Tahoma" w:cs="Tahoma"/>
          <w:b/>
          <w:sz w:val="20"/>
        </w:rPr>
        <w:t xml:space="preserve">EE </w:t>
      </w:r>
      <w:r>
        <w:rPr>
          <w:rFonts w:ascii="Tahoma" w:hAnsi="Tahoma" w:cs="Tahoma"/>
          <w:bCs/>
          <w:sz w:val="20"/>
        </w:rPr>
        <w:t>Zuzenbidea</w:t>
      </w:r>
    </w:p>
    <w:p w:rsidR="008B2399" w:rsidRPr="006D4A23" w:rsidRDefault="008B2399" w:rsidP="0034492A">
      <w:pPr>
        <w:spacing w:before="40" w:after="40"/>
        <w:ind w:left="34"/>
        <w:jc w:val="left"/>
        <w:rPr>
          <w:rFonts w:ascii="Tahoma" w:hAnsi="Tahoma" w:cs="Tahoma"/>
          <w:b/>
          <w:bCs/>
          <w:sz w:val="20"/>
        </w:rPr>
      </w:pPr>
      <w:r>
        <w:rPr>
          <w:rFonts w:ascii="Tahoma" w:hAnsi="Tahoma" w:cs="Tahoma"/>
          <w:b/>
          <w:sz w:val="20"/>
        </w:rPr>
        <w:t xml:space="preserve">ES </w:t>
      </w:r>
      <w:r>
        <w:rPr>
          <w:rFonts w:ascii="Tahoma" w:hAnsi="Tahoma" w:cs="Tahoma"/>
          <w:b/>
          <w:bCs/>
          <w:sz w:val="20"/>
        </w:rPr>
        <w:t>r</w:t>
      </w:r>
      <w:r w:rsidR="006D4A23">
        <w:rPr>
          <w:rFonts w:ascii="Tahoma" w:hAnsi="Tahoma" w:cs="Tahoma"/>
          <w:b/>
          <w:bCs/>
          <w:sz w:val="20"/>
        </w:rPr>
        <w:t xml:space="preserve">estauración </w:t>
      </w:r>
      <w:r>
        <w:rPr>
          <w:rFonts w:ascii="Tahoma" w:hAnsi="Tahoma" w:cs="Tahoma"/>
          <w:b/>
          <w:sz w:val="20"/>
        </w:rPr>
        <w:t>IT</w:t>
      </w:r>
      <w:r w:rsidR="00164611">
        <w:rPr>
          <w:rFonts w:ascii="Tahoma" w:hAnsi="Tahoma" w:cs="Tahoma"/>
          <w:sz w:val="20"/>
        </w:rPr>
        <w:t xml:space="preserve"> </w:t>
      </w:r>
      <w:hyperlink w:anchor="TJJR" w:history="1">
        <w:r w:rsidR="00164611" w:rsidRPr="00164611">
          <w:rPr>
            <w:rStyle w:val="Hiperesteka"/>
            <w:rFonts w:ascii="Tahoma" w:hAnsi="Tahoma" w:cs="Tahoma"/>
            <w:sz w:val="20"/>
          </w:rPr>
          <w:t>TJJR</w:t>
        </w:r>
      </w:hyperlink>
    </w:p>
    <w:p w:rsidR="008B2399" w:rsidRPr="005443F8" w:rsidRDefault="008B2399" w:rsidP="0034492A">
      <w:pPr>
        <w:spacing w:before="40" w:after="40"/>
        <w:ind w:left="34"/>
        <w:jc w:val="left"/>
        <w:rPr>
          <w:rFonts w:ascii="Tahoma" w:hAnsi="Tahoma" w:cs="Tahoma"/>
          <w:bCs/>
          <w:sz w:val="20"/>
        </w:rPr>
      </w:pPr>
      <w:r>
        <w:rPr>
          <w:rFonts w:ascii="Tahoma" w:hAnsi="Tahoma" w:cs="Tahoma"/>
          <w:b/>
          <w:sz w:val="20"/>
        </w:rPr>
        <w:t xml:space="preserve">TS </w:t>
      </w:r>
      <w:r w:rsidRPr="005443F8">
        <w:rPr>
          <w:rFonts w:ascii="Tahoma" w:hAnsi="Tahoma" w:cs="Tahoma"/>
          <w:bCs/>
          <w:sz w:val="20"/>
        </w:rPr>
        <w:t>2. PRIMERAS FORMULACIONES TEÓRICAS</w:t>
      </w:r>
    </w:p>
    <w:p w:rsidR="008B2399" w:rsidRPr="005443F8" w:rsidRDefault="008B2399" w:rsidP="0034492A">
      <w:pPr>
        <w:spacing w:before="40" w:after="40"/>
        <w:ind w:left="34"/>
        <w:jc w:val="left"/>
        <w:rPr>
          <w:rFonts w:ascii="Tahoma" w:hAnsi="Tahoma" w:cs="Tahoma"/>
          <w:bCs/>
          <w:sz w:val="20"/>
        </w:rPr>
      </w:pPr>
      <w:r w:rsidRPr="005443F8">
        <w:rPr>
          <w:rFonts w:ascii="Tahoma" w:hAnsi="Tahoma" w:cs="Tahoma"/>
          <w:bCs/>
          <w:sz w:val="20"/>
        </w:rPr>
        <w:t>(...)</w:t>
      </w:r>
    </w:p>
    <w:p w:rsidR="008B2399" w:rsidRPr="005443F8" w:rsidRDefault="008B2399" w:rsidP="0034492A">
      <w:pPr>
        <w:spacing w:before="40" w:after="40"/>
        <w:ind w:left="34"/>
        <w:jc w:val="left"/>
        <w:rPr>
          <w:rFonts w:ascii="Tahoma" w:hAnsi="Tahoma" w:cs="Tahoma"/>
          <w:bCs/>
          <w:sz w:val="20"/>
          <w:u w:val="single"/>
        </w:rPr>
      </w:pPr>
      <w:r w:rsidRPr="005443F8">
        <w:rPr>
          <w:rFonts w:ascii="Tahoma" w:hAnsi="Tahoma" w:cs="Tahoma"/>
          <w:bCs/>
          <w:sz w:val="20"/>
        </w:rPr>
        <w:t xml:space="preserve">Frente al paradigma tradicional de tipo retributivo, </w:t>
      </w:r>
      <w:r w:rsidRPr="005443F8">
        <w:rPr>
          <w:rFonts w:ascii="Tahoma" w:hAnsi="Tahoma" w:cs="Tahoma"/>
          <w:bCs/>
          <w:sz w:val="20"/>
          <w:u w:val="single"/>
        </w:rPr>
        <w:t>Zehr</w:t>
      </w:r>
      <w:r w:rsidRPr="005443F8">
        <w:rPr>
          <w:rFonts w:ascii="Tahoma" w:hAnsi="Tahoma" w:cs="Tahoma"/>
          <w:bCs/>
          <w:sz w:val="20"/>
        </w:rPr>
        <w:t xml:space="preserve"> propone un modelo de justicia basado en la concepción del delito como una violación de las relaciones humanas, de modo que los sentimientos de la víctima y del ofensor no sean vistos como elementos periféricos sino como el núcleo del problema. En este nuevo paradigma, el foco de atención debe estar no el pasado sino en el futuro, centrado en la idea de </w:t>
      </w:r>
      <w:r w:rsidRPr="005443F8">
        <w:rPr>
          <w:rFonts w:ascii="Tahoma" w:hAnsi="Tahoma" w:cs="Tahoma"/>
          <w:bCs/>
          <w:sz w:val="20"/>
          <w:shd w:val="clear" w:color="auto" w:fill="DBE5F1" w:themeFill="accent1" w:themeFillTint="33"/>
        </w:rPr>
        <w:t>“</w:t>
      </w:r>
      <w:r w:rsidRPr="005443F8">
        <w:rPr>
          <w:rFonts w:ascii="Tahoma" w:hAnsi="Tahoma" w:cs="Tahoma"/>
          <w:bCs/>
          <w:sz w:val="20"/>
          <w:u w:val="single"/>
          <w:shd w:val="clear" w:color="auto" w:fill="DBE5F1" w:themeFill="accent1" w:themeFillTint="33"/>
        </w:rPr>
        <w:t>restoration</w:t>
      </w:r>
      <w:r w:rsidRPr="005443F8">
        <w:rPr>
          <w:rFonts w:ascii="Tahoma" w:hAnsi="Tahoma" w:cs="Tahoma"/>
          <w:bCs/>
          <w:sz w:val="20"/>
        </w:rPr>
        <w:t xml:space="preserve">”, entendida como </w:t>
      </w:r>
      <w:r w:rsidRPr="005443F8">
        <w:rPr>
          <w:rFonts w:ascii="Tahoma" w:hAnsi="Tahoma" w:cs="Tahoma"/>
          <w:bCs/>
          <w:sz w:val="20"/>
          <w:shd w:val="clear" w:color="auto" w:fill="DBE5F1" w:themeFill="accent1" w:themeFillTint="33"/>
        </w:rPr>
        <w:t>“</w:t>
      </w:r>
      <w:r w:rsidRPr="005443F8">
        <w:rPr>
          <w:rFonts w:ascii="Tahoma" w:hAnsi="Tahoma" w:cs="Tahoma"/>
          <w:bCs/>
          <w:sz w:val="20"/>
          <w:u w:val="single"/>
          <w:shd w:val="clear" w:color="auto" w:fill="DBE5F1" w:themeFill="accent1" w:themeFillTint="33"/>
        </w:rPr>
        <w:t>hacer las cosas bien”, teniendo en cuenta el resultado, como “restauración” de las relaciones sociales en vez de imposición de sufrimiento</w:t>
      </w:r>
      <w:r w:rsidRPr="005443F8">
        <w:rPr>
          <w:rFonts w:ascii="Tahoma" w:hAnsi="Tahoma" w:cs="Tahoma"/>
          <w:bCs/>
          <w:sz w:val="20"/>
          <w:u w:val="single"/>
        </w:rPr>
        <w:t>.</w:t>
      </w:r>
    </w:p>
    <w:p w:rsidR="008B2399" w:rsidRPr="005443F8" w:rsidRDefault="008B2399" w:rsidP="0034492A">
      <w:pPr>
        <w:spacing w:before="40" w:after="40"/>
        <w:ind w:left="34"/>
        <w:jc w:val="left"/>
        <w:rPr>
          <w:rFonts w:ascii="Tahoma" w:hAnsi="Tahoma" w:cs="Tahoma"/>
          <w:bCs/>
          <w:sz w:val="20"/>
        </w:rPr>
      </w:pPr>
    </w:p>
    <w:p w:rsidR="008B2399" w:rsidRPr="005443F8" w:rsidRDefault="008B2399" w:rsidP="00E54A46">
      <w:pPr>
        <w:spacing w:before="40" w:after="40"/>
        <w:ind w:left="34"/>
        <w:jc w:val="left"/>
        <w:rPr>
          <w:rFonts w:ascii="Tahoma" w:hAnsi="Tahoma" w:cs="Tahoma"/>
          <w:bCs/>
          <w:sz w:val="20"/>
          <w:lang w:val="es-ES"/>
        </w:rPr>
      </w:pPr>
      <w:r w:rsidRPr="005443F8">
        <w:rPr>
          <w:rFonts w:ascii="Tahoma" w:hAnsi="Tahoma" w:cs="Tahoma"/>
          <w:bCs/>
          <w:sz w:val="20"/>
          <w:lang w:val="es-ES"/>
        </w:rPr>
        <w:t>3. LA CONSOLIDACIÓN DE LA JUSTICIA RESTAURATIVA</w:t>
      </w:r>
    </w:p>
    <w:p w:rsidR="008B2399" w:rsidRPr="005443F8" w:rsidRDefault="008B2399" w:rsidP="00E54A46">
      <w:pPr>
        <w:spacing w:before="40" w:after="40"/>
        <w:ind w:left="34"/>
        <w:jc w:val="left"/>
        <w:rPr>
          <w:rFonts w:ascii="Tahoma" w:hAnsi="Tahoma" w:cs="Tahoma"/>
          <w:bCs/>
          <w:sz w:val="20"/>
          <w:lang w:val="es-ES"/>
        </w:rPr>
      </w:pPr>
      <w:r w:rsidRPr="005443F8">
        <w:rPr>
          <w:rFonts w:ascii="Tahoma" w:hAnsi="Tahoma" w:cs="Tahoma"/>
          <w:bCs/>
          <w:sz w:val="20"/>
          <w:lang w:val="es-ES"/>
        </w:rPr>
        <w:t>La idea de justicia restaurativa se ha materializado a través de formas múltiples y diversas. (…)</w:t>
      </w:r>
    </w:p>
    <w:p w:rsidR="008B2399" w:rsidRPr="005443F8" w:rsidRDefault="008B2399" w:rsidP="00E54A46">
      <w:pPr>
        <w:spacing w:before="40" w:after="40"/>
        <w:ind w:left="34"/>
        <w:jc w:val="left"/>
        <w:rPr>
          <w:rFonts w:ascii="Tahoma" w:hAnsi="Tahoma" w:cs="Tahoma"/>
          <w:bCs/>
          <w:sz w:val="20"/>
          <w:lang w:val="es-ES"/>
        </w:rPr>
      </w:pPr>
      <w:r w:rsidRPr="005443F8">
        <w:rPr>
          <w:rFonts w:ascii="Tahoma" w:hAnsi="Tahoma" w:cs="Tahoma"/>
          <w:bCs/>
          <w:sz w:val="20"/>
          <w:lang w:val="es-ES"/>
        </w:rPr>
        <w:t xml:space="preserve">Al impulso de la justicia restaurativa en el plano teórico han rendido aportaciones relevantes diversos autores, como Braithwaite. (…) Para Braithwaite, </w:t>
      </w:r>
      <w:r w:rsidRPr="005443F8">
        <w:rPr>
          <w:rFonts w:ascii="Tahoma" w:hAnsi="Tahoma" w:cs="Tahoma"/>
          <w:bCs/>
          <w:sz w:val="20"/>
          <w:u w:val="single"/>
          <w:shd w:val="clear" w:color="auto" w:fill="DBE5F1" w:themeFill="accent1" w:themeFillTint="33"/>
          <w:lang w:val="es-ES"/>
        </w:rPr>
        <w:t>la justicia restaurativa consiste en restaurar a las víctimas, a los ofensores y a la comunidad</w:t>
      </w:r>
      <w:r w:rsidRPr="005443F8">
        <w:rPr>
          <w:rFonts w:ascii="Tahoma" w:hAnsi="Tahoma" w:cs="Tahoma"/>
          <w:bCs/>
          <w:sz w:val="20"/>
          <w:lang w:val="es-ES"/>
        </w:rPr>
        <w:t xml:space="preserve">. El delito provoca </w:t>
      </w:r>
      <w:r w:rsidRPr="005443F8">
        <w:rPr>
          <w:rFonts w:ascii="Tahoma" w:hAnsi="Tahoma" w:cs="Tahoma"/>
          <w:bCs/>
          <w:sz w:val="20"/>
          <w:u w:val="single"/>
          <w:lang w:val="es-ES"/>
        </w:rPr>
        <w:t>en las víctimas</w:t>
      </w:r>
      <w:r w:rsidRPr="005443F8">
        <w:rPr>
          <w:rFonts w:ascii="Tahoma" w:hAnsi="Tahoma" w:cs="Tahoma"/>
          <w:bCs/>
          <w:sz w:val="20"/>
          <w:lang w:val="es-ES"/>
        </w:rPr>
        <w:t xml:space="preserve"> una pérdida en su dignidad y en su libertad y ante ello debería encontrar </w:t>
      </w:r>
      <w:r w:rsidRPr="005443F8">
        <w:rPr>
          <w:rFonts w:ascii="Tahoma" w:hAnsi="Tahoma" w:cs="Tahoma"/>
          <w:bCs/>
          <w:sz w:val="20"/>
          <w:u w:val="single"/>
          <w:lang w:val="es-ES"/>
        </w:rPr>
        <w:t>una respuesta</w:t>
      </w:r>
      <w:r w:rsidRPr="005443F8">
        <w:rPr>
          <w:rFonts w:ascii="Tahoma" w:hAnsi="Tahoma" w:cs="Tahoma"/>
          <w:bCs/>
          <w:sz w:val="20"/>
          <w:lang w:val="es-ES"/>
        </w:rPr>
        <w:t xml:space="preserve"> </w:t>
      </w:r>
      <w:r w:rsidRPr="005443F8">
        <w:rPr>
          <w:rFonts w:ascii="Tahoma" w:hAnsi="Tahoma" w:cs="Tahoma"/>
          <w:bCs/>
          <w:sz w:val="20"/>
          <w:u w:val="single"/>
          <w:lang w:val="es-ES"/>
        </w:rPr>
        <w:t>que restaure su dignidad,</w:t>
      </w:r>
      <w:r w:rsidRPr="005443F8">
        <w:rPr>
          <w:rFonts w:ascii="Tahoma" w:hAnsi="Tahoma" w:cs="Tahoma"/>
          <w:bCs/>
          <w:sz w:val="20"/>
          <w:lang w:val="es-ES"/>
        </w:rPr>
        <w:t xml:space="preserve"> </w:t>
      </w:r>
      <w:r w:rsidRPr="005443F8">
        <w:rPr>
          <w:rFonts w:ascii="Tahoma" w:hAnsi="Tahoma" w:cs="Tahoma"/>
          <w:bCs/>
          <w:sz w:val="20"/>
          <w:u w:val="single"/>
          <w:lang w:val="es-ES"/>
        </w:rPr>
        <w:t>su sentimiento de seguridad y de “empoderamiento</w:t>
      </w:r>
      <w:r w:rsidRPr="005443F8">
        <w:rPr>
          <w:rFonts w:ascii="Tahoma" w:hAnsi="Tahoma" w:cs="Tahoma"/>
          <w:bCs/>
          <w:sz w:val="20"/>
          <w:lang w:val="es-ES"/>
        </w:rPr>
        <w:t xml:space="preserve">” (empowerment), en lugar de una respuesta formalizada gestionada por un sistema de justicia lejano que impide su participación. En términos semejantes cabe entender la necesidad de </w:t>
      </w:r>
      <w:r w:rsidRPr="005443F8">
        <w:rPr>
          <w:rFonts w:ascii="Tahoma" w:hAnsi="Tahoma" w:cs="Tahoma"/>
          <w:bCs/>
          <w:sz w:val="20"/>
          <w:u w:val="single"/>
          <w:shd w:val="clear" w:color="auto" w:fill="DBE5F1" w:themeFill="accent1" w:themeFillTint="33"/>
          <w:lang w:val="es-ES"/>
        </w:rPr>
        <w:t>restauración y reintegración del ofensor</w:t>
      </w:r>
      <w:r w:rsidRPr="005443F8">
        <w:rPr>
          <w:rFonts w:ascii="Tahoma" w:hAnsi="Tahoma" w:cs="Tahoma"/>
          <w:bCs/>
          <w:sz w:val="20"/>
          <w:shd w:val="clear" w:color="auto" w:fill="DBE5F1" w:themeFill="accent1" w:themeFillTint="33"/>
          <w:lang w:val="es-ES"/>
        </w:rPr>
        <w:t>,</w:t>
      </w:r>
      <w:r w:rsidRPr="005443F8">
        <w:rPr>
          <w:rFonts w:ascii="Tahoma" w:hAnsi="Tahoma" w:cs="Tahoma"/>
          <w:bCs/>
          <w:sz w:val="20"/>
          <w:lang w:val="es-ES"/>
        </w:rPr>
        <w:t xml:space="preserve"> de manera que se pueda fortalecer su sentido de justicia que evite alimentar la “subcultura criminal”. Desde el punto de vista de la comunidad, </w:t>
      </w:r>
      <w:r w:rsidRPr="005443F8">
        <w:rPr>
          <w:rFonts w:ascii="Tahoma" w:hAnsi="Tahoma" w:cs="Tahoma"/>
          <w:bCs/>
          <w:sz w:val="20"/>
          <w:u w:val="single"/>
          <w:shd w:val="clear" w:color="auto" w:fill="DBE5F1" w:themeFill="accent1" w:themeFillTint="33"/>
          <w:lang w:val="es-ES"/>
        </w:rPr>
        <w:t>la restauración de los lazos sociales</w:t>
      </w:r>
      <w:r w:rsidRPr="005443F8">
        <w:rPr>
          <w:rFonts w:ascii="Tahoma" w:hAnsi="Tahoma" w:cs="Tahoma"/>
          <w:bCs/>
          <w:sz w:val="20"/>
          <w:lang w:val="es-ES"/>
        </w:rPr>
        <w:t xml:space="preserve"> es un aspecto importante de la idea de “apoyo social”, como condición para la prevención del delito. (…)</w:t>
      </w:r>
    </w:p>
    <w:p w:rsidR="008B2399" w:rsidRPr="005443F8" w:rsidRDefault="008B2399" w:rsidP="00E54A46">
      <w:pPr>
        <w:spacing w:before="40" w:after="40"/>
        <w:ind w:left="34"/>
        <w:jc w:val="left"/>
        <w:rPr>
          <w:rFonts w:ascii="Tahoma" w:hAnsi="Tahoma" w:cs="Tahoma"/>
          <w:bCs/>
          <w:sz w:val="20"/>
          <w:lang w:val="es-ES"/>
        </w:rPr>
      </w:pPr>
    </w:p>
    <w:p w:rsidR="008B2399" w:rsidRPr="005443F8" w:rsidRDefault="008B2399" w:rsidP="00E54A46">
      <w:pPr>
        <w:spacing w:before="40" w:after="40"/>
        <w:ind w:left="34"/>
        <w:jc w:val="left"/>
        <w:rPr>
          <w:rFonts w:ascii="Tahoma" w:hAnsi="Tahoma" w:cs="Tahoma"/>
          <w:bCs/>
          <w:sz w:val="20"/>
          <w:lang w:val="es-ES"/>
        </w:rPr>
      </w:pPr>
      <w:r w:rsidRPr="005443F8">
        <w:rPr>
          <w:rFonts w:ascii="Tahoma" w:hAnsi="Tahoma" w:cs="Tahoma"/>
          <w:bCs/>
          <w:sz w:val="20"/>
          <w:lang w:val="es-ES"/>
        </w:rPr>
        <w:t xml:space="preserve">La creación de un consenso por parte de una amplia comunidad de investigadores sociales respecto al concepto y los principales contenidos de la justicia restaurativa se manifiesta en la </w:t>
      </w:r>
      <w:r w:rsidRPr="00E30CB1">
        <w:rPr>
          <w:rFonts w:ascii="Tahoma" w:hAnsi="Tahoma" w:cs="Tahoma"/>
          <w:b/>
          <w:bCs/>
          <w:sz w:val="20"/>
          <w:lang w:val="es-ES"/>
        </w:rPr>
        <w:t>Declaración de Leuven</w:t>
      </w:r>
      <w:r w:rsidRPr="005443F8">
        <w:rPr>
          <w:rFonts w:ascii="Tahoma" w:hAnsi="Tahoma" w:cs="Tahoma"/>
          <w:bCs/>
          <w:sz w:val="20"/>
          <w:lang w:val="es-ES"/>
        </w:rPr>
        <w:t xml:space="preserve">, suscrita en  1997 por los participantes en la primera Conferencia internacional sobre justicia restaurativa para jóvenes, mediante la que se quiere enfatizar “la creencia de una parte sustancial del mundo científico en el potencial de la justicia restaurativa para ofrecer una respuesta constructiva al crimen”. Según la </w:t>
      </w:r>
      <w:r w:rsidRPr="00E30CB1">
        <w:rPr>
          <w:rFonts w:ascii="Tahoma" w:hAnsi="Tahoma" w:cs="Tahoma"/>
          <w:b/>
          <w:bCs/>
          <w:sz w:val="20"/>
          <w:lang w:val="es-ES"/>
        </w:rPr>
        <w:t>Declaración</w:t>
      </w:r>
      <w:r w:rsidRPr="005443F8">
        <w:rPr>
          <w:rFonts w:ascii="Tahoma" w:hAnsi="Tahoma" w:cs="Tahoma"/>
          <w:bCs/>
          <w:sz w:val="20"/>
          <w:lang w:val="es-ES"/>
        </w:rPr>
        <w:t xml:space="preserve">, </w:t>
      </w:r>
      <w:r w:rsidRPr="005443F8">
        <w:rPr>
          <w:rFonts w:ascii="Tahoma" w:hAnsi="Tahoma" w:cs="Tahoma"/>
          <w:bCs/>
          <w:sz w:val="20"/>
          <w:u w:val="single"/>
          <w:shd w:val="clear" w:color="auto" w:fill="DBE5F1" w:themeFill="accent1" w:themeFillTint="33"/>
          <w:lang w:val="es-ES"/>
        </w:rPr>
        <w:t xml:space="preserve">el propósito del </w:t>
      </w:r>
      <w:r w:rsidRPr="005443F8">
        <w:rPr>
          <w:rFonts w:ascii="Tahoma" w:hAnsi="Tahoma" w:cs="Tahoma"/>
          <w:bCs/>
          <w:sz w:val="20"/>
          <w:u w:val="single"/>
          <w:shd w:val="clear" w:color="auto" w:fill="DBE5F1" w:themeFill="accent1" w:themeFillTint="33"/>
          <w:lang w:val="es-ES"/>
        </w:rPr>
        <w:lastRenderedPageBreak/>
        <w:t>enfoque restaurativo es restaurar el daño hecho a las víctimas y contribuir a la pacificación de la comunidad y a la seguridad de la sociedad</w:t>
      </w:r>
      <w:r w:rsidRPr="005443F8">
        <w:rPr>
          <w:rFonts w:ascii="Tahoma" w:hAnsi="Tahoma" w:cs="Tahoma"/>
          <w:bCs/>
          <w:sz w:val="20"/>
          <w:lang w:val="es-ES"/>
        </w:rPr>
        <w:t>.</w:t>
      </w:r>
    </w:p>
    <w:p w:rsidR="008B2399" w:rsidRPr="005443F8" w:rsidRDefault="008B2399" w:rsidP="00E54A46">
      <w:pPr>
        <w:spacing w:before="40" w:after="40"/>
        <w:ind w:left="34"/>
        <w:jc w:val="left"/>
        <w:rPr>
          <w:rFonts w:ascii="Tahoma" w:hAnsi="Tahoma" w:cs="Tahoma"/>
          <w:bCs/>
          <w:sz w:val="20"/>
          <w:lang w:val="es-ES"/>
        </w:rPr>
      </w:pPr>
    </w:p>
    <w:p w:rsidR="008B2399" w:rsidRPr="005443F8" w:rsidRDefault="008B2399" w:rsidP="00FA6672">
      <w:pPr>
        <w:spacing w:before="40" w:after="40"/>
        <w:ind w:left="34"/>
        <w:jc w:val="left"/>
        <w:rPr>
          <w:rFonts w:ascii="Tahoma" w:hAnsi="Tahoma" w:cs="Tahoma"/>
          <w:bCs/>
          <w:sz w:val="20"/>
          <w:lang w:val="es-ES"/>
        </w:rPr>
      </w:pPr>
      <w:r w:rsidRPr="005443F8">
        <w:rPr>
          <w:rFonts w:ascii="Tahoma" w:hAnsi="Tahoma" w:cs="Tahoma"/>
          <w:bCs/>
          <w:sz w:val="20"/>
          <w:lang w:val="es-ES"/>
        </w:rPr>
        <w:t>9. EL DEBATE TEÓRICO SOBRE LA JUSTICIA RESTAURATIVA</w:t>
      </w:r>
    </w:p>
    <w:p w:rsidR="008B2399" w:rsidRPr="005443F8" w:rsidRDefault="008B2399" w:rsidP="00FA6672">
      <w:pPr>
        <w:spacing w:before="40" w:after="40"/>
        <w:ind w:left="34"/>
        <w:jc w:val="left"/>
        <w:rPr>
          <w:rFonts w:ascii="Tahoma" w:hAnsi="Tahoma" w:cs="Tahoma"/>
          <w:bCs/>
          <w:sz w:val="20"/>
          <w:lang w:val="es-ES"/>
        </w:rPr>
      </w:pPr>
      <w:r w:rsidRPr="005443F8">
        <w:rPr>
          <w:rFonts w:ascii="Tahoma" w:hAnsi="Tahoma" w:cs="Tahoma"/>
          <w:bCs/>
          <w:sz w:val="20"/>
          <w:lang w:val="es-ES"/>
        </w:rPr>
        <w:t>9.1 El espíritu restaurativo</w:t>
      </w:r>
    </w:p>
    <w:p w:rsidR="0005045C" w:rsidRPr="0005045C" w:rsidRDefault="008B2399" w:rsidP="0005045C">
      <w:pPr>
        <w:spacing w:before="40" w:after="40"/>
        <w:ind w:left="34"/>
        <w:jc w:val="left"/>
        <w:rPr>
          <w:rFonts w:ascii="Tahoma" w:hAnsi="Tahoma" w:cs="Tahoma"/>
          <w:sz w:val="20"/>
        </w:rPr>
      </w:pPr>
      <w:r w:rsidRPr="005443F8">
        <w:rPr>
          <w:rFonts w:ascii="Tahoma" w:hAnsi="Tahoma" w:cs="Tahoma"/>
          <w:bCs/>
          <w:sz w:val="20"/>
          <w:lang w:val="es-ES"/>
        </w:rPr>
        <w:t>La concepción restaurativa de la justicia propone “</w:t>
      </w:r>
      <w:r w:rsidRPr="005443F8">
        <w:rPr>
          <w:rFonts w:ascii="Tahoma" w:hAnsi="Tahoma" w:cs="Tahoma"/>
          <w:bCs/>
          <w:sz w:val="20"/>
          <w:u w:val="single"/>
          <w:shd w:val="clear" w:color="auto" w:fill="DBE5F1" w:themeFill="accent1" w:themeFillTint="33"/>
          <w:lang w:val="es-ES"/>
        </w:rPr>
        <w:t>restaurar” la armonía social, recomponer los lazos humanos y sociales rotos</w:t>
      </w:r>
      <w:r w:rsidRPr="005443F8">
        <w:rPr>
          <w:rFonts w:ascii="Tahoma" w:hAnsi="Tahoma" w:cs="Tahoma"/>
          <w:bCs/>
          <w:sz w:val="20"/>
          <w:u w:val="single"/>
          <w:lang w:val="es-ES"/>
        </w:rPr>
        <w:t>,</w:t>
      </w:r>
      <w:r w:rsidRPr="005443F8">
        <w:rPr>
          <w:rFonts w:ascii="Tahoma" w:hAnsi="Tahoma" w:cs="Tahoma"/>
          <w:bCs/>
          <w:sz w:val="20"/>
          <w:lang w:val="es-ES"/>
        </w:rPr>
        <w:t xml:space="preserve"> en vez de castigar y provocar nuevas rupturas, y aspira a superar el paradigma retributivo con un afán por mirar más hacia el </w:t>
      </w:r>
      <w:r w:rsidR="006D4A23">
        <w:rPr>
          <w:rFonts w:ascii="Tahoma" w:hAnsi="Tahoma" w:cs="Tahoma"/>
          <w:bCs/>
          <w:sz w:val="20"/>
          <w:lang w:val="es-ES"/>
        </w:rPr>
        <w:t xml:space="preserve">futuro que hacia el pasado. (…) </w:t>
      </w:r>
      <w:r>
        <w:rPr>
          <w:rFonts w:ascii="Tahoma" w:hAnsi="Tahoma" w:cs="Tahoma"/>
          <w:b/>
          <w:sz w:val="20"/>
        </w:rPr>
        <w:t xml:space="preserve">IT </w:t>
      </w:r>
      <w:r w:rsidR="006A6D3E">
        <w:fldChar w:fldCharType="begin"/>
      </w:r>
      <w:r w:rsidR="006A6D3E">
        <w:instrText xml:space="preserve"> HYPERLINK \l "TJJR" </w:instrText>
      </w:r>
      <w:r w:rsidR="006A6D3E">
        <w:fldChar w:fldCharType="separate"/>
      </w:r>
      <w:hyperlink w:anchor="TJJR" w:history="1">
        <w:r w:rsidR="00164611" w:rsidRPr="00164611">
          <w:rPr>
            <w:rStyle w:val="Hiperesteka"/>
            <w:rFonts w:ascii="Tahoma" w:hAnsi="Tahoma" w:cs="Tahoma"/>
            <w:sz w:val="20"/>
          </w:rPr>
          <w:t>TJJR</w:t>
        </w:r>
      </w:hyperlink>
    </w:p>
    <w:p w:rsidR="006D4A23" w:rsidRDefault="006A6D3E" w:rsidP="00FA6672">
      <w:pPr>
        <w:spacing w:before="40" w:after="40"/>
        <w:ind w:left="34"/>
        <w:jc w:val="left"/>
        <w:rPr>
          <w:rFonts w:ascii="Tahoma" w:hAnsi="Tahoma" w:cs="Tahoma"/>
          <w:b/>
          <w:sz w:val="20"/>
        </w:rPr>
      </w:pPr>
      <w:r>
        <w:rPr>
          <w:rStyle w:val="Hiperesteka"/>
          <w:rFonts w:ascii="Tahoma" w:hAnsi="Tahoma" w:cs="Tahoma"/>
          <w:bCs/>
          <w:sz w:val="20"/>
        </w:rPr>
        <w:fldChar w:fldCharType="end"/>
      </w:r>
    </w:p>
    <w:p w:rsidR="008B2399" w:rsidRPr="005443F8" w:rsidRDefault="008B2399" w:rsidP="00FA6672">
      <w:pPr>
        <w:spacing w:before="40" w:after="40"/>
        <w:ind w:left="34"/>
        <w:jc w:val="left"/>
        <w:rPr>
          <w:rFonts w:ascii="Tahoma" w:hAnsi="Tahoma" w:cs="Tahoma"/>
          <w:bCs/>
          <w:sz w:val="20"/>
          <w:lang w:val="es-ES"/>
        </w:rPr>
      </w:pPr>
      <w:r>
        <w:rPr>
          <w:rFonts w:ascii="Tahoma" w:hAnsi="Tahoma" w:cs="Tahoma"/>
          <w:b/>
          <w:sz w:val="20"/>
        </w:rPr>
        <w:t xml:space="preserve">TS </w:t>
      </w:r>
      <w:r w:rsidRPr="005443F8">
        <w:rPr>
          <w:rFonts w:ascii="Tahoma" w:hAnsi="Tahoma" w:cs="Tahoma"/>
          <w:bCs/>
          <w:sz w:val="20"/>
          <w:lang w:val="es-ES"/>
        </w:rPr>
        <w:t xml:space="preserve">3.5. </w:t>
      </w:r>
      <w:r w:rsidR="0079298E" w:rsidRPr="005443F8">
        <w:rPr>
          <w:rFonts w:ascii="Tahoma" w:hAnsi="Tahoma" w:cs="Tahoma"/>
          <w:bCs/>
          <w:sz w:val="20"/>
          <w:lang w:val="es-ES"/>
        </w:rPr>
        <w:t>LA GARANTÍA DE LA REPARACIÓN</w:t>
      </w:r>
    </w:p>
    <w:p w:rsidR="008B2399" w:rsidRPr="005443F8" w:rsidRDefault="008B2399" w:rsidP="0034492A">
      <w:pPr>
        <w:spacing w:before="40" w:after="40"/>
        <w:ind w:left="34"/>
        <w:jc w:val="left"/>
        <w:rPr>
          <w:rFonts w:ascii="Tahoma" w:hAnsi="Tahoma" w:cs="Tahoma"/>
          <w:bCs/>
          <w:sz w:val="20"/>
        </w:rPr>
      </w:pPr>
      <w:r w:rsidRPr="005443F8">
        <w:rPr>
          <w:rFonts w:ascii="Tahoma" w:hAnsi="Tahoma" w:cs="Tahoma"/>
          <w:bCs/>
          <w:sz w:val="20"/>
        </w:rPr>
        <w:t>(...)</w:t>
      </w:r>
    </w:p>
    <w:p w:rsidR="008B2399" w:rsidRPr="005443F8" w:rsidRDefault="008B2399" w:rsidP="00FA6672">
      <w:pPr>
        <w:spacing w:before="40" w:after="40"/>
        <w:ind w:left="34"/>
        <w:jc w:val="left"/>
        <w:rPr>
          <w:rFonts w:ascii="Tahoma" w:hAnsi="Tahoma" w:cs="Tahoma"/>
          <w:bCs/>
          <w:sz w:val="20"/>
          <w:lang w:val="es-ES"/>
        </w:rPr>
      </w:pPr>
      <w:r w:rsidRPr="005443F8">
        <w:rPr>
          <w:rFonts w:ascii="Tahoma" w:hAnsi="Tahoma" w:cs="Tahoma"/>
          <w:bCs/>
          <w:sz w:val="20"/>
          <w:lang w:val="es-ES"/>
        </w:rPr>
        <w:t>La garantía de la reparación</w:t>
      </w:r>
      <w:r w:rsidRPr="005443F8">
        <w:rPr>
          <w:rFonts w:ascii="Tahoma" w:hAnsi="Tahoma" w:cs="Tahoma"/>
          <w:b/>
          <w:bCs/>
          <w:sz w:val="20"/>
          <w:lang w:val="es-ES"/>
        </w:rPr>
        <w:t xml:space="preserve"> </w:t>
      </w:r>
      <w:r w:rsidRPr="005443F8">
        <w:rPr>
          <w:rFonts w:ascii="Tahoma" w:hAnsi="Tahoma" w:cs="Tahoma"/>
          <w:bCs/>
          <w:sz w:val="20"/>
          <w:lang w:val="es-ES"/>
        </w:rPr>
        <w:t xml:space="preserve">exige que el objeto de la mediación sea la </w:t>
      </w:r>
      <w:r w:rsidRPr="005443F8">
        <w:rPr>
          <w:rFonts w:ascii="Tahoma" w:hAnsi="Tahoma" w:cs="Tahoma"/>
          <w:bCs/>
          <w:sz w:val="20"/>
          <w:u w:val="single"/>
          <w:shd w:val="clear" w:color="auto" w:fill="DBE5F1" w:themeFill="accent1" w:themeFillTint="33"/>
          <w:lang w:val="es-ES"/>
        </w:rPr>
        <w:t>restauración del conflicto</w:t>
      </w:r>
      <w:r w:rsidRPr="005443F8">
        <w:rPr>
          <w:rFonts w:ascii="Tahoma" w:hAnsi="Tahoma" w:cs="Tahoma"/>
          <w:bCs/>
          <w:sz w:val="20"/>
          <w:lang w:val="es-ES"/>
        </w:rPr>
        <w:t xml:space="preserve"> generado por la infracción penal en términos fértiles para la pacificación individual y social. Desde esta perspectiva,  entendemos que indicadores positivos para la derivación son:</w:t>
      </w:r>
    </w:p>
    <w:p w:rsidR="008B2399" w:rsidRPr="005443F8" w:rsidRDefault="008B2399" w:rsidP="00FA6672">
      <w:pPr>
        <w:spacing w:before="40" w:after="40"/>
        <w:ind w:left="34"/>
        <w:jc w:val="left"/>
        <w:rPr>
          <w:rFonts w:ascii="Tahoma" w:hAnsi="Tahoma" w:cs="Tahoma"/>
          <w:bCs/>
          <w:sz w:val="20"/>
          <w:lang w:val="es-ES"/>
        </w:rPr>
      </w:pPr>
      <w:r w:rsidRPr="005443F8">
        <w:rPr>
          <w:rFonts w:ascii="Tahoma" w:hAnsi="Tahoma" w:cs="Tahoma"/>
          <w:bCs/>
          <w:sz w:val="20"/>
          <w:lang w:val="es-ES"/>
        </w:rPr>
        <w:t>• la necesidad de modificar las dinámicas relaciones de las personas involucradas en el conflicto porque se integran en sistemas comunes (familiares, laborales, profesionales, educativos) o comparten espacios (lúdicos, sociales), lo que alimenta controversias futuras;</w:t>
      </w:r>
    </w:p>
    <w:p w:rsidR="008B2399" w:rsidRPr="005443F8" w:rsidRDefault="008B2399" w:rsidP="00FA6672">
      <w:pPr>
        <w:spacing w:before="40" w:after="40"/>
        <w:ind w:left="34"/>
        <w:jc w:val="left"/>
        <w:rPr>
          <w:rFonts w:ascii="Tahoma" w:hAnsi="Tahoma" w:cs="Tahoma"/>
          <w:bCs/>
          <w:sz w:val="20"/>
          <w:lang w:val="es-ES"/>
        </w:rPr>
      </w:pPr>
      <w:r w:rsidRPr="005443F8">
        <w:rPr>
          <w:rFonts w:ascii="Tahoma" w:hAnsi="Tahoma" w:cs="Tahoma"/>
          <w:bCs/>
          <w:sz w:val="20"/>
          <w:lang w:val="es-ES"/>
        </w:rPr>
        <w:t>• la capacidad de las partes para identificar su respectivo interés y, finalmente,</w:t>
      </w:r>
    </w:p>
    <w:p w:rsidR="008B2399" w:rsidRPr="005443F8" w:rsidRDefault="008B2399" w:rsidP="00FA6672">
      <w:pPr>
        <w:spacing w:before="40" w:after="40"/>
        <w:ind w:left="34"/>
        <w:jc w:val="left"/>
        <w:rPr>
          <w:rFonts w:ascii="Tahoma" w:hAnsi="Tahoma" w:cs="Tahoma"/>
          <w:bCs/>
          <w:sz w:val="20"/>
          <w:lang w:val="es-ES"/>
        </w:rPr>
      </w:pPr>
      <w:r w:rsidRPr="005443F8">
        <w:rPr>
          <w:rFonts w:ascii="Tahoma" w:hAnsi="Tahoma" w:cs="Tahoma"/>
          <w:bCs/>
          <w:sz w:val="20"/>
          <w:lang w:val="es-ES"/>
        </w:rPr>
        <w:t>• la voluntad de solución del problema (mirada al futuro) y no de venganza (mirada al pasado).</w:t>
      </w:r>
    </w:p>
    <w:p w:rsidR="008B2399" w:rsidRPr="00B85989" w:rsidRDefault="008B2399" w:rsidP="00FA6672">
      <w:pPr>
        <w:spacing w:before="40" w:after="40"/>
        <w:ind w:left="34"/>
        <w:jc w:val="left"/>
        <w:rPr>
          <w:rFonts w:ascii="Tahoma" w:hAnsi="Tahoma" w:cs="Tahoma"/>
          <w:bCs/>
          <w:sz w:val="18"/>
        </w:rPr>
      </w:pPr>
      <w:r w:rsidRPr="005443F8">
        <w:rPr>
          <w:rFonts w:ascii="Tahoma" w:hAnsi="Tahoma" w:cs="Tahoma"/>
          <w:bCs/>
          <w:sz w:val="20"/>
          <w:lang w:val="es-ES"/>
        </w:rPr>
        <w:t xml:space="preserve">La </w:t>
      </w:r>
      <w:r w:rsidRPr="005443F8">
        <w:rPr>
          <w:rFonts w:ascii="Tahoma" w:hAnsi="Tahoma" w:cs="Tahoma"/>
          <w:bCs/>
          <w:sz w:val="20"/>
          <w:u w:val="single"/>
          <w:shd w:val="clear" w:color="auto" w:fill="DBE5F1" w:themeFill="accent1" w:themeFillTint="33"/>
          <w:lang w:val="es-ES"/>
        </w:rPr>
        <w:t>restauración</w:t>
      </w:r>
      <w:r w:rsidRPr="005443F8">
        <w:rPr>
          <w:rFonts w:ascii="Tahoma" w:hAnsi="Tahoma" w:cs="Tahoma"/>
          <w:bCs/>
          <w:sz w:val="20"/>
          <w:shd w:val="clear" w:color="auto" w:fill="DBE5F1" w:themeFill="accent1" w:themeFillTint="33"/>
          <w:lang w:val="es-ES"/>
        </w:rPr>
        <w:t xml:space="preserve"> puede lograrse a través de la combinación de estrategias de compensación diversas, como la económica, la prestacional, la terapéutica o la simbólica, y puede consistir, en muchas ocasiones, en remodelar, a modo de reparación transformadora o reconstructiva (Tamarit, 2015), unas relaciones preexistentes claramente criminógenas (a modo de ejemplo, contextos de dominación en áreas familiares, educativas, profesionales o sociales).</w:t>
      </w:r>
      <w:r w:rsidRPr="005443F8">
        <w:rPr>
          <w:rFonts w:ascii="Tahoma" w:hAnsi="Tahoma" w:cs="Tahoma"/>
          <w:bCs/>
          <w:sz w:val="20"/>
          <w:lang w:val="es-ES"/>
        </w:rPr>
        <w:t xml:space="preserve"> Traemos a colación, a estos efectos, el concepto de reparación contenido en el artículo 112 del Código Penal –en adelante, CP–: la reparación, dice el precepto, podrá consistir en obligaciones de dar, hacer o no hacer. Hacemos mención, también, a la pacífica jurisprudencia que estipula que cualquier forma de reparación del delito o de disminución de sus efectos, sea por la vía de la restitución, de la indemnización de los perjuicios, de la reparación moral o incluso de la reparación simbólica, pueden integrar las previsiones de la atenuante de reparación del daño (por todas, STS 616/2014, de 25 de septiembre) (…)</w:t>
      </w:r>
    </w:p>
    <w:p w:rsidR="008B2399" w:rsidRPr="006D4A23" w:rsidRDefault="006D4A23" w:rsidP="0034492A">
      <w:pPr>
        <w:spacing w:before="40" w:after="40"/>
        <w:ind w:left="34"/>
        <w:jc w:val="left"/>
        <w:rPr>
          <w:rFonts w:ascii="Tahoma" w:hAnsi="Tahoma" w:cs="Tahoma"/>
          <w:b/>
          <w:sz w:val="20"/>
        </w:rPr>
      </w:pPr>
      <w:r>
        <w:rPr>
          <w:rFonts w:ascii="Tahoma" w:hAnsi="Tahoma" w:cs="Tahoma"/>
          <w:b/>
          <w:sz w:val="20"/>
        </w:rPr>
        <w:t xml:space="preserve">IT </w:t>
      </w:r>
      <w:hyperlink w:anchor="SMJR" w:history="1">
        <w:r w:rsidR="008B2399" w:rsidRPr="007C630C">
          <w:rPr>
            <w:rStyle w:val="Hiperesteka"/>
            <w:rFonts w:ascii="Tahoma" w:hAnsi="Tahoma" w:cs="Tahoma"/>
            <w:sz w:val="20"/>
          </w:rPr>
          <w:t>SMJR</w:t>
        </w:r>
      </w:hyperlink>
    </w:p>
    <w:p w:rsidR="0087223A" w:rsidRDefault="0087223A" w:rsidP="0087223A">
      <w:pPr>
        <w:jc w:val="left"/>
      </w:pPr>
    </w:p>
    <w:p w:rsidR="005D3C47" w:rsidRPr="000524C1" w:rsidRDefault="005D3C47" w:rsidP="005D3C47">
      <w:pPr>
        <w:pStyle w:val="2izenburua"/>
        <w:rPr>
          <w:color w:val="000000" w:themeColor="text1"/>
          <w:sz w:val="24"/>
        </w:rPr>
      </w:pPr>
      <w:r>
        <w:rPr>
          <w:color w:val="000000" w:themeColor="text1"/>
          <w:sz w:val="24"/>
        </w:rPr>
        <w:t>recuperación</w:t>
      </w:r>
    </w:p>
    <w:p w:rsidR="005D3C47" w:rsidRPr="008A24A7" w:rsidRDefault="008A24A7" w:rsidP="008A24A7">
      <w:pPr>
        <w:spacing w:before="40" w:after="40"/>
        <w:ind w:left="34"/>
        <w:jc w:val="left"/>
        <w:rPr>
          <w:rFonts w:ascii="Tahoma" w:hAnsi="Tahoma" w:cs="Tahoma"/>
          <w:b/>
          <w:bCs/>
          <w:sz w:val="20"/>
        </w:rPr>
      </w:pPr>
      <w:r w:rsidRPr="008A24A7">
        <w:rPr>
          <w:rFonts w:ascii="Tahoma" w:hAnsi="Tahoma" w:cs="Tahoma"/>
          <w:b/>
          <w:bCs/>
          <w:sz w:val="20"/>
        </w:rPr>
        <w:t>EE</w:t>
      </w:r>
      <w:r>
        <w:rPr>
          <w:rFonts w:ascii="Tahoma" w:hAnsi="Tahoma" w:cs="Tahoma"/>
          <w:b/>
          <w:bCs/>
          <w:sz w:val="20"/>
        </w:rPr>
        <w:t xml:space="preserve"> </w:t>
      </w:r>
      <w:r w:rsidRPr="008A24A7">
        <w:rPr>
          <w:rFonts w:ascii="Tahoma" w:hAnsi="Tahoma" w:cs="Tahoma"/>
          <w:bCs/>
          <w:sz w:val="20"/>
        </w:rPr>
        <w:t>Psikologia</w:t>
      </w:r>
    </w:p>
    <w:p w:rsidR="008B2399" w:rsidRPr="006D4A23" w:rsidRDefault="008B2399" w:rsidP="00152FAD">
      <w:pPr>
        <w:spacing w:before="40" w:after="40"/>
        <w:ind w:left="34"/>
        <w:jc w:val="left"/>
        <w:rPr>
          <w:rFonts w:ascii="Tahoma" w:hAnsi="Tahoma" w:cs="Tahoma"/>
          <w:b/>
          <w:bCs/>
          <w:sz w:val="20"/>
        </w:rPr>
      </w:pPr>
      <w:r>
        <w:rPr>
          <w:rFonts w:ascii="Tahoma" w:hAnsi="Tahoma" w:cs="Tahoma"/>
          <w:b/>
          <w:sz w:val="20"/>
        </w:rPr>
        <w:t xml:space="preserve">ES </w:t>
      </w:r>
      <w:r>
        <w:rPr>
          <w:rFonts w:ascii="Tahoma" w:hAnsi="Tahoma" w:cs="Tahoma"/>
          <w:b/>
          <w:bCs/>
          <w:sz w:val="20"/>
        </w:rPr>
        <w:t>recuperación</w:t>
      </w:r>
      <w:r w:rsidR="006D4A23">
        <w:rPr>
          <w:rFonts w:ascii="Tahoma" w:hAnsi="Tahoma" w:cs="Tahoma"/>
          <w:b/>
          <w:bCs/>
          <w:sz w:val="20"/>
        </w:rPr>
        <w:t xml:space="preserve"> </w:t>
      </w:r>
      <w:r>
        <w:rPr>
          <w:rFonts w:ascii="Tahoma" w:hAnsi="Tahoma" w:cs="Tahoma"/>
          <w:b/>
          <w:sz w:val="20"/>
        </w:rPr>
        <w:t xml:space="preserve">IT </w:t>
      </w:r>
      <w:hyperlink w:anchor="HEBS" w:history="1">
        <w:r w:rsidRPr="0067762B">
          <w:rPr>
            <w:rStyle w:val="Hiperesteka"/>
            <w:rFonts w:ascii="Tahoma" w:hAnsi="Tahoma" w:cs="Tahoma"/>
            <w:bCs/>
            <w:sz w:val="20"/>
          </w:rPr>
          <w:t>HEBS</w:t>
        </w:r>
      </w:hyperlink>
      <w:r>
        <w:rPr>
          <w:rFonts w:ascii="Tahoma" w:hAnsi="Tahoma" w:cs="Tahoma"/>
          <w:bCs/>
          <w:sz w:val="20"/>
        </w:rPr>
        <w:t xml:space="preserve">, </w:t>
      </w:r>
      <w:hyperlink w:anchor="VAVIC" w:history="1">
        <w:r w:rsidRPr="00B85989">
          <w:rPr>
            <w:rStyle w:val="Hiperesteka"/>
            <w:rFonts w:ascii="Tahoma" w:hAnsi="Tahoma" w:cs="Tahoma"/>
            <w:bCs/>
            <w:sz w:val="20"/>
          </w:rPr>
          <w:t>VAVIC</w:t>
        </w:r>
      </w:hyperlink>
      <w:r>
        <w:rPr>
          <w:rFonts w:ascii="Tahoma" w:hAnsi="Tahoma" w:cs="Tahoma"/>
          <w:bCs/>
          <w:sz w:val="20"/>
        </w:rPr>
        <w:t xml:space="preserve">, </w:t>
      </w:r>
      <w:hyperlink w:anchor="DJARR" w:history="1">
        <w:r w:rsidRPr="00B85989">
          <w:rPr>
            <w:rStyle w:val="Hiperesteka"/>
            <w:rFonts w:ascii="Tahoma" w:hAnsi="Tahoma" w:cs="Tahoma"/>
            <w:bCs/>
            <w:sz w:val="20"/>
          </w:rPr>
          <w:t>DJARR</w:t>
        </w:r>
      </w:hyperlink>
    </w:p>
    <w:p w:rsidR="008B2399" w:rsidRPr="006D4A23" w:rsidRDefault="008B2399" w:rsidP="0034492A">
      <w:pPr>
        <w:spacing w:before="40" w:after="40"/>
        <w:ind w:left="34"/>
        <w:jc w:val="left"/>
        <w:rPr>
          <w:rFonts w:ascii="Tahoma" w:hAnsi="Tahoma" w:cs="Tahoma"/>
          <w:b/>
          <w:bCs/>
          <w:sz w:val="20"/>
        </w:rPr>
      </w:pPr>
      <w:r>
        <w:rPr>
          <w:rFonts w:ascii="Tahoma" w:hAnsi="Tahoma" w:cs="Tahoma"/>
          <w:b/>
          <w:sz w:val="20"/>
        </w:rPr>
        <w:t xml:space="preserve">ES </w:t>
      </w:r>
      <w:r>
        <w:rPr>
          <w:rFonts w:ascii="Tahoma" w:hAnsi="Tahoma" w:cs="Tahoma"/>
          <w:b/>
          <w:bCs/>
          <w:sz w:val="20"/>
        </w:rPr>
        <w:t>recuperación victimal</w:t>
      </w:r>
      <w:r w:rsidR="006D4A23">
        <w:rPr>
          <w:rFonts w:ascii="Tahoma" w:hAnsi="Tahoma" w:cs="Tahoma"/>
          <w:b/>
          <w:bCs/>
          <w:sz w:val="20"/>
        </w:rPr>
        <w:t xml:space="preserve"> </w:t>
      </w:r>
      <w:r>
        <w:rPr>
          <w:rFonts w:ascii="Tahoma" w:hAnsi="Tahoma" w:cs="Tahoma"/>
          <w:b/>
          <w:sz w:val="20"/>
        </w:rPr>
        <w:t xml:space="preserve">IT </w:t>
      </w:r>
      <w:hyperlink w:anchor="HEBS" w:history="1">
        <w:r w:rsidRPr="0067762B">
          <w:rPr>
            <w:rStyle w:val="Hiperesteka"/>
            <w:rFonts w:ascii="Tahoma" w:hAnsi="Tahoma" w:cs="Tahoma"/>
            <w:bCs/>
            <w:sz w:val="20"/>
          </w:rPr>
          <w:t>HEBS</w:t>
        </w:r>
      </w:hyperlink>
      <w:r>
        <w:rPr>
          <w:rFonts w:ascii="Tahoma" w:hAnsi="Tahoma" w:cs="Tahoma"/>
          <w:bCs/>
          <w:sz w:val="20"/>
        </w:rPr>
        <w:t xml:space="preserve">, </w:t>
      </w:r>
      <w:hyperlink w:anchor="VAVIC" w:history="1">
        <w:r w:rsidRPr="00B85989">
          <w:rPr>
            <w:rStyle w:val="Hiperesteka"/>
            <w:rFonts w:ascii="Tahoma" w:hAnsi="Tahoma" w:cs="Tahoma"/>
            <w:bCs/>
            <w:sz w:val="20"/>
          </w:rPr>
          <w:t>VAVIC</w:t>
        </w:r>
      </w:hyperlink>
      <w:r>
        <w:rPr>
          <w:rFonts w:ascii="Tahoma" w:hAnsi="Tahoma" w:cs="Tahoma"/>
          <w:bCs/>
          <w:sz w:val="20"/>
        </w:rPr>
        <w:t xml:space="preserve">, </w:t>
      </w:r>
      <w:hyperlink w:anchor="DJARR" w:history="1">
        <w:r w:rsidRPr="00B85989">
          <w:rPr>
            <w:rStyle w:val="Hiperesteka"/>
            <w:rFonts w:ascii="Tahoma" w:hAnsi="Tahoma" w:cs="Tahoma"/>
            <w:bCs/>
            <w:sz w:val="20"/>
          </w:rPr>
          <w:t>DJARR</w:t>
        </w:r>
      </w:hyperlink>
    </w:p>
    <w:p w:rsidR="008B2399" w:rsidRDefault="008B2399" w:rsidP="0034492A">
      <w:pPr>
        <w:spacing w:before="40" w:after="40"/>
        <w:ind w:left="34"/>
        <w:jc w:val="left"/>
        <w:rPr>
          <w:rStyle w:val="Hiperesteka"/>
          <w:rFonts w:ascii="Tahoma" w:hAnsi="Tahoma" w:cs="Tahoma"/>
          <w:bCs/>
          <w:sz w:val="20"/>
        </w:rPr>
      </w:pPr>
      <w:r>
        <w:rPr>
          <w:rFonts w:ascii="Tahoma" w:hAnsi="Tahoma" w:cs="Tahoma"/>
          <w:b/>
          <w:sz w:val="20"/>
        </w:rPr>
        <w:t xml:space="preserve">DF </w:t>
      </w:r>
      <w:r w:rsidRPr="0067762B">
        <w:rPr>
          <w:rFonts w:ascii="Tahoma" w:hAnsi="Tahoma" w:cs="Tahoma"/>
          <w:bCs/>
          <w:sz w:val="20"/>
          <w:lang w:val="eu-ES"/>
        </w:rPr>
        <w:t xml:space="preserve">De forma genérica, decimos que la recuperación es aquel proceso mediante el cual la persona afectada consigue volver a una situación de normalidad en su vida. Aunque persista el impacto victimal y haya cambiado su vida, ello no le impide continuar con sus actividades cotidianas en la esfera personal, familiar, laboral, social, etc. El proceso de recuperación puede ser largo y su estudio no debe centrarse solamente en la capacidad  de la persona de afrontar el suceso, sino que </w:t>
      </w:r>
      <w:r w:rsidR="006D4A23">
        <w:rPr>
          <w:rFonts w:ascii="Tahoma" w:hAnsi="Tahoma" w:cs="Tahoma"/>
          <w:bCs/>
          <w:sz w:val="20"/>
          <w:lang w:val="eu-ES"/>
        </w:rPr>
        <w:t xml:space="preserve">debe valorarse el apoyo social. </w:t>
      </w:r>
      <w:r>
        <w:rPr>
          <w:rFonts w:ascii="Tahoma" w:hAnsi="Tahoma" w:cs="Tahoma"/>
          <w:b/>
          <w:sz w:val="20"/>
        </w:rPr>
        <w:t xml:space="preserve">IT </w:t>
      </w:r>
      <w:hyperlink w:anchor="HEBS" w:history="1">
        <w:r w:rsidRPr="0067762B">
          <w:rPr>
            <w:rStyle w:val="Hiperesteka"/>
            <w:rFonts w:ascii="Tahoma" w:hAnsi="Tahoma" w:cs="Tahoma"/>
            <w:bCs/>
            <w:sz w:val="20"/>
          </w:rPr>
          <w:t>HEBS</w:t>
        </w:r>
      </w:hyperlink>
    </w:p>
    <w:p w:rsidR="00C677B3" w:rsidRPr="006D4A23" w:rsidRDefault="00C677B3" w:rsidP="0034492A">
      <w:pPr>
        <w:spacing w:before="40" w:after="40"/>
        <w:ind w:left="34"/>
        <w:jc w:val="left"/>
        <w:rPr>
          <w:rFonts w:ascii="Tahoma" w:hAnsi="Tahoma" w:cs="Tahoma"/>
          <w:bCs/>
          <w:sz w:val="20"/>
          <w:lang w:val="eu-ES"/>
        </w:rPr>
      </w:pPr>
    </w:p>
    <w:p w:rsidR="00C677B3" w:rsidRDefault="008B2399" w:rsidP="0067762B">
      <w:pPr>
        <w:spacing w:before="40" w:after="40"/>
        <w:ind w:left="34"/>
        <w:jc w:val="left"/>
        <w:rPr>
          <w:rFonts w:ascii="Tahoma" w:hAnsi="Tahoma" w:cs="Tahoma"/>
          <w:b/>
          <w:sz w:val="20"/>
        </w:rPr>
      </w:pPr>
      <w:r>
        <w:rPr>
          <w:rFonts w:ascii="Tahoma" w:hAnsi="Tahoma" w:cs="Tahoma"/>
          <w:b/>
          <w:sz w:val="20"/>
        </w:rPr>
        <w:t xml:space="preserve">TS </w:t>
      </w:r>
      <w:r w:rsidR="00C677B3" w:rsidRPr="00C677B3">
        <w:rPr>
          <w:rFonts w:ascii="Tahoma" w:hAnsi="Tahoma" w:cs="Tahoma"/>
          <w:sz w:val="20"/>
        </w:rPr>
        <w:t>1. Caracter</w:t>
      </w:r>
      <w:r w:rsidR="00C677B3">
        <w:rPr>
          <w:rFonts w:ascii="Tahoma" w:hAnsi="Tahoma" w:cs="Tahoma"/>
          <w:sz w:val="20"/>
        </w:rPr>
        <w:t>ísticas de los procesos de victimización, desvictimización, recuperación, restauración y resiliencia</w:t>
      </w:r>
    </w:p>
    <w:p w:rsidR="008B2399" w:rsidRPr="006D4A23" w:rsidRDefault="00C677B3" w:rsidP="0067762B">
      <w:pPr>
        <w:spacing w:before="40" w:after="40"/>
        <w:ind w:left="34"/>
        <w:jc w:val="left"/>
        <w:rPr>
          <w:rFonts w:ascii="Tahoma" w:hAnsi="Tahoma" w:cs="Tahoma"/>
          <w:bCs/>
          <w:sz w:val="20"/>
          <w:lang w:val="es-ES"/>
        </w:rPr>
      </w:pPr>
      <w:r>
        <w:rPr>
          <w:rFonts w:ascii="Tahoma" w:hAnsi="Tahoma" w:cs="Tahoma"/>
          <w:bCs/>
          <w:sz w:val="20"/>
          <w:lang w:val="es-ES"/>
        </w:rPr>
        <w:t>1.</w:t>
      </w:r>
      <w:r w:rsidR="008B2399" w:rsidRPr="006D4A23">
        <w:rPr>
          <w:rFonts w:ascii="Tahoma" w:hAnsi="Tahoma" w:cs="Tahoma"/>
          <w:bCs/>
          <w:sz w:val="20"/>
          <w:lang w:val="es-ES"/>
        </w:rPr>
        <w:t xml:space="preserve">2 Los procesos de desvictimización, reparación, recuperación y/o resiliencia </w:t>
      </w:r>
    </w:p>
    <w:p w:rsidR="008B2399" w:rsidRPr="008B2399" w:rsidRDefault="008B2399" w:rsidP="0067762B">
      <w:pPr>
        <w:spacing w:before="40" w:after="40"/>
        <w:ind w:left="34"/>
        <w:jc w:val="left"/>
        <w:rPr>
          <w:rFonts w:ascii="Tahoma" w:hAnsi="Tahoma" w:cs="Tahoma"/>
          <w:bCs/>
          <w:sz w:val="20"/>
          <w:lang w:val="es-ES"/>
        </w:rPr>
      </w:pPr>
      <w:r w:rsidRPr="008B2399">
        <w:rPr>
          <w:rFonts w:ascii="Tahoma" w:hAnsi="Tahoma" w:cs="Tahoma"/>
          <w:bCs/>
          <w:sz w:val="20"/>
          <w:lang w:val="es-ES"/>
        </w:rPr>
        <w:t xml:space="preserve">¿Puede una persona dejar de ser víctima (directa/indirecta), particularmente en delitos muy graves? ¿Qué significa dejar de ser víctima? Bajo el término de procesos de </w:t>
      </w:r>
      <w:r w:rsidRPr="008B2399">
        <w:rPr>
          <w:rFonts w:ascii="Tahoma" w:hAnsi="Tahoma" w:cs="Tahoma"/>
          <w:bCs/>
          <w:i/>
          <w:iCs/>
          <w:sz w:val="20"/>
          <w:lang w:val="es-ES"/>
        </w:rPr>
        <w:t>desvictimización</w:t>
      </w:r>
      <w:r w:rsidRPr="008B2399">
        <w:rPr>
          <w:rFonts w:ascii="Tahoma" w:hAnsi="Tahoma" w:cs="Tahoma"/>
          <w:bCs/>
          <w:iCs/>
          <w:sz w:val="20"/>
          <w:lang w:val="es-ES"/>
        </w:rPr>
        <w:t xml:space="preserve"> s</w:t>
      </w:r>
      <w:r w:rsidRPr="008B2399">
        <w:rPr>
          <w:rFonts w:ascii="Tahoma" w:hAnsi="Tahoma" w:cs="Tahoma"/>
          <w:bCs/>
          <w:sz w:val="20"/>
          <w:lang w:val="es-ES"/>
        </w:rPr>
        <w:t xml:space="preserve">e estudian las estrategias de afrontamiento y los factores de protección que ayudan a recuperar una vida normalizada. En línea con las tesis de la Victimología crítica, </w:t>
      </w:r>
      <w:r w:rsidRPr="00C677B3">
        <w:rPr>
          <w:rFonts w:ascii="Tahoma" w:hAnsi="Tahoma" w:cs="Tahoma"/>
          <w:bCs/>
          <w:sz w:val="20"/>
          <w:lang w:val="es-ES"/>
        </w:rPr>
        <w:t xml:space="preserve">el concepto de </w:t>
      </w:r>
      <w:r w:rsidRPr="00C677B3">
        <w:rPr>
          <w:rFonts w:ascii="Tahoma" w:hAnsi="Tahoma" w:cs="Tahoma"/>
          <w:bCs/>
          <w:i/>
          <w:sz w:val="20"/>
          <w:lang w:val="es-ES"/>
        </w:rPr>
        <w:t>desvictimización</w:t>
      </w:r>
      <w:r w:rsidRPr="008B2399">
        <w:rPr>
          <w:rFonts w:ascii="Tahoma" w:hAnsi="Tahoma" w:cs="Tahoma"/>
          <w:bCs/>
          <w:sz w:val="20"/>
          <w:u w:val="single"/>
          <w:lang w:val="es-ES"/>
        </w:rPr>
        <w:t xml:space="preserve"> </w:t>
      </w:r>
      <w:r w:rsidRPr="008B2399">
        <w:rPr>
          <w:rFonts w:ascii="Tahoma" w:hAnsi="Tahoma" w:cs="Tahoma"/>
          <w:bCs/>
          <w:sz w:val="20"/>
          <w:lang w:val="es-ES"/>
        </w:rPr>
        <w:t xml:space="preserve">permite enfatizar que la victimización se trata de un episodio en la vida o de un estado transitorio que, por gravísimo que sea, no puede colonizar el resto de la vida. Por ello </w:t>
      </w:r>
      <w:r w:rsidRPr="008B2399">
        <w:rPr>
          <w:rFonts w:ascii="Tahoma" w:hAnsi="Tahoma" w:cs="Tahoma"/>
          <w:bCs/>
          <w:sz w:val="20"/>
          <w:lang w:val="es-ES"/>
        </w:rPr>
        <w:lastRenderedPageBreak/>
        <w:t>debe evitarse instalarse en él y promover la huida del victimismo, del paternalismo y la manipulación, siendo conscientes de los riesgos de una presión política/social/mediática que ponga énfasis sólo en los aspectos emocionales más inmediatos de las víctimas y no en hacer realidad sus derechos e intereses más complejos, a medio y largo plazo, que deben entenderse de forma pluralista.</w:t>
      </w:r>
    </w:p>
    <w:p w:rsidR="008B2399" w:rsidRPr="008B2399" w:rsidRDefault="008B2399" w:rsidP="0067762B">
      <w:pPr>
        <w:spacing w:before="40" w:after="40"/>
        <w:ind w:left="34"/>
        <w:jc w:val="left"/>
        <w:rPr>
          <w:rFonts w:ascii="Tahoma" w:hAnsi="Tahoma" w:cs="Tahoma"/>
          <w:bCs/>
          <w:sz w:val="20"/>
          <w:lang w:val="es-ES"/>
        </w:rPr>
      </w:pPr>
      <w:r w:rsidRPr="008B2399">
        <w:rPr>
          <w:rFonts w:ascii="Tahoma" w:hAnsi="Tahoma" w:cs="Tahoma"/>
          <w:bCs/>
          <w:sz w:val="20"/>
          <w:lang w:val="es-ES"/>
        </w:rPr>
        <w:t>No obstante, el concepto de desvictimización, como señalaba Antonio Beristain, puede conllevar una banalización, una reducción terapéutica y/o una privatización del daño producido.</w:t>
      </w:r>
    </w:p>
    <w:p w:rsidR="008B2399" w:rsidRPr="006D4A23" w:rsidRDefault="008B2399" w:rsidP="0034492A">
      <w:pPr>
        <w:spacing w:before="40" w:after="40"/>
        <w:ind w:left="34"/>
        <w:jc w:val="left"/>
        <w:rPr>
          <w:rFonts w:ascii="Tahoma" w:hAnsi="Tahoma" w:cs="Tahoma"/>
          <w:bCs/>
          <w:sz w:val="20"/>
          <w:lang w:val="es-ES"/>
        </w:rPr>
      </w:pPr>
      <w:r w:rsidRPr="008B2399">
        <w:rPr>
          <w:rFonts w:ascii="Tahoma" w:hAnsi="Tahoma" w:cs="Tahoma"/>
          <w:bCs/>
          <w:sz w:val="20"/>
          <w:lang w:val="es-ES"/>
        </w:rPr>
        <w:t xml:space="preserve">Con significados similares al de desvictimización, adaptación y superación, en el ámbito victimológico anglosajón se prefiere utilizar el término de </w:t>
      </w:r>
      <w:r w:rsidRPr="00EB7B8B">
        <w:rPr>
          <w:rFonts w:ascii="Tahoma" w:hAnsi="Tahoma" w:cs="Tahoma"/>
          <w:bCs/>
          <w:i/>
          <w:iCs/>
          <w:sz w:val="20"/>
          <w:lang w:val="es-ES"/>
        </w:rPr>
        <w:t>recuperación victimal</w:t>
      </w:r>
      <w:r w:rsidR="00EB7B8B">
        <w:rPr>
          <w:rFonts w:ascii="Tahoma" w:hAnsi="Tahoma" w:cs="Tahoma"/>
          <w:b/>
          <w:bCs/>
          <w:i/>
          <w:iCs/>
          <w:sz w:val="20"/>
          <w:lang w:val="es-ES"/>
        </w:rPr>
        <w:t xml:space="preserve"> </w:t>
      </w:r>
      <w:r w:rsidRPr="008B2399">
        <w:rPr>
          <w:rFonts w:ascii="Tahoma" w:hAnsi="Tahoma" w:cs="Tahoma"/>
          <w:bCs/>
          <w:i/>
          <w:iCs/>
          <w:sz w:val="20"/>
          <w:lang w:val="es-ES"/>
        </w:rPr>
        <w:t xml:space="preserve"> </w:t>
      </w:r>
      <w:r w:rsidRPr="008B2399">
        <w:rPr>
          <w:rFonts w:ascii="Tahoma" w:hAnsi="Tahoma" w:cs="Tahoma"/>
          <w:bCs/>
          <w:sz w:val="20"/>
          <w:lang w:val="es-ES"/>
        </w:rPr>
        <w:t xml:space="preserve">e, incluso, de </w:t>
      </w:r>
      <w:r w:rsidRPr="00C677B3">
        <w:rPr>
          <w:rFonts w:ascii="Tahoma" w:hAnsi="Tahoma" w:cs="Tahoma"/>
          <w:bCs/>
          <w:i/>
          <w:iCs/>
          <w:sz w:val="20"/>
          <w:lang w:val="es-ES"/>
        </w:rPr>
        <w:t>resiliencia</w:t>
      </w:r>
      <w:r w:rsidRPr="008B2399">
        <w:rPr>
          <w:rFonts w:ascii="Tahoma" w:hAnsi="Tahoma" w:cs="Tahoma"/>
          <w:bCs/>
          <w:i/>
          <w:iCs/>
          <w:sz w:val="20"/>
          <w:lang w:val="es-ES"/>
        </w:rPr>
        <w:t xml:space="preserve">, </w:t>
      </w:r>
      <w:r w:rsidRPr="008B2399">
        <w:rPr>
          <w:rFonts w:ascii="Tahoma" w:hAnsi="Tahoma" w:cs="Tahoma"/>
          <w:bCs/>
          <w:sz w:val="20"/>
          <w:lang w:val="es-ES"/>
        </w:rPr>
        <w:t xml:space="preserve">relacionado con el de crecimiento postraumático. Otros autores optan por el uso de un concepto más modesto, como es el de </w:t>
      </w:r>
      <w:r w:rsidRPr="00EB7B8B">
        <w:rPr>
          <w:rFonts w:ascii="Tahoma" w:hAnsi="Tahoma" w:cs="Tahoma"/>
          <w:bCs/>
          <w:i/>
          <w:iCs/>
          <w:sz w:val="20"/>
          <w:lang w:val="es-ES"/>
        </w:rPr>
        <w:t>reparación</w:t>
      </w:r>
      <w:r w:rsidR="00C677B3">
        <w:rPr>
          <w:rFonts w:ascii="Tahoma" w:hAnsi="Tahoma" w:cs="Tahoma"/>
          <w:bCs/>
          <w:i/>
          <w:iCs/>
          <w:sz w:val="20"/>
          <w:lang w:val="es-ES"/>
        </w:rPr>
        <w:t xml:space="preserve"> </w:t>
      </w:r>
      <w:r w:rsidRPr="008B2399">
        <w:rPr>
          <w:rFonts w:ascii="Tahoma" w:hAnsi="Tahoma" w:cs="Tahoma"/>
          <w:b/>
          <w:bCs/>
          <w:i/>
          <w:iCs/>
          <w:sz w:val="20"/>
          <w:vertAlign w:val="superscript"/>
          <w:lang w:val="es-ES"/>
        </w:rPr>
        <w:t xml:space="preserve"> </w:t>
      </w:r>
      <w:r w:rsidRPr="008B2399">
        <w:rPr>
          <w:rFonts w:ascii="Tahoma" w:hAnsi="Tahoma" w:cs="Tahoma"/>
          <w:bCs/>
          <w:sz w:val="20"/>
          <w:lang w:val="es-ES"/>
        </w:rPr>
        <w:t xml:space="preserve">e, incluso, </w:t>
      </w:r>
      <w:r w:rsidRPr="008B2399">
        <w:rPr>
          <w:rFonts w:ascii="Tahoma" w:hAnsi="Tahoma" w:cs="Tahoma"/>
          <w:bCs/>
          <w:sz w:val="20"/>
          <w:shd w:val="clear" w:color="auto" w:fill="DBE5F1" w:themeFill="accent1" w:themeFillTint="33"/>
          <w:lang w:val="es-ES"/>
        </w:rPr>
        <w:t xml:space="preserve">desde la </w:t>
      </w:r>
      <w:r w:rsidRPr="00EB7B8B">
        <w:rPr>
          <w:rFonts w:ascii="Tahoma" w:hAnsi="Tahoma" w:cs="Tahoma"/>
          <w:bCs/>
          <w:i/>
          <w:sz w:val="20"/>
          <w:shd w:val="clear" w:color="auto" w:fill="DBE5F1" w:themeFill="accent1" w:themeFillTint="33"/>
          <w:lang w:val="es-ES"/>
        </w:rPr>
        <w:t>justicia restaurativa</w:t>
      </w:r>
      <w:r w:rsidRPr="008B2399">
        <w:rPr>
          <w:rFonts w:ascii="Tahoma" w:hAnsi="Tahoma" w:cs="Tahoma"/>
          <w:bCs/>
          <w:sz w:val="20"/>
          <w:shd w:val="clear" w:color="auto" w:fill="DBE5F1" w:themeFill="accent1" w:themeFillTint="33"/>
          <w:lang w:val="es-ES"/>
        </w:rPr>
        <w:t xml:space="preserve">, se contrapone el de </w:t>
      </w:r>
      <w:r w:rsidRPr="00EB7B8B">
        <w:rPr>
          <w:rFonts w:ascii="Tahoma" w:hAnsi="Tahoma" w:cs="Tahoma"/>
          <w:bCs/>
          <w:i/>
          <w:iCs/>
          <w:sz w:val="20"/>
          <w:shd w:val="clear" w:color="auto" w:fill="DBE5F1" w:themeFill="accent1" w:themeFillTint="33"/>
          <w:lang w:val="es-ES"/>
        </w:rPr>
        <w:t>restauración</w:t>
      </w:r>
      <w:r w:rsidRPr="008B2399">
        <w:rPr>
          <w:rFonts w:ascii="Tahoma" w:hAnsi="Tahoma" w:cs="Tahoma"/>
          <w:bCs/>
          <w:i/>
          <w:iCs/>
          <w:sz w:val="20"/>
          <w:shd w:val="clear" w:color="auto" w:fill="DBE5F1" w:themeFill="accent1" w:themeFillTint="33"/>
          <w:lang w:val="es-ES"/>
        </w:rPr>
        <w:t xml:space="preserve"> </w:t>
      </w:r>
      <w:r w:rsidRPr="008B2399">
        <w:rPr>
          <w:rFonts w:ascii="Tahoma" w:hAnsi="Tahoma" w:cs="Tahoma"/>
          <w:bCs/>
          <w:sz w:val="20"/>
          <w:shd w:val="clear" w:color="auto" w:fill="DBE5F1" w:themeFill="accent1" w:themeFillTint="33"/>
          <w:lang w:val="es-ES"/>
        </w:rPr>
        <w:t>como proceso que, mirando al futuro, involucra no solamente a víctimas, infractores y administración de justicia, sino a toda la comunidad,</w:t>
      </w:r>
      <w:r w:rsidRPr="008B2399">
        <w:rPr>
          <w:rFonts w:ascii="Tahoma" w:hAnsi="Tahoma" w:cs="Tahoma"/>
          <w:bCs/>
          <w:sz w:val="20"/>
          <w:lang w:val="es-ES"/>
        </w:rPr>
        <w:t xml:space="preserve"> si bien autores como Dussich defienden la necesidad de una previa recuperación victimal.</w:t>
      </w:r>
      <w:r w:rsidR="006D4A23">
        <w:rPr>
          <w:rFonts w:ascii="Tahoma" w:hAnsi="Tahoma" w:cs="Tahoma"/>
          <w:bCs/>
          <w:sz w:val="20"/>
          <w:lang w:val="es-ES"/>
        </w:rPr>
        <w:t xml:space="preserve"> </w:t>
      </w:r>
      <w:r>
        <w:rPr>
          <w:rFonts w:ascii="Tahoma" w:hAnsi="Tahoma" w:cs="Tahoma"/>
          <w:b/>
          <w:sz w:val="20"/>
        </w:rPr>
        <w:t xml:space="preserve">IT </w:t>
      </w:r>
      <w:hyperlink w:anchor="VAVIC" w:history="1">
        <w:r w:rsidRPr="00B85989">
          <w:rPr>
            <w:rStyle w:val="Hiperesteka"/>
            <w:rFonts w:ascii="Tahoma" w:hAnsi="Tahoma" w:cs="Tahoma"/>
            <w:bCs/>
            <w:sz w:val="20"/>
          </w:rPr>
          <w:t>VAVIC</w:t>
        </w:r>
      </w:hyperlink>
    </w:p>
    <w:p w:rsidR="006D4A23" w:rsidRDefault="006D4A23" w:rsidP="00152FAD">
      <w:pPr>
        <w:spacing w:before="40" w:after="40"/>
        <w:ind w:left="34"/>
        <w:jc w:val="left"/>
        <w:rPr>
          <w:rFonts w:ascii="Tahoma" w:hAnsi="Tahoma" w:cs="Tahoma"/>
          <w:b/>
          <w:sz w:val="20"/>
        </w:rPr>
      </w:pPr>
    </w:p>
    <w:p w:rsidR="008B2399" w:rsidRPr="008B2399" w:rsidRDefault="008B2399" w:rsidP="006D4A23">
      <w:pPr>
        <w:spacing w:before="40" w:after="40"/>
        <w:ind w:left="34"/>
        <w:jc w:val="left"/>
        <w:rPr>
          <w:rFonts w:ascii="Tahoma" w:eastAsiaTheme="minorHAnsi" w:hAnsi="Tahoma" w:cs="Tahoma"/>
          <w:sz w:val="20"/>
          <w:szCs w:val="18"/>
          <w:lang w:val="es-ES" w:eastAsia="en-US"/>
        </w:rPr>
      </w:pPr>
      <w:r>
        <w:rPr>
          <w:rFonts w:ascii="Tahoma" w:hAnsi="Tahoma" w:cs="Tahoma"/>
          <w:b/>
          <w:sz w:val="20"/>
        </w:rPr>
        <w:t>TS</w:t>
      </w:r>
      <w:r w:rsidR="006D4A23">
        <w:rPr>
          <w:rFonts w:ascii="Tahoma" w:hAnsi="Tahoma" w:cs="Tahoma"/>
          <w:b/>
          <w:sz w:val="20"/>
        </w:rPr>
        <w:t xml:space="preserve"> </w:t>
      </w:r>
      <w:r w:rsidR="00C677B3">
        <w:rPr>
          <w:rFonts w:ascii="Tahoma" w:eastAsiaTheme="minorHAnsi" w:hAnsi="Tahoma" w:cs="Tahoma"/>
          <w:sz w:val="20"/>
          <w:szCs w:val="18"/>
          <w:lang w:val="es-ES" w:eastAsia="en-US"/>
        </w:rPr>
        <w:t>D</w:t>
      </w:r>
      <w:r w:rsidR="00C677B3" w:rsidRPr="008B2399">
        <w:rPr>
          <w:rFonts w:ascii="Tahoma" w:eastAsiaTheme="minorHAnsi" w:hAnsi="Tahoma" w:cs="Tahoma"/>
          <w:sz w:val="20"/>
          <w:szCs w:val="18"/>
          <w:lang w:val="es-ES" w:eastAsia="en-US"/>
        </w:rPr>
        <w:t>esconexiones naturales entre los servicios a las víctimas y la justicia restaurativa</w:t>
      </w:r>
    </w:p>
    <w:p w:rsidR="008B2399" w:rsidRPr="008B2399" w:rsidRDefault="008B2399" w:rsidP="007C4E46">
      <w:pPr>
        <w:tabs>
          <w:tab w:val="clear" w:pos="8618"/>
        </w:tabs>
        <w:autoSpaceDE w:val="0"/>
        <w:autoSpaceDN w:val="0"/>
        <w:adjustRightInd w:val="0"/>
        <w:jc w:val="left"/>
        <w:rPr>
          <w:rFonts w:ascii="Tahoma" w:eastAsiaTheme="minorHAnsi" w:hAnsi="Tahoma" w:cs="Tahoma"/>
          <w:sz w:val="20"/>
          <w:szCs w:val="18"/>
          <w:lang w:val="es-ES" w:eastAsia="en-US"/>
        </w:rPr>
      </w:pPr>
    </w:p>
    <w:p w:rsidR="008B2399" w:rsidRPr="008B2399" w:rsidRDefault="008B2399" w:rsidP="007C4E46">
      <w:pPr>
        <w:tabs>
          <w:tab w:val="clear" w:pos="8618"/>
        </w:tabs>
        <w:autoSpaceDE w:val="0"/>
        <w:autoSpaceDN w:val="0"/>
        <w:adjustRightInd w:val="0"/>
        <w:jc w:val="left"/>
        <w:rPr>
          <w:rFonts w:ascii="Tahoma" w:eastAsiaTheme="minorHAnsi" w:hAnsi="Tahoma" w:cs="Tahoma"/>
          <w:sz w:val="20"/>
          <w:szCs w:val="18"/>
          <w:lang w:val="es-ES" w:eastAsia="en-US"/>
        </w:rPr>
      </w:pPr>
      <w:r w:rsidRPr="008B2399">
        <w:rPr>
          <w:rFonts w:ascii="Tahoma" w:eastAsiaTheme="minorHAnsi" w:hAnsi="Tahoma" w:cs="Tahoma"/>
          <w:sz w:val="20"/>
          <w:szCs w:val="18"/>
          <w:shd w:val="clear" w:color="auto" w:fill="DBE5F1" w:themeFill="accent1" w:themeFillTint="33"/>
          <w:lang w:val="es-ES" w:eastAsia="en-US"/>
        </w:rPr>
        <w:t xml:space="preserve">En una situación ideal, los servicios a las víctimas y la justicia restaurativa deberían buscar ambos la </w:t>
      </w:r>
      <w:r w:rsidRPr="00EB7B8B">
        <w:rPr>
          <w:rFonts w:ascii="Tahoma" w:eastAsiaTheme="minorHAnsi" w:hAnsi="Tahoma" w:cs="Tahoma"/>
          <w:i/>
          <w:sz w:val="20"/>
          <w:szCs w:val="18"/>
          <w:shd w:val="clear" w:color="auto" w:fill="DBE5F1" w:themeFill="accent1" w:themeFillTint="33"/>
          <w:lang w:val="es-ES" w:eastAsia="en-US"/>
        </w:rPr>
        <w:t>recuperación</w:t>
      </w:r>
      <w:r w:rsidRPr="008B2399">
        <w:rPr>
          <w:rFonts w:ascii="Tahoma" w:eastAsiaTheme="minorHAnsi" w:hAnsi="Tahoma" w:cs="Tahoma"/>
          <w:sz w:val="20"/>
          <w:szCs w:val="18"/>
          <w:shd w:val="clear" w:color="auto" w:fill="DBE5F1" w:themeFill="accent1" w:themeFillTint="33"/>
          <w:lang w:val="es-ES" w:eastAsia="en-US"/>
        </w:rPr>
        <w:t xml:space="preserve"> y </w:t>
      </w:r>
      <w:r w:rsidRPr="00EB7B8B">
        <w:rPr>
          <w:rFonts w:ascii="Tahoma" w:eastAsiaTheme="minorHAnsi" w:hAnsi="Tahoma" w:cs="Tahoma"/>
          <w:i/>
          <w:sz w:val="20"/>
          <w:szCs w:val="18"/>
          <w:shd w:val="clear" w:color="auto" w:fill="DBE5F1" w:themeFill="accent1" w:themeFillTint="33"/>
          <w:lang w:val="es-ES" w:eastAsia="en-US"/>
        </w:rPr>
        <w:t>restauración</w:t>
      </w:r>
      <w:r w:rsidRPr="008B2399">
        <w:rPr>
          <w:rFonts w:ascii="Tahoma" w:eastAsiaTheme="minorHAnsi" w:hAnsi="Tahoma" w:cs="Tahoma"/>
          <w:sz w:val="20"/>
          <w:szCs w:val="18"/>
          <w:shd w:val="clear" w:color="auto" w:fill="DBE5F1" w:themeFill="accent1" w:themeFillTint="33"/>
          <w:lang w:val="es-ES" w:eastAsia="en-US"/>
        </w:rPr>
        <w:t xml:space="preserve"> de las víctimas del delito</w:t>
      </w:r>
      <w:r w:rsidRPr="008B2399">
        <w:rPr>
          <w:rFonts w:ascii="Tahoma" w:eastAsiaTheme="minorHAnsi" w:hAnsi="Tahoma" w:cs="Tahoma"/>
          <w:sz w:val="20"/>
          <w:szCs w:val="18"/>
          <w:lang w:val="es-ES" w:eastAsia="en-US"/>
        </w:rPr>
        <w:t>. Un obstáculo que bloquea este objetivo sería, como ya se ha mencionado, las metas opuestas de las agencias que acogen los programas de servicios a las víctimas y los programas de justicia restaurativa. Si uno o ambos se encuentran inmersos en el sistema tradicional de justicia penal retributiva, los objetivos organizativos y la influencia política de las actividades de esos servicios se alejan de la recuperación de las víctimas.</w:t>
      </w:r>
    </w:p>
    <w:p w:rsidR="008B2399" w:rsidRPr="008B2399" w:rsidRDefault="008B2399" w:rsidP="007C4E46">
      <w:pPr>
        <w:tabs>
          <w:tab w:val="clear" w:pos="8618"/>
        </w:tabs>
        <w:autoSpaceDE w:val="0"/>
        <w:autoSpaceDN w:val="0"/>
        <w:adjustRightInd w:val="0"/>
        <w:jc w:val="left"/>
        <w:rPr>
          <w:rFonts w:ascii="Tahoma" w:eastAsiaTheme="minorHAnsi" w:hAnsi="Tahoma" w:cs="Tahoma"/>
          <w:sz w:val="20"/>
          <w:szCs w:val="18"/>
          <w:lang w:val="es-ES" w:eastAsia="en-US"/>
        </w:rPr>
      </w:pPr>
    </w:p>
    <w:p w:rsidR="008B2399" w:rsidRPr="008B2399" w:rsidRDefault="008B2399" w:rsidP="007C4E46">
      <w:pPr>
        <w:tabs>
          <w:tab w:val="clear" w:pos="8618"/>
        </w:tabs>
        <w:autoSpaceDE w:val="0"/>
        <w:autoSpaceDN w:val="0"/>
        <w:adjustRightInd w:val="0"/>
        <w:jc w:val="left"/>
        <w:rPr>
          <w:rFonts w:ascii="Tahoma" w:eastAsiaTheme="minorHAnsi" w:hAnsi="Tahoma" w:cs="Tahoma"/>
          <w:sz w:val="20"/>
          <w:szCs w:val="18"/>
          <w:lang w:val="es-ES" w:eastAsia="en-US"/>
        </w:rPr>
      </w:pPr>
      <w:r w:rsidRPr="008B2399">
        <w:rPr>
          <w:rFonts w:ascii="Tahoma" w:eastAsiaTheme="minorHAnsi" w:hAnsi="Tahoma" w:cs="Tahoma"/>
          <w:sz w:val="20"/>
          <w:szCs w:val="18"/>
          <w:lang w:val="es-ES" w:eastAsia="en-US"/>
        </w:rPr>
        <w:t xml:space="preserve">Además se da una distancia, </w:t>
      </w:r>
      <w:r w:rsidRPr="008B2399">
        <w:rPr>
          <w:rFonts w:ascii="Tahoma" w:eastAsiaTheme="minorHAnsi" w:hAnsi="Tahoma" w:cs="Tahoma"/>
          <w:sz w:val="20"/>
          <w:szCs w:val="18"/>
          <w:shd w:val="clear" w:color="auto" w:fill="DBE5F1" w:themeFill="accent1" w:themeFillTint="33"/>
          <w:lang w:val="es-ES" w:eastAsia="en-US"/>
        </w:rPr>
        <w:t xml:space="preserve">pues </w:t>
      </w:r>
      <w:r w:rsidRPr="00EB7B8B">
        <w:rPr>
          <w:rFonts w:ascii="Tahoma" w:eastAsiaTheme="minorHAnsi" w:hAnsi="Tahoma" w:cs="Tahoma"/>
          <w:i/>
          <w:sz w:val="20"/>
          <w:szCs w:val="18"/>
          <w:shd w:val="clear" w:color="auto" w:fill="DBE5F1" w:themeFill="accent1" w:themeFillTint="33"/>
          <w:lang w:val="es-ES" w:eastAsia="en-US"/>
        </w:rPr>
        <w:t>recuperación</w:t>
      </w:r>
      <w:r w:rsidRPr="008B2399">
        <w:rPr>
          <w:rFonts w:ascii="Tahoma" w:eastAsiaTheme="minorHAnsi" w:hAnsi="Tahoma" w:cs="Tahoma"/>
          <w:sz w:val="20"/>
          <w:szCs w:val="18"/>
          <w:shd w:val="clear" w:color="auto" w:fill="DBE5F1" w:themeFill="accent1" w:themeFillTint="33"/>
          <w:lang w:val="es-ES" w:eastAsia="en-US"/>
        </w:rPr>
        <w:t xml:space="preserve"> y </w:t>
      </w:r>
      <w:r w:rsidRPr="00EB7B8B">
        <w:rPr>
          <w:rFonts w:ascii="Tahoma" w:eastAsiaTheme="minorHAnsi" w:hAnsi="Tahoma" w:cs="Tahoma"/>
          <w:i/>
          <w:sz w:val="20"/>
          <w:szCs w:val="18"/>
          <w:shd w:val="clear" w:color="auto" w:fill="DBE5F1" w:themeFill="accent1" w:themeFillTint="33"/>
          <w:lang w:val="es-ES" w:eastAsia="en-US"/>
        </w:rPr>
        <w:t>restauración</w:t>
      </w:r>
      <w:r w:rsidRPr="008B2399">
        <w:rPr>
          <w:rFonts w:ascii="Tahoma" w:eastAsiaTheme="minorHAnsi" w:hAnsi="Tahoma" w:cs="Tahoma"/>
          <w:sz w:val="20"/>
          <w:szCs w:val="18"/>
          <w:shd w:val="clear" w:color="auto" w:fill="DBE5F1" w:themeFill="accent1" w:themeFillTint="33"/>
          <w:lang w:val="es-ES" w:eastAsia="en-US"/>
        </w:rPr>
        <w:t xml:space="preserve"> no son lo mismo</w:t>
      </w:r>
      <w:r w:rsidRPr="008B2399">
        <w:rPr>
          <w:rFonts w:ascii="Tahoma" w:eastAsiaTheme="minorHAnsi" w:hAnsi="Tahoma" w:cs="Tahoma"/>
          <w:sz w:val="20"/>
          <w:szCs w:val="18"/>
          <w:lang w:val="es-ES" w:eastAsia="en-US"/>
        </w:rPr>
        <w:t xml:space="preserve">. </w:t>
      </w:r>
      <w:r w:rsidRPr="008B2399">
        <w:rPr>
          <w:rFonts w:ascii="Tahoma" w:eastAsiaTheme="minorHAnsi" w:hAnsi="Tahoma" w:cs="Tahoma"/>
          <w:sz w:val="20"/>
          <w:szCs w:val="18"/>
          <w:shd w:val="clear" w:color="auto" w:fill="DBE5F1" w:themeFill="accent1" w:themeFillTint="33"/>
          <w:lang w:val="es-ES" w:eastAsia="en-US"/>
        </w:rPr>
        <w:t>Por un lado</w:t>
      </w:r>
      <w:r w:rsidRPr="008B2399">
        <w:rPr>
          <w:rFonts w:ascii="Tahoma" w:eastAsiaTheme="minorHAnsi" w:hAnsi="Tahoma" w:cs="Tahoma"/>
          <w:sz w:val="20"/>
          <w:szCs w:val="18"/>
          <w:lang w:val="es-ES" w:eastAsia="en-US"/>
        </w:rPr>
        <w:t xml:space="preserve">, </w:t>
      </w:r>
      <w:r w:rsidRPr="00EB7B8B">
        <w:rPr>
          <w:rFonts w:ascii="Tahoma" w:eastAsiaTheme="minorHAnsi" w:hAnsi="Tahoma" w:cs="Tahoma"/>
          <w:i/>
          <w:iCs/>
          <w:sz w:val="20"/>
          <w:szCs w:val="18"/>
          <w:shd w:val="clear" w:color="auto" w:fill="DBE5F1" w:themeFill="accent1" w:themeFillTint="33"/>
          <w:lang w:val="es-ES" w:eastAsia="en-US"/>
        </w:rPr>
        <w:t>recuperación</w:t>
      </w:r>
      <w:r w:rsidRPr="008B2399">
        <w:rPr>
          <w:rFonts w:ascii="Tahoma" w:eastAsiaTheme="minorHAnsi" w:hAnsi="Tahoma" w:cs="Tahoma"/>
          <w:i/>
          <w:iCs/>
          <w:sz w:val="20"/>
          <w:szCs w:val="18"/>
          <w:shd w:val="clear" w:color="auto" w:fill="DBE5F1" w:themeFill="accent1" w:themeFillTint="33"/>
          <w:lang w:val="es-ES" w:eastAsia="en-US"/>
        </w:rPr>
        <w:t xml:space="preserve"> </w:t>
      </w:r>
      <w:r w:rsidRPr="008B2399">
        <w:rPr>
          <w:rFonts w:ascii="Tahoma" w:eastAsiaTheme="minorHAnsi" w:hAnsi="Tahoma" w:cs="Tahoma"/>
          <w:sz w:val="20"/>
          <w:szCs w:val="18"/>
          <w:shd w:val="clear" w:color="auto" w:fill="DBE5F1" w:themeFill="accent1" w:themeFillTint="33"/>
          <w:lang w:val="es-ES" w:eastAsia="en-US"/>
        </w:rPr>
        <w:t>es un concepto primordialmente de carácter psicosocial que tiene que ver con un estado final de las víctimas, una vez recuperado un grado de salud mental y de funcionalidad en su vida tras un suceso traumático</w:t>
      </w:r>
      <w:r w:rsidRPr="008B2399">
        <w:rPr>
          <w:rFonts w:ascii="Tahoma" w:eastAsiaTheme="minorHAnsi" w:hAnsi="Tahoma" w:cs="Tahoma"/>
          <w:sz w:val="20"/>
          <w:szCs w:val="18"/>
          <w:lang w:val="es-ES" w:eastAsia="en-US"/>
        </w:rPr>
        <w:t xml:space="preserve">. Esto significa que se ha alcanzado una libertad relativa de los síntomas emocionales que permiten a la víctima integrar su experiencia de victimización en la realidad de su presente, al tiempo que desarrollan su capacidad de recuperar una vida de funcionamiento normal. </w:t>
      </w:r>
      <w:r w:rsidRPr="008B2399">
        <w:rPr>
          <w:rFonts w:ascii="Tahoma" w:eastAsiaTheme="minorHAnsi" w:hAnsi="Tahoma" w:cs="Tahoma"/>
          <w:sz w:val="20"/>
          <w:szCs w:val="18"/>
          <w:shd w:val="clear" w:color="auto" w:fill="DBE5F1" w:themeFill="accent1" w:themeFillTint="33"/>
          <w:lang w:val="es-ES" w:eastAsia="en-US"/>
        </w:rPr>
        <w:t xml:space="preserve">Por otro lado, </w:t>
      </w:r>
      <w:r w:rsidRPr="00EB7B8B">
        <w:rPr>
          <w:rFonts w:ascii="Tahoma" w:eastAsiaTheme="minorHAnsi" w:hAnsi="Tahoma" w:cs="Tahoma"/>
          <w:i/>
          <w:iCs/>
          <w:sz w:val="20"/>
          <w:szCs w:val="18"/>
          <w:shd w:val="clear" w:color="auto" w:fill="DBE5F1" w:themeFill="accent1" w:themeFillTint="33"/>
          <w:lang w:val="es-ES" w:eastAsia="en-US"/>
        </w:rPr>
        <w:t>restauración</w:t>
      </w:r>
      <w:r w:rsidRPr="008B2399">
        <w:rPr>
          <w:rFonts w:ascii="Tahoma" w:eastAsiaTheme="minorHAnsi" w:hAnsi="Tahoma" w:cs="Tahoma"/>
          <w:sz w:val="20"/>
          <w:szCs w:val="18"/>
          <w:shd w:val="clear" w:color="auto" w:fill="DBE5F1" w:themeFill="accent1" w:themeFillTint="33"/>
          <w:lang w:val="es-ES" w:eastAsia="en-US"/>
        </w:rPr>
        <w:t xml:space="preserve">, tal y como se usa en el concepto de la </w:t>
      </w:r>
      <w:r w:rsidRPr="00EB7B8B">
        <w:rPr>
          <w:rFonts w:ascii="Tahoma" w:eastAsiaTheme="minorHAnsi" w:hAnsi="Tahoma" w:cs="Tahoma"/>
          <w:i/>
          <w:sz w:val="20"/>
          <w:szCs w:val="18"/>
          <w:shd w:val="clear" w:color="auto" w:fill="DBE5F1" w:themeFill="accent1" w:themeFillTint="33"/>
          <w:lang w:val="es-ES" w:eastAsia="en-US"/>
        </w:rPr>
        <w:t>justicia restaurativa</w:t>
      </w:r>
      <w:r w:rsidRPr="008B2399">
        <w:rPr>
          <w:rFonts w:ascii="Tahoma" w:eastAsiaTheme="minorHAnsi" w:hAnsi="Tahoma" w:cs="Tahoma"/>
          <w:sz w:val="20"/>
          <w:szCs w:val="18"/>
          <w:shd w:val="clear" w:color="auto" w:fill="DBE5F1" w:themeFill="accent1" w:themeFillTint="33"/>
          <w:lang w:val="es-ES" w:eastAsia="en-US"/>
        </w:rPr>
        <w:t>, es un objetivo que se identifica con que la víctima, el delincuente y la comunidad son curados y se ponen las bases “en la medida de lo posible” en condiciones satisfactorias (Zehr,2002, p. 37)</w:t>
      </w:r>
      <w:r w:rsidRPr="008B2399">
        <w:rPr>
          <w:rFonts w:ascii="Tahoma" w:eastAsiaTheme="minorHAnsi" w:hAnsi="Tahoma" w:cs="Tahoma"/>
          <w:sz w:val="20"/>
          <w:szCs w:val="18"/>
          <w:lang w:val="es-ES" w:eastAsia="en-US"/>
        </w:rPr>
        <w:t>.</w:t>
      </w:r>
    </w:p>
    <w:p w:rsidR="008B2399" w:rsidRPr="008B2399" w:rsidRDefault="008B2399" w:rsidP="007C4E46">
      <w:pPr>
        <w:tabs>
          <w:tab w:val="clear" w:pos="8618"/>
        </w:tabs>
        <w:autoSpaceDE w:val="0"/>
        <w:autoSpaceDN w:val="0"/>
        <w:adjustRightInd w:val="0"/>
        <w:jc w:val="left"/>
        <w:rPr>
          <w:rFonts w:ascii="Tahoma" w:eastAsiaTheme="minorHAnsi" w:hAnsi="Tahoma" w:cs="Tahoma"/>
          <w:sz w:val="20"/>
          <w:szCs w:val="18"/>
          <w:lang w:val="es-ES" w:eastAsia="en-US"/>
        </w:rPr>
      </w:pPr>
    </w:p>
    <w:p w:rsidR="008B2399" w:rsidRPr="008B2399" w:rsidRDefault="008B2399" w:rsidP="007C4E46">
      <w:pPr>
        <w:tabs>
          <w:tab w:val="clear" w:pos="8618"/>
        </w:tabs>
        <w:autoSpaceDE w:val="0"/>
        <w:autoSpaceDN w:val="0"/>
        <w:adjustRightInd w:val="0"/>
        <w:jc w:val="left"/>
        <w:rPr>
          <w:rFonts w:ascii="Times New Roman" w:eastAsiaTheme="minorHAnsi" w:hAnsi="Times New Roman"/>
          <w:lang w:val="es-ES" w:eastAsia="en-US"/>
        </w:rPr>
      </w:pPr>
      <w:r w:rsidRPr="008B2399">
        <w:rPr>
          <w:rFonts w:ascii="Tahoma" w:eastAsiaTheme="minorHAnsi" w:hAnsi="Tahoma" w:cs="Tahoma"/>
          <w:sz w:val="20"/>
          <w:szCs w:val="18"/>
          <w:shd w:val="clear" w:color="auto" w:fill="DBE5F1" w:themeFill="accent1" w:themeFillTint="33"/>
          <w:lang w:val="es-ES" w:eastAsia="en-US"/>
        </w:rPr>
        <w:t xml:space="preserve">En esta comparación, la </w:t>
      </w:r>
      <w:r w:rsidRPr="00EB7B8B">
        <w:rPr>
          <w:rFonts w:ascii="Tahoma" w:eastAsiaTheme="minorHAnsi" w:hAnsi="Tahoma" w:cs="Tahoma"/>
          <w:i/>
          <w:sz w:val="20"/>
          <w:szCs w:val="18"/>
          <w:shd w:val="clear" w:color="auto" w:fill="DBE5F1" w:themeFill="accent1" w:themeFillTint="33"/>
          <w:lang w:val="es-ES" w:eastAsia="en-US"/>
        </w:rPr>
        <w:t>recuperación psicológica</w:t>
      </w:r>
      <w:r w:rsidRPr="008B2399">
        <w:rPr>
          <w:rFonts w:ascii="Tahoma" w:eastAsiaTheme="minorHAnsi" w:hAnsi="Tahoma" w:cs="Tahoma"/>
          <w:b/>
          <w:i/>
          <w:sz w:val="20"/>
          <w:szCs w:val="18"/>
          <w:shd w:val="clear" w:color="auto" w:fill="DBE5F1" w:themeFill="accent1" w:themeFillTint="33"/>
          <w:lang w:val="es-ES" w:eastAsia="en-US"/>
        </w:rPr>
        <w:t xml:space="preserve"> </w:t>
      </w:r>
      <w:r w:rsidRPr="00EB7B8B">
        <w:rPr>
          <w:rFonts w:ascii="Tahoma" w:eastAsiaTheme="minorHAnsi" w:hAnsi="Tahoma" w:cs="Tahoma"/>
          <w:i/>
          <w:sz w:val="20"/>
          <w:szCs w:val="18"/>
          <w:shd w:val="clear" w:color="auto" w:fill="DBE5F1" w:themeFill="accent1" w:themeFillTint="33"/>
          <w:lang w:val="es-ES" w:eastAsia="en-US"/>
        </w:rPr>
        <w:t>y social</w:t>
      </w:r>
      <w:r w:rsidRPr="008B2399">
        <w:rPr>
          <w:rFonts w:ascii="Tahoma" w:eastAsiaTheme="minorHAnsi" w:hAnsi="Tahoma" w:cs="Tahoma"/>
          <w:sz w:val="20"/>
          <w:szCs w:val="18"/>
          <w:shd w:val="clear" w:color="auto" w:fill="DBE5F1" w:themeFill="accent1" w:themeFillTint="33"/>
          <w:lang w:val="es-ES" w:eastAsia="en-US"/>
        </w:rPr>
        <w:t xml:space="preserve"> tiene poco que ver con la justicia, mientras que la </w:t>
      </w:r>
      <w:r w:rsidRPr="00EB7B8B">
        <w:rPr>
          <w:rFonts w:ascii="Tahoma" w:eastAsiaTheme="minorHAnsi" w:hAnsi="Tahoma" w:cs="Tahoma"/>
          <w:i/>
          <w:sz w:val="20"/>
          <w:szCs w:val="18"/>
          <w:shd w:val="clear" w:color="auto" w:fill="DBE5F1" w:themeFill="accent1" w:themeFillTint="33"/>
          <w:lang w:val="es-ES" w:eastAsia="en-US"/>
        </w:rPr>
        <w:t>restauración</w:t>
      </w:r>
      <w:r w:rsidRPr="008B2399">
        <w:rPr>
          <w:rFonts w:ascii="Tahoma" w:eastAsiaTheme="minorHAnsi" w:hAnsi="Tahoma" w:cs="Tahoma"/>
          <w:sz w:val="20"/>
          <w:szCs w:val="18"/>
          <w:shd w:val="clear" w:color="auto" w:fill="DBE5F1" w:themeFill="accent1" w:themeFillTint="33"/>
          <w:lang w:val="es-ES" w:eastAsia="en-US"/>
        </w:rPr>
        <w:t xml:space="preserve"> es un componente nuclear y el principal objetivo del término </w:t>
      </w:r>
      <w:r w:rsidRPr="00EB7B8B">
        <w:rPr>
          <w:rFonts w:ascii="Tahoma" w:eastAsiaTheme="minorHAnsi" w:hAnsi="Tahoma" w:cs="Tahoma"/>
          <w:i/>
          <w:iCs/>
          <w:sz w:val="20"/>
          <w:szCs w:val="18"/>
          <w:shd w:val="clear" w:color="auto" w:fill="DBE5F1" w:themeFill="accent1" w:themeFillTint="33"/>
          <w:lang w:val="es-ES" w:eastAsia="en-US"/>
        </w:rPr>
        <w:t>justicia restaurativa</w:t>
      </w:r>
      <w:r w:rsidRPr="008B2399">
        <w:rPr>
          <w:rFonts w:ascii="Tahoma" w:eastAsiaTheme="minorHAnsi" w:hAnsi="Tahoma" w:cs="Tahoma"/>
          <w:sz w:val="20"/>
          <w:szCs w:val="18"/>
          <w:shd w:val="clear" w:color="auto" w:fill="DBE5F1" w:themeFill="accent1" w:themeFillTint="33"/>
          <w:lang w:val="es-ES" w:eastAsia="en-US"/>
        </w:rPr>
        <w:t xml:space="preserve">. Consiguientemente la </w:t>
      </w:r>
      <w:r w:rsidRPr="00EB7B8B">
        <w:rPr>
          <w:rFonts w:ascii="Tahoma" w:eastAsiaTheme="minorHAnsi" w:hAnsi="Tahoma" w:cs="Tahoma"/>
          <w:i/>
          <w:sz w:val="20"/>
          <w:szCs w:val="18"/>
          <w:shd w:val="clear" w:color="auto" w:fill="DBE5F1" w:themeFill="accent1" w:themeFillTint="33"/>
          <w:lang w:val="es-ES" w:eastAsia="en-US"/>
        </w:rPr>
        <w:t>restauración</w:t>
      </w:r>
      <w:r w:rsidRPr="008B2399">
        <w:rPr>
          <w:rFonts w:ascii="Tahoma" w:eastAsiaTheme="minorHAnsi" w:hAnsi="Tahoma" w:cs="Tahoma"/>
          <w:sz w:val="20"/>
          <w:szCs w:val="18"/>
          <w:shd w:val="clear" w:color="auto" w:fill="DBE5F1" w:themeFill="accent1" w:themeFillTint="33"/>
          <w:lang w:val="es-ES" w:eastAsia="en-US"/>
        </w:rPr>
        <w:t xml:space="preserve"> tiene más que ver con la justicia aunque sea un diferente tipo de justicia –justicia restaurativa y no justicia retributiva</w:t>
      </w:r>
      <w:r w:rsidRPr="008B2399">
        <w:rPr>
          <w:rFonts w:ascii="Tahoma" w:eastAsiaTheme="minorHAnsi" w:hAnsi="Tahoma" w:cs="Tahoma"/>
          <w:sz w:val="20"/>
          <w:szCs w:val="18"/>
          <w:lang w:val="es-ES" w:eastAsia="en-US"/>
        </w:rPr>
        <w:t xml:space="preserve">-. </w:t>
      </w:r>
      <w:r w:rsidRPr="008B2399">
        <w:rPr>
          <w:rFonts w:ascii="Tahoma" w:eastAsiaTheme="minorHAnsi" w:hAnsi="Tahoma" w:cs="Tahoma"/>
          <w:sz w:val="20"/>
          <w:szCs w:val="18"/>
          <w:shd w:val="clear" w:color="auto" w:fill="DBE5F1" w:themeFill="accent1" w:themeFillTint="33"/>
          <w:lang w:val="es-ES" w:eastAsia="en-US"/>
        </w:rPr>
        <w:t>La cuestión a responder es ¿puede una persona que todavía no se ha recuperado psicosocialmente ser restaurada? Parecería que la respuesta es sí.</w:t>
      </w:r>
      <w:r w:rsidRPr="008B2399">
        <w:rPr>
          <w:rFonts w:ascii="Tahoma" w:eastAsiaTheme="minorHAnsi" w:hAnsi="Tahoma" w:cs="Tahoma"/>
          <w:sz w:val="20"/>
          <w:szCs w:val="18"/>
          <w:lang w:val="es-ES" w:eastAsia="en-US"/>
        </w:rPr>
        <w:t xml:space="preserve"> Sin embargo, si una víctima logra la recuperación sin justicia, se diría que ella o él no pueden ser totalmente restaurados. Se podría argumentar que una persona restaurada puede recuperarse más fácilmente y con mayor rapidez porque las condiciones psicosociales, </w:t>
      </w:r>
      <w:r w:rsidRPr="008B2399">
        <w:rPr>
          <w:rFonts w:ascii="Tahoma" w:eastAsiaTheme="minorHAnsi" w:hAnsi="Tahoma" w:cs="Tahoma"/>
          <w:sz w:val="20"/>
          <w:szCs w:val="18"/>
          <w:shd w:val="clear" w:color="auto" w:fill="DBE5F1" w:themeFill="accent1" w:themeFillTint="33"/>
          <w:lang w:val="es-ES" w:eastAsia="en-US"/>
        </w:rPr>
        <w:t>cuando las cosas se corrigen</w:t>
      </w:r>
      <w:r w:rsidRPr="008B2399">
        <w:rPr>
          <w:rFonts w:ascii="Tahoma" w:eastAsiaTheme="minorHAnsi" w:hAnsi="Tahoma" w:cs="Tahoma"/>
          <w:sz w:val="20"/>
          <w:szCs w:val="18"/>
          <w:lang w:val="es-ES" w:eastAsia="en-US"/>
        </w:rPr>
        <w:t>, pueden facilitar o promover la capacidad individual para hacer frente a los entornos estresantes de su victimación</w:t>
      </w:r>
      <w:r w:rsidRPr="008B2399">
        <w:rPr>
          <w:rFonts w:ascii="Times New Roman" w:eastAsiaTheme="minorHAnsi" w:hAnsi="Times New Roman"/>
          <w:lang w:val="es-ES" w:eastAsia="en-US"/>
        </w:rPr>
        <w:t>.</w:t>
      </w:r>
    </w:p>
    <w:p w:rsidR="008B2399" w:rsidRDefault="008B2399" w:rsidP="008B2399">
      <w:pPr>
        <w:spacing w:before="40" w:after="40"/>
        <w:ind w:left="34"/>
        <w:jc w:val="left"/>
        <w:rPr>
          <w:rStyle w:val="Hiperesteka"/>
          <w:rFonts w:ascii="Tahoma" w:hAnsi="Tahoma" w:cs="Tahoma"/>
          <w:b/>
          <w:bCs/>
          <w:i/>
          <w:sz w:val="20"/>
        </w:rPr>
      </w:pPr>
      <w:r w:rsidRPr="008B2399">
        <w:rPr>
          <w:rFonts w:ascii="Tahoma" w:hAnsi="Tahoma" w:cs="Tahoma"/>
          <w:sz w:val="20"/>
        </w:rPr>
        <w:t xml:space="preserve">La comparación se complica más por el hecho de que con la </w:t>
      </w:r>
      <w:r w:rsidRPr="00EB7B8B">
        <w:rPr>
          <w:rFonts w:ascii="Tahoma" w:hAnsi="Tahoma" w:cs="Tahoma"/>
          <w:i/>
          <w:sz w:val="20"/>
          <w:shd w:val="clear" w:color="auto" w:fill="EAF1DD" w:themeFill="accent3" w:themeFillTint="33"/>
        </w:rPr>
        <w:t>restauración</w:t>
      </w:r>
      <w:r w:rsidRPr="008B2399">
        <w:rPr>
          <w:rFonts w:ascii="Tahoma" w:hAnsi="Tahoma" w:cs="Tahoma"/>
          <w:sz w:val="20"/>
          <w:shd w:val="clear" w:color="auto" w:fill="EAF1DD" w:themeFill="accent3" w:themeFillTint="33"/>
        </w:rPr>
        <w:t xml:space="preserve"> propia del tipo de justicia restaurativa hay otros dos protagonistas que deben ser tenidos en cuenta –el delincuente y la comunidad</w:t>
      </w:r>
      <w:r w:rsidRPr="008B2399">
        <w:rPr>
          <w:rFonts w:ascii="Tahoma" w:hAnsi="Tahoma" w:cs="Tahoma"/>
          <w:sz w:val="20"/>
        </w:rPr>
        <w:t xml:space="preserve">– </w:t>
      </w:r>
      <w:r w:rsidRPr="008B2399">
        <w:rPr>
          <w:rFonts w:ascii="Tahoma" w:hAnsi="Tahoma" w:cs="Tahoma"/>
          <w:sz w:val="20"/>
          <w:shd w:val="clear" w:color="auto" w:fill="DBE5F1" w:themeFill="accent1" w:themeFillTint="33"/>
        </w:rPr>
        <w:t xml:space="preserve">mientras que en el campo de la </w:t>
      </w:r>
      <w:r w:rsidRPr="00EB7B8B">
        <w:rPr>
          <w:rFonts w:ascii="Tahoma" w:hAnsi="Tahoma" w:cs="Tahoma"/>
          <w:i/>
          <w:sz w:val="20"/>
          <w:shd w:val="clear" w:color="auto" w:fill="DBE5F1" w:themeFill="accent1" w:themeFillTint="33"/>
        </w:rPr>
        <w:t>recuperación</w:t>
      </w:r>
      <w:r w:rsidRPr="008B2399">
        <w:rPr>
          <w:rFonts w:ascii="Tahoma" w:hAnsi="Tahoma" w:cs="Tahoma"/>
          <w:sz w:val="20"/>
          <w:shd w:val="clear" w:color="auto" w:fill="DBE5F1" w:themeFill="accent1" w:themeFillTint="33"/>
        </w:rPr>
        <w:t xml:space="preserve"> el foco se encuentra principalmente y de manera exclusiva en la víctima</w:t>
      </w:r>
      <w:r w:rsidRPr="008B2399">
        <w:rPr>
          <w:rFonts w:ascii="Tahoma" w:hAnsi="Tahoma" w:cs="Tahoma"/>
          <w:sz w:val="20"/>
        </w:rPr>
        <w:t xml:space="preserve">. De esta manera, parece que hay una diferencia significativa en el objetivo último de estas dos actividades. Con </w:t>
      </w:r>
      <w:r w:rsidRPr="008B2399">
        <w:rPr>
          <w:rFonts w:ascii="Tahoma" w:hAnsi="Tahoma" w:cs="Tahoma"/>
          <w:sz w:val="20"/>
          <w:u w:val="single"/>
        </w:rPr>
        <w:t>los servicios de víctimas</w:t>
      </w:r>
      <w:r w:rsidRPr="008B2399">
        <w:rPr>
          <w:rFonts w:ascii="Tahoma" w:hAnsi="Tahoma" w:cs="Tahoma"/>
          <w:sz w:val="20"/>
        </w:rPr>
        <w:t xml:space="preserve">, </w:t>
      </w:r>
      <w:r w:rsidRPr="008B2399">
        <w:rPr>
          <w:rFonts w:ascii="Tahoma" w:hAnsi="Tahoma" w:cs="Tahoma"/>
          <w:sz w:val="20"/>
          <w:u w:val="single"/>
        </w:rPr>
        <w:t>la preocupación se centra principalmente en curar a la víctima,</w:t>
      </w:r>
      <w:r w:rsidRPr="008B2399">
        <w:rPr>
          <w:rFonts w:ascii="Tahoma" w:hAnsi="Tahoma" w:cs="Tahoma"/>
          <w:sz w:val="20"/>
        </w:rPr>
        <w:t xml:space="preserve"> para que ella o él se recuperen, </w:t>
      </w:r>
      <w:r w:rsidRPr="008B2399">
        <w:rPr>
          <w:rFonts w:ascii="Tahoma" w:hAnsi="Tahoma" w:cs="Tahoma"/>
          <w:sz w:val="20"/>
          <w:u w:val="single"/>
        </w:rPr>
        <w:t>con independencia de si se corrigen las cosas relativas al delincuente o a la comunidad</w:t>
      </w:r>
      <w:r w:rsidRPr="008B2399">
        <w:rPr>
          <w:rFonts w:ascii="Tahoma" w:hAnsi="Tahoma" w:cs="Tahoma"/>
          <w:sz w:val="20"/>
        </w:rPr>
        <w:t xml:space="preserve">; mientras que </w:t>
      </w:r>
      <w:r w:rsidRPr="008B2399">
        <w:rPr>
          <w:rFonts w:ascii="Tahoma" w:hAnsi="Tahoma" w:cs="Tahoma"/>
          <w:sz w:val="20"/>
          <w:u w:val="single"/>
        </w:rPr>
        <w:t>para la justicia restaurativa</w:t>
      </w:r>
      <w:r w:rsidRPr="008B2399">
        <w:rPr>
          <w:rFonts w:ascii="Tahoma" w:hAnsi="Tahoma" w:cs="Tahoma"/>
          <w:sz w:val="20"/>
        </w:rPr>
        <w:t xml:space="preserve"> </w:t>
      </w:r>
      <w:r w:rsidRPr="008B2399">
        <w:rPr>
          <w:rFonts w:ascii="Tahoma" w:hAnsi="Tahoma" w:cs="Tahoma"/>
          <w:sz w:val="20"/>
          <w:u w:val="single"/>
        </w:rPr>
        <w:t>las víctimas deben ofrecer algo a los otros dos protagonistas o afectados en orden a alcanzar la deseada triple restauración incluso si esto puede suponer obstáculos a su propia recuperación.</w:t>
      </w:r>
      <w:r w:rsidRPr="008B2399">
        <w:rPr>
          <w:rFonts w:ascii="Tahoma" w:hAnsi="Tahoma" w:cs="Tahoma"/>
          <w:sz w:val="20"/>
        </w:rPr>
        <w:t xml:space="preserve"> Parecería que hay una incompatibilidad de paradigmas. </w:t>
      </w:r>
      <w:r w:rsidRPr="008B2399">
        <w:rPr>
          <w:rFonts w:ascii="Tahoma" w:hAnsi="Tahoma" w:cs="Tahoma"/>
          <w:sz w:val="20"/>
          <w:shd w:val="clear" w:color="auto" w:fill="DBE5F1" w:themeFill="accent1" w:themeFillTint="33"/>
        </w:rPr>
        <w:t xml:space="preserve">El </w:t>
      </w:r>
      <w:r w:rsidRPr="00EB7B8B">
        <w:rPr>
          <w:rFonts w:ascii="Tahoma" w:hAnsi="Tahoma" w:cs="Tahoma"/>
          <w:i/>
          <w:sz w:val="20"/>
          <w:shd w:val="clear" w:color="auto" w:fill="DBE5F1" w:themeFill="accent1" w:themeFillTint="33"/>
        </w:rPr>
        <w:t>paradigma de recuperación</w:t>
      </w:r>
      <w:r w:rsidRPr="008B2399">
        <w:rPr>
          <w:rFonts w:ascii="Tahoma" w:hAnsi="Tahoma" w:cs="Tahoma"/>
          <w:sz w:val="20"/>
          <w:shd w:val="clear" w:color="auto" w:fill="DBE5F1" w:themeFill="accent1" w:themeFillTint="33"/>
        </w:rPr>
        <w:t xml:space="preserve"> tiene que ver con el proceso y objetivo final de llegar a ser de nuevo funcional, independientemente de lograr “justicia</w:t>
      </w:r>
      <w:r w:rsidRPr="008B2399">
        <w:rPr>
          <w:rFonts w:ascii="Tahoma" w:hAnsi="Tahoma" w:cs="Tahoma"/>
          <w:sz w:val="20"/>
        </w:rPr>
        <w:t xml:space="preserve">”. </w:t>
      </w:r>
      <w:r w:rsidRPr="008B2399">
        <w:rPr>
          <w:rFonts w:ascii="Tahoma" w:hAnsi="Tahoma" w:cs="Tahoma"/>
          <w:sz w:val="20"/>
          <w:shd w:val="clear" w:color="auto" w:fill="EAF1DD" w:themeFill="accent3" w:themeFillTint="33"/>
        </w:rPr>
        <w:t>El</w:t>
      </w:r>
      <w:r w:rsidRPr="00EB7B8B">
        <w:rPr>
          <w:rFonts w:ascii="Tahoma" w:hAnsi="Tahoma" w:cs="Tahoma"/>
          <w:sz w:val="20"/>
          <w:shd w:val="clear" w:color="auto" w:fill="EAF1DD" w:themeFill="accent3" w:themeFillTint="33"/>
        </w:rPr>
        <w:t xml:space="preserve"> </w:t>
      </w:r>
      <w:r w:rsidRPr="00EB7B8B">
        <w:rPr>
          <w:rFonts w:ascii="Tahoma" w:hAnsi="Tahoma" w:cs="Tahoma"/>
          <w:i/>
          <w:sz w:val="20"/>
          <w:shd w:val="clear" w:color="auto" w:fill="EAF1DD" w:themeFill="accent3" w:themeFillTint="33"/>
        </w:rPr>
        <w:t xml:space="preserve">paradigma de la </w:t>
      </w:r>
      <w:r w:rsidRPr="00EB7B8B">
        <w:rPr>
          <w:rFonts w:ascii="Tahoma" w:hAnsi="Tahoma" w:cs="Tahoma"/>
          <w:i/>
          <w:sz w:val="20"/>
          <w:shd w:val="clear" w:color="auto" w:fill="EAF1DD" w:themeFill="accent3" w:themeFillTint="33"/>
        </w:rPr>
        <w:lastRenderedPageBreak/>
        <w:t>restauración</w:t>
      </w:r>
      <w:r w:rsidRPr="00EB7B8B">
        <w:rPr>
          <w:rFonts w:ascii="Tahoma" w:hAnsi="Tahoma" w:cs="Tahoma"/>
          <w:sz w:val="20"/>
          <w:shd w:val="clear" w:color="auto" w:fill="EAF1DD" w:themeFill="accent3" w:themeFillTint="33"/>
        </w:rPr>
        <w:t xml:space="preserve"> </w:t>
      </w:r>
      <w:r w:rsidRPr="008B2399">
        <w:rPr>
          <w:rFonts w:ascii="Tahoma" w:hAnsi="Tahoma" w:cs="Tahoma"/>
          <w:sz w:val="20"/>
          <w:shd w:val="clear" w:color="auto" w:fill="EAF1DD" w:themeFill="accent3" w:themeFillTint="33"/>
        </w:rPr>
        <w:t>se dirige o busca desarrollar el proceso con el fin último de negociar un compromiso entre los afectados de modo que los tres vean que se aborda la satisfacción de sus necesidades percibidas (satisfacciones subjetivas) y que el sistema jurídico y económico se consigue para todos.</w:t>
      </w:r>
      <w:r w:rsidRPr="008B2399">
        <w:rPr>
          <w:rFonts w:ascii="Tahoma" w:hAnsi="Tahoma" w:cs="Tahoma"/>
          <w:sz w:val="20"/>
        </w:rPr>
        <w:t xml:space="preserve"> Esta discusión es similar a la de la confrontación entre los dos paradigmas clásicos que operan simultáneamente en el proceso de justicia penal: el conductual y el legal. Por un lado, el paradigma </w:t>
      </w:r>
      <w:r w:rsidRPr="008B2399">
        <w:rPr>
          <w:rFonts w:ascii="Tahoma" w:hAnsi="Tahoma" w:cs="Tahoma"/>
          <w:i/>
          <w:iCs/>
          <w:sz w:val="20"/>
        </w:rPr>
        <w:t xml:space="preserve">conductual </w:t>
      </w:r>
      <w:r w:rsidRPr="008B2399">
        <w:rPr>
          <w:rFonts w:ascii="Tahoma" w:hAnsi="Tahoma" w:cs="Tahoma"/>
          <w:sz w:val="20"/>
        </w:rPr>
        <w:t xml:space="preserve">se basa principalmente en las ciencias de la psicología y la sociología. Consiguientemente sus instrumentos son variables que existen como </w:t>
      </w:r>
      <w:r w:rsidRPr="008B2399">
        <w:rPr>
          <w:rFonts w:ascii="Tahoma" w:hAnsi="Tahoma" w:cs="Tahoma"/>
          <w:i/>
          <w:iCs/>
          <w:sz w:val="20"/>
        </w:rPr>
        <w:t xml:space="preserve">continua </w:t>
      </w:r>
      <w:r w:rsidRPr="008B2399">
        <w:rPr>
          <w:rFonts w:ascii="Tahoma" w:hAnsi="Tahoma" w:cs="Tahoma"/>
          <w:sz w:val="20"/>
        </w:rPr>
        <w:t xml:space="preserve">y tienen como su meta principal la explicación y manipulación del comportamiento humano. Por otro lado, el paradigma </w:t>
      </w:r>
      <w:r w:rsidRPr="008B2399">
        <w:rPr>
          <w:rFonts w:ascii="Tahoma" w:hAnsi="Tahoma" w:cs="Tahoma"/>
          <w:i/>
          <w:iCs/>
          <w:sz w:val="20"/>
        </w:rPr>
        <w:t xml:space="preserve">legal </w:t>
      </w:r>
      <w:r w:rsidRPr="008B2399">
        <w:rPr>
          <w:rFonts w:ascii="Tahoma" w:hAnsi="Tahoma" w:cs="Tahoma"/>
          <w:sz w:val="20"/>
        </w:rPr>
        <w:t>se basa en los textos legales escritos y en el cumplimiento de sus mandatos; por consiguientes sus herramientas son los procedimientos judiciales siendo su meta el enjuiciamiento moral del comportamiento</w:t>
      </w:r>
      <w:r w:rsidRPr="008B2399">
        <w:rPr>
          <w:rFonts w:ascii="Tahoma" w:hAnsi="Tahoma" w:cs="Tahoma"/>
          <w:sz w:val="20"/>
          <w:shd w:val="clear" w:color="auto" w:fill="DBE5F1" w:themeFill="accent1" w:themeFillTint="33"/>
        </w:rPr>
        <w:t>. Ahí se encuentra el reto de la asistencia a las víctimas: entender tanto los paradigmas conductual y legal y encontrar una vía para operar en el marco de estas dos diferentes orientaciones llevando finalmente a la víctima a un punto de recuperación y restauración</w:t>
      </w:r>
      <w:r w:rsidR="006D4A23">
        <w:rPr>
          <w:rFonts w:ascii="Tahoma" w:hAnsi="Tahoma" w:cs="Tahoma"/>
          <w:sz w:val="20"/>
        </w:rPr>
        <w:t xml:space="preserve">. </w:t>
      </w:r>
      <w:r>
        <w:rPr>
          <w:rFonts w:ascii="Tahoma" w:hAnsi="Tahoma" w:cs="Tahoma"/>
          <w:b/>
          <w:sz w:val="20"/>
        </w:rPr>
        <w:t xml:space="preserve">IT </w:t>
      </w:r>
      <w:hyperlink w:anchor="DJARR" w:history="1">
        <w:r w:rsidRPr="00B85989">
          <w:rPr>
            <w:rStyle w:val="Hiperesteka"/>
            <w:rFonts w:ascii="Tahoma" w:hAnsi="Tahoma" w:cs="Tahoma"/>
            <w:bCs/>
            <w:sz w:val="20"/>
          </w:rPr>
          <w:t>DJARR</w:t>
        </w:r>
      </w:hyperlink>
    </w:p>
    <w:p w:rsidR="006E3B3A" w:rsidRDefault="006E3B3A" w:rsidP="008B2399">
      <w:pPr>
        <w:spacing w:before="40" w:after="40"/>
        <w:ind w:left="34"/>
        <w:jc w:val="left"/>
        <w:rPr>
          <w:rStyle w:val="Hiperesteka"/>
          <w:rFonts w:ascii="Tahoma" w:hAnsi="Tahoma" w:cs="Tahoma"/>
          <w:b/>
          <w:bCs/>
          <w:sz w:val="20"/>
        </w:rPr>
      </w:pPr>
    </w:p>
    <w:p w:rsidR="00645157" w:rsidRDefault="00645157" w:rsidP="00645157">
      <w:pPr>
        <w:pStyle w:val="2izenburua"/>
        <w:jc w:val="left"/>
        <w:rPr>
          <w:b w:val="0"/>
          <w:color w:val="000000" w:themeColor="text1"/>
          <w:sz w:val="24"/>
        </w:rPr>
      </w:pPr>
      <w:r w:rsidRPr="00645157">
        <w:rPr>
          <w:color w:val="000000" w:themeColor="text1"/>
          <w:sz w:val="24"/>
        </w:rPr>
        <w:t>curación</w:t>
      </w:r>
      <w:r>
        <w:rPr>
          <w:color w:val="000000" w:themeColor="text1"/>
          <w:sz w:val="24"/>
        </w:rPr>
        <w:t>, sanación</w:t>
      </w:r>
    </w:p>
    <w:p w:rsidR="00645157" w:rsidRDefault="00645157" w:rsidP="00645157"/>
    <w:p w:rsidR="00645157" w:rsidRPr="00402CBE" w:rsidRDefault="00645157" w:rsidP="00645157">
      <w:pPr>
        <w:rPr>
          <w:rFonts w:ascii="Tahoma" w:hAnsi="Tahoma" w:cs="Tahoma"/>
          <w:sz w:val="20"/>
        </w:rPr>
      </w:pPr>
      <w:r w:rsidRPr="00402CBE">
        <w:rPr>
          <w:rFonts w:ascii="Tahoma" w:hAnsi="Tahoma" w:cs="Tahoma"/>
          <w:b/>
          <w:sz w:val="20"/>
        </w:rPr>
        <w:t>ES</w:t>
      </w:r>
      <w:r w:rsidRPr="00402CBE">
        <w:rPr>
          <w:rFonts w:ascii="Tahoma" w:hAnsi="Tahoma" w:cs="Tahoma"/>
          <w:sz w:val="20"/>
        </w:rPr>
        <w:t xml:space="preserve"> </w:t>
      </w:r>
      <w:r w:rsidRPr="00402CBE">
        <w:rPr>
          <w:rFonts w:ascii="Tahoma" w:hAnsi="Tahoma" w:cs="Tahoma"/>
          <w:b/>
          <w:sz w:val="20"/>
        </w:rPr>
        <w:t>curación; sanación</w:t>
      </w:r>
    </w:p>
    <w:p w:rsidR="00663108" w:rsidRDefault="00663108" w:rsidP="00645157">
      <w:pPr>
        <w:rPr>
          <w:rFonts w:ascii="Tahoma" w:hAnsi="Tahoma" w:cs="Tahoma"/>
          <w:b/>
          <w:sz w:val="20"/>
        </w:rPr>
      </w:pPr>
    </w:p>
    <w:p w:rsidR="00645157" w:rsidRPr="00645157" w:rsidRDefault="00645157" w:rsidP="00645157">
      <w:pPr>
        <w:rPr>
          <w:rFonts w:ascii="Tahoma" w:hAnsi="Tahoma" w:cs="Tahoma"/>
          <w:sz w:val="20"/>
        </w:rPr>
      </w:pPr>
      <w:r w:rsidRPr="00645157">
        <w:rPr>
          <w:rFonts w:ascii="Tahoma" w:hAnsi="Tahoma" w:cs="Tahoma"/>
          <w:b/>
          <w:sz w:val="20"/>
        </w:rPr>
        <w:t>DF</w:t>
      </w:r>
      <w:r w:rsidRPr="00645157">
        <w:rPr>
          <w:rFonts w:ascii="Tahoma" w:hAnsi="Tahoma" w:cs="Tahoma"/>
          <w:sz w:val="20"/>
        </w:rPr>
        <w:t xml:space="preserve"> Ikus</w:t>
      </w:r>
      <w:r>
        <w:rPr>
          <w:rFonts w:ascii="Tahoma" w:hAnsi="Tahoma" w:cs="Tahoma"/>
          <w:sz w:val="20"/>
        </w:rPr>
        <w:t xml:space="preserve"> </w:t>
      </w:r>
      <w:hyperlink w:anchor="FLCH" w:history="1">
        <w:r w:rsidRPr="00645157">
          <w:rPr>
            <w:rStyle w:val="Hiperesteka"/>
            <w:rFonts w:ascii="Tahoma" w:hAnsi="Tahoma" w:cs="Tahoma"/>
            <w:sz w:val="20"/>
          </w:rPr>
          <w:t>FLCH</w:t>
        </w:r>
      </w:hyperlink>
      <w:r w:rsidRPr="00645157">
        <w:rPr>
          <w:rFonts w:ascii="Tahoma" w:hAnsi="Tahoma" w:cs="Tahoma"/>
          <w:sz w:val="20"/>
        </w:rPr>
        <w:t xml:space="preserve"> </w:t>
      </w:r>
      <w:r w:rsidR="008A4FD5">
        <w:rPr>
          <w:rFonts w:ascii="Tahoma" w:hAnsi="Tahoma" w:cs="Tahoma"/>
          <w:sz w:val="20"/>
        </w:rPr>
        <w:t>(</w:t>
      </w:r>
      <w:hyperlink r:id="rId58" w:history="1">
        <w:r w:rsidRPr="00645157">
          <w:rPr>
            <w:rStyle w:val="Hiperesteka"/>
            <w:rFonts w:ascii="Tahoma" w:eastAsiaTheme="majorEastAsia" w:hAnsi="Tahoma" w:cs="Tahoma"/>
            <w:sz w:val="20"/>
          </w:rPr>
          <w:t>https://ehutb.ehu.eus/video/596c7138f82b2b1a078b4b05</w:t>
        </w:r>
      </w:hyperlink>
      <w:r w:rsidR="008A4FD5">
        <w:rPr>
          <w:rFonts w:ascii="Tahoma" w:hAnsi="Tahoma" w:cs="Tahoma"/>
          <w:sz w:val="20"/>
        </w:rPr>
        <w:t>)</w:t>
      </w:r>
    </w:p>
    <w:p w:rsidR="00645157" w:rsidRPr="008A4FD5" w:rsidRDefault="00645157" w:rsidP="00645157">
      <w:pPr>
        <w:rPr>
          <w:rFonts w:ascii="Tahoma" w:hAnsi="Tahoma" w:cs="Tahoma"/>
          <w:sz w:val="20"/>
        </w:rPr>
      </w:pPr>
      <w:r w:rsidRPr="00645157">
        <w:rPr>
          <w:rFonts w:ascii="Tahoma" w:hAnsi="Tahoma" w:cs="Tahoma"/>
          <w:sz w:val="20"/>
        </w:rPr>
        <w:t xml:space="preserve">En su traducción inmediata al castellano, podríamos pensar que es </w:t>
      </w:r>
      <w:r w:rsidRPr="00645157">
        <w:rPr>
          <w:rFonts w:ascii="Tahoma" w:hAnsi="Tahoma" w:cs="Tahoma"/>
          <w:i/>
          <w:sz w:val="20"/>
        </w:rPr>
        <w:t>sanación</w:t>
      </w:r>
      <w:r w:rsidRPr="00645157">
        <w:rPr>
          <w:rFonts w:ascii="Tahoma" w:hAnsi="Tahoma" w:cs="Tahoma"/>
          <w:sz w:val="20"/>
        </w:rPr>
        <w:t xml:space="preserve"> o </w:t>
      </w:r>
      <w:r w:rsidRPr="00645157">
        <w:rPr>
          <w:rFonts w:ascii="Tahoma" w:hAnsi="Tahoma" w:cs="Tahoma"/>
          <w:i/>
          <w:sz w:val="20"/>
        </w:rPr>
        <w:t>curación</w:t>
      </w:r>
      <w:r w:rsidRPr="00645157">
        <w:rPr>
          <w:rFonts w:ascii="Tahoma" w:hAnsi="Tahoma" w:cs="Tahoma"/>
          <w:sz w:val="20"/>
        </w:rPr>
        <w:t xml:space="preserve">. Sin embargo, deteniéndonos en la etimología del término en inglés, significa algo así como </w:t>
      </w:r>
      <w:r w:rsidRPr="00645157">
        <w:rPr>
          <w:rFonts w:ascii="Tahoma" w:hAnsi="Tahoma" w:cs="Tahoma"/>
          <w:i/>
          <w:sz w:val="20"/>
        </w:rPr>
        <w:t>restaurar la integridad del ser, tacto que cura</w:t>
      </w:r>
      <w:r w:rsidRPr="00645157">
        <w:rPr>
          <w:rFonts w:ascii="Tahoma" w:hAnsi="Tahoma" w:cs="Tahoma"/>
          <w:sz w:val="20"/>
        </w:rPr>
        <w:t>.</w:t>
      </w:r>
      <w:r w:rsidR="008A4FD5">
        <w:rPr>
          <w:rFonts w:ascii="Tahoma" w:hAnsi="Tahoma" w:cs="Tahoma"/>
          <w:sz w:val="20"/>
        </w:rPr>
        <w:t xml:space="preserve"> </w:t>
      </w:r>
      <w:r w:rsidRPr="00645157">
        <w:rPr>
          <w:rFonts w:ascii="Tahoma" w:hAnsi="Tahoma" w:cs="Tahoma"/>
          <w:sz w:val="20"/>
        </w:rPr>
        <w:t xml:space="preserve">La raíz de esta palabra, </w:t>
      </w:r>
      <w:r w:rsidRPr="00645157">
        <w:rPr>
          <w:rFonts w:ascii="Tahoma" w:hAnsi="Tahoma" w:cs="Tahoma"/>
          <w:i/>
          <w:sz w:val="20"/>
        </w:rPr>
        <w:t>heal</w:t>
      </w:r>
      <w:r w:rsidRPr="00645157">
        <w:rPr>
          <w:rFonts w:ascii="Tahoma" w:hAnsi="Tahoma" w:cs="Tahoma"/>
          <w:sz w:val="20"/>
        </w:rPr>
        <w:t>, también evoca la traducción literal:</w:t>
      </w:r>
      <w:r w:rsidRPr="00645157">
        <w:rPr>
          <w:rFonts w:ascii="Tahoma" w:hAnsi="Tahoma" w:cs="Tahoma"/>
          <w:i/>
          <w:sz w:val="20"/>
        </w:rPr>
        <w:t xml:space="preserve"> curar, ser uno mismo de manera integral</w:t>
      </w:r>
      <w:r w:rsidRPr="00645157">
        <w:rPr>
          <w:rFonts w:ascii="Tahoma" w:hAnsi="Tahoma" w:cs="Tahoma"/>
          <w:sz w:val="20"/>
        </w:rPr>
        <w:t xml:space="preserve">, es otra de las traducciones que podemos acomodar al significado. </w:t>
      </w:r>
      <w:r w:rsidRPr="00645157">
        <w:rPr>
          <w:rFonts w:ascii="Tahoma" w:hAnsi="Tahoma" w:cs="Tahoma"/>
          <w:i/>
          <w:sz w:val="20"/>
        </w:rPr>
        <w:t>Seguridad, bienestar.</w:t>
      </w:r>
    </w:p>
    <w:p w:rsidR="008A4FD5" w:rsidRDefault="008A4FD5" w:rsidP="00645157">
      <w:pPr>
        <w:rPr>
          <w:rFonts w:ascii="Tahoma" w:hAnsi="Tahoma" w:cs="Tahoma"/>
          <w:sz w:val="20"/>
        </w:rPr>
      </w:pPr>
    </w:p>
    <w:p w:rsidR="00645157" w:rsidRPr="00645157" w:rsidRDefault="00645157" w:rsidP="00645157">
      <w:pPr>
        <w:rPr>
          <w:rFonts w:ascii="Tahoma" w:hAnsi="Tahoma" w:cs="Tahoma"/>
          <w:sz w:val="20"/>
        </w:rPr>
      </w:pPr>
      <w:r w:rsidRPr="00645157">
        <w:rPr>
          <w:rFonts w:ascii="Tahoma" w:hAnsi="Tahoma" w:cs="Tahoma"/>
          <w:sz w:val="20"/>
        </w:rPr>
        <w:t>Esta palabra se repite con frecuencia en la literatura referida a la justicia restaurativa del ámbito anglosajón, que es la más larga y profusa, puesto que la propia justicia restaurativa es un movimiento  surgido en ese mundo.</w:t>
      </w:r>
    </w:p>
    <w:p w:rsidR="00645157" w:rsidRPr="00645157" w:rsidRDefault="00645157" w:rsidP="00645157">
      <w:pPr>
        <w:rPr>
          <w:rFonts w:ascii="Tahoma" w:hAnsi="Tahoma" w:cs="Tahoma"/>
          <w:sz w:val="20"/>
        </w:rPr>
      </w:pPr>
      <w:r w:rsidRPr="00645157">
        <w:rPr>
          <w:rFonts w:ascii="Tahoma" w:hAnsi="Tahoma" w:cs="Tahoma"/>
          <w:sz w:val="20"/>
          <w:shd w:val="clear" w:color="auto" w:fill="DBE5F1" w:themeFill="accent1" w:themeFillTint="33"/>
        </w:rPr>
        <w:t>El interés del término reside en reflejar la complejidad, el dinamismo y la profundidad del proceso de recuperación que pueden necesitar las víctimas</w:t>
      </w:r>
      <w:r w:rsidRPr="00645157">
        <w:rPr>
          <w:rFonts w:ascii="Tahoma" w:hAnsi="Tahoma" w:cs="Tahoma"/>
          <w:sz w:val="20"/>
        </w:rPr>
        <w:t xml:space="preserve">, entendida la palabra </w:t>
      </w:r>
      <w:r w:rsidRPr="00645157">
        <w:rPr>
          <w:rFonts w:ascii="Tahoma" w:hAnsi="Tahoma" w:cs="Tahoma"/>
          <w:i/>
          <w:sz w:val="20"/>
        </w:rPr>
        <w:t>víctima</w:t>
      </w:r>
      <w:r w:rsidRPr="00645157">
        <w:rPr>
          <w:rFonts w:ascii="Tahoma" w:hAnsi="Tahoma" w:cs="Tahoma"/>
          <w:sz w:val="20"/>
        </w:rPr>
        <w:t xml:space="preserve"> como una persona que sufre por acción intencionada de otro ser humano, según palabras del profesor Echeburua, que compartimos.</w:t>
      </w:r>
    </w:p>
    <w:p w:rsidR="008A4FD5" w:rsidRDefault="008A4FD5" w:rsidP="00645157">
      <w:pPr>
        <w:rPr>
          <w:rFonts w:ascii="Tahoma" w:hAnsi="Tahoma" w:cs="Tahoma"/>
          <w:sz w:val="20"/>
          <w:shd w:val="clear" w:color="auto" w:fill="DBE5F1" w:themeFill="accent1" w:themeFillTint="33"/>
        </w:rPr>
      </w:pPr>
    </w:p>
    <w:p w:rsidR="00645157" w:rsidRPr="00645157" w:rsidRDefault="00645157" w:rsidP="00645157">
      <w:pPr>
        <w:rPr>
          <w:rFonts w:ascii="Tahoma" w:hAnsi="Tahoma" w:cs="Tahoma"/>
          <w:sz w:val="20"/>
        </w:rPr>
      </w:pPr>
      <w:r w:rsidRPr="00645157">
        <w:rPr>
          <w:rFonts w:ascii="Tahoma" w:hAnsi="Tahoma" w:cs="Tahoma"/>
          <w:sz w:val="20"/>
          <w:shd w:val="clear" w:color="auto" w:fill="DBE5F1" w:themeFill="accent1" w:themeFillTint="33"/>
        </w:rPr>
        <w:t xml:space="preserve">El término </w:t>
      </w:r>
      <w:r w:rsidRPr="00645157">
        <w:rPr>
          <w:rFonts w:ascii="Tahoma" w:hAnsi="Tahoma" w:cs="Tahoma"/>
          <w:i/>
          <w:sz w:val="20"/>
          <w:shd w:val="clear" w:color="auto" w:fill="DBE5F1" w:themeFill="accent1" w:themeFillTint="33"/>
        </w:rPr>
        <w:t>healing</w:t>
      </w:r>
      <w:r w:rsidRPr="00645157">
        <w:rPr>
          <w:rFonts w:ascii="Tahoma" w:hAnsi="Tahoma" w:cs="Tahoma"/>
          <w:sz w:val="20"/>
        </w:rPr>
        <w:t xml:space="preserve"> –contrariamente a lo que quepa pensarse de su traducción literal más inmediata, como decíamos, de curación, sanación–  no se refiere a una idea de carácter terapéutico, aunque puede hacer alusión a ella en determinados momentos. </w:t>
      </w:r>
      <w:r w:rsidRPr="00645157">
        <w:rPr>
          <w:rFonts w:ascii="Tahoma" w:hAnsi="Tahoma" w:cs="Tahoma"/>
          <w:sz w:val="20"/>
          <w:shd w:val="clear" w:color="auto" w:fill="DBE5F1" w:themeFill="accent1" w:themeFillTint="33"/>
        </w:rPr>
        <w:t>Pone de manifiesto, sin embargo, algo distinto, más de carácter filosófico, un aspecto enraizado en la filosofía, con un componente espiritual –que creemos de mucho interés– y que evoca la esencia más honda de la persona, que tiene mucho que ver con la complejidad del sufrimiento humano</w:t>
      </w:r>
      <w:r w:rsidRPr="00645157">
        <w:rPr>
          <w:rFonts w:ascii="Tahoma" w:hAnsi="Tahoma" w:cs="Tahoma"/>
          <w:sz w:val="20"/>
        </w:rPr>
        <w:t>.</w:t>
      </w:r>
    </w:p>
    <w:p w:rsidR="008A4FD5" w:rsidRDefault="008A4FD5" w:rsidP="00645157">
      <w:pPr>
        <w:rPr>
          <w:rFonts w:ascii="Tahoma" w:hAnsi="Tahoma" w:cs="Tahoma"/>
          <w:sz w:val="20"/>
        </w:rPr>
      </w:pPr>
    </w:p>
    <w:p w:rsidR="00EB7B8B" w:rsidRDefault="00645157" w:rsidP="00645157">
      <w:pPr>
        <w:rPr>
          <w:rFonts w:ascii="Tahoma" w:hAnsi="Tahoma" w:cs="Tahoma"/>
          <w:sz w:val="20"/>
        </w:rPr>
      </w:pPr>
      <w:r w:rsidRPr="00645157">
        <w:rPr>
          <w:rFonts w:ascii="Tahoma" w:hAnsi="Tahoma" w:cs="Tahoma"/>
          <w:sz w:val="20"/>
        </w:rPr>
        <w:t xml:space="preserve">Desde un punto de vista jurídico, sin embargo, los términos en cuanto a la recuperación de las víctimas son más parcos, como corresponde a la limitación legal de la regulación normativa. Si bien, sí se puede apreciar una cierta evocación de la profundidad emocional requerida para la recuperación de las víctimas y que superen el sufrimiento que pueden aquejar, en la Directiva de Víctimas del 2012. </w:t>
      </w:r>
    </w:p>
    <w:p w:rsidR="00EB7B8B" w:rsidRDefault="00EB7B8B" w:rsidP="00645157">
      <w:pPr>
        <w:rPr>
          <w:rFonts w:ascii="Tahoma" w:hAnsi="Tahoma" w:cs="Tahoma"/>
          <w:sz w:val="20"/>
        </w:rPr>
      </w:pPr>
    </w:p>
    <w:p w:rsidR="00EB7B8B" w:rsidRDefault="00645157" w:rsidP="00645157">
      <w:pPr>
        <w:rPr>
          <w:rFonts w:ascii="Tahoma" w:hAnsi="Tahoma" w:cs="Tahoma"/>
          <w:sz w:val="20"/>
        </w:rPr>
      </w:pPr>
      <w:r w:rsidRPr="00645157">
        <w:rPr>
          <w:rFonts w:ascii="Tahoma" w:hAnsi="Tahoma" w:cs="Tahoma"/>
          <w:sz w:val="20"/>
        </w:rPr>
        <w:t xml:space="preserve">En su título incluye los títulos </w:t>
      </w:r>
      <w:r w:rsidRPr="00645157">
        <w:rPr>
          <w:rFonts w:ascii="Tahoma" w:hAnsi="Tahoma" w:cs="Tahoma"/>
          <w:i/>
          <w:sz w:val="20"/>
        </w:rPr>
        <w:t>derechos</w:t>
      </w:r>
      <w:r w:rsidRPr="00645157">
        <w:rPr>
          <w:rFonts w:ascii="Tahoma" w:hAnsi="Tahoma" w:cs="Tahoma"/>
          <w:sz w:val="20"/>
        </w:rPr>
        <w:t xml:space="preserve">, </w:t>
      </w:r>
      <w:r w:rsidRPr="00645157">
        <w:rPr>
          <w:rFonts w:ascii="Tahoma" w:hAnsi="Tahoma" w:cs="Tahoma"/>
          <w:i/>
          <w:sz w:val="20"/>
        </w:rPr>
        <w:t>apoyo</w:t>
      </w:r>
      <w:r w:rsidRPr="00645157">
        <w:rPr>
          <w:rFonts w:ascii="Tahoma" w:hAnsi="Tahoma" w:cs="Tahoma"/>
          <w:sz w:val="20"/>
        </w:rPr>
        <w:t xml:space="preserve"> y </w:t>
      </w:r>
      <w:r w:rsidRPr="00645157">
        <w:rPr>
          <w:rFonts w:ascii="Tahoma" w:hAnsi="Tahoma" w:cs="Tahoma"/>
          <w:i/>
          <w:sz w:val="20"/>
        </w:rPr>
        <w:t>protección</w:t>
      </w:r>
      <w:r w:rsidRPr="00645157">
        <w:rPr>
          <w:rFonts w:ascii="Tahoma" w:hAnsi="Tahoma" w:cs="Tahoma"/>
          <w:sz w:val="20"/>
        </w:rPr>
        <w:t>, con significados desiguales que indican los diferentes medios de asistencia a las víctimas. En sus considerandos, establece esta directiva que las víctimas merecen ser tratadas con respeto y sensibilidad. Y aquí, sí encontramos, como decíamos antes, una evocación a ese aspecto más profundo de la recuperación, que tiene un cariz más desde la emoción, desde el espíritu. Y</w:t>
      </w:r>
      <w:r w:rsidR="00EB7B8B">
        <w:rPr>
          <w:rFonts w:ascii="Tahoma" w:hAnsi="Tahoma" w:cs="Tahoma"/>
          <w:sz w:val="20"/>
        </w:rPr>
        <w:t>,</w:t>
      </w:r>
      <w:r w:rsidRPr="00645157">
        <w:rPr>
          <w:rFonts w:ascii="Tahoma" w:hAnsi="Tahoma" w:cs="Tahoma"/>
          <w:sz w:val="20"/>
        </w:rPr>
        <w:t xml:space="preserve"> en un tercer lugar</w:t>
      </w:r>
      <w:r w:rsidR="00EB7B8B">
        <w:rPr>
          <w:rFonts w:ascii="Tahoma" w:hAnsi="Tahoma" w:cs="Tahoma"/>
          <w:sz w:val="20"/>
        </w:rPr>
        <w:t>,</w:t>
      </w:r>
      <w:r w:rsidRPr="00645157">
        <w:rPr>
          <w:rFonts w:ascii="Tahoma" w:hAnsi="Tahoma" w:cs="Tahoma"/>
          <w:sz w:val="20"/>
        </w:rPr>
        <w:t xml:space="preserve"> la directiva señala la profesionalidad, y esto también creemos que tiene su interés porque parece dar más importancia  en su declaración de intenciones al respeto y la sensibilidad como valores. </w:t>
      </w:r>
    </w:p>
    <w:p w:rsidR="00EB7B8B" w:rsidRDefault="00645157" w:rsidP="00645157">
      <w:pPr>
        <w:rPr>
          <w:rFonts w:ascii="Tahoma" w:hAnsi="Tahoma" w:cs="Tahoma"/>
          <w:sz w:val="20"/>
        </w:rPr>
      </w:pPr>
      <w:r w:rsidRPr="00645157">
        <w:rPr>
          <w:rFonts w:ascii="Tahoma" w:hAnsi="Tahoma" w:cs="Tahoma"/>
          <w:sz w:val="20"/>
        </w:rPr>
        <w:t xml:space="preserve">También incluye la directiva una mención expresa en sus considerandos al adecuado apoyo para facilitar la recuperación de las víctimas y el acceso suficiente a la justicia. </w:t>
      </w:r>
    </w:p>
    <w:p w:rsidR="00EB7B8B" w:rsidRDefault="00EB7B8B" w:rsidP="00645157">
      <w:pPr>
        <w:rPr>
          <w:rFonts w:ascii="Tahoma" w:hAnsi="Tahoma" w:cs="Tahoma"/>
          <w:sz w:val="20"/>
        </w:rPr>
      </w:pPr>
    </w:p>
    <w:p w:rsidR="00663108" w:rsidRDefault="00645157" w:rsidP="00645157">
      <w:pPr>
        <w:rPr>
          <w:rFonts w:ascii="Tahoma" w:hAnsi="Tahoma" w:cs="Tahoma"/>
          <w:sz w:val="20"/>
        </w:rPr>
      </w:pPr>
      <w:r w:rsidRPr="00645157">
        <w:rPr>
          <w:rFonts w:ascii="Tahoma" w:hAnsi="Tahoma" w:cs="Tahoma"/>
          <w:sz w:val="20"/>
        </w:rPr>
        <w:lastRenderedPageBreak/>
        <w:t xml:space="preserve">El término en inglés, </w:t>
      </w:r>
      <w:r w:rsidRPr="00645157">
        <w:rPr>
          <w:rFonts w:ascii="Tahoma" w:hAnsi="Tahoma" w:cs="Tahoma"/>
          <w:i/>
          <w:sz w:val="20"/>
        </w:rPr>
        <w:t>recuperación</w:t>
      </w:r>
      <w:r w:rsidRPr="00645157">
        <w:rPr>
          <w:rFonts w:ascii="Tahoma" w:hAnsi="Tahoma" w:cs="Tahoma"/>
          <w:sz w:val="20"/>
        </w:rPr>
        <w:t xml:space="preserve">, haciendo un paralelismo en la literatura anglosajona tiene un significado más limitado que </w:t>
      </w:r>
      <w:r w:rsidRPr="00645157">
        <w:rPr>
          <w:rFonts w:ascii="Tahoma" w:hAnsi="Tahoma" w:cs="Tahoma"/>
          <w:i/>
          <w:sz w:val="20"/>
        </w:rPr>
        <w:t>healing</w:t>
      </w:r>
      <w:r w:rsidRPr="00645157">
        <w:rPr>
          <w:rFonts w:ascii="Tahoma" w:hAnsi="Tahoma" w:cs="Tahoma"/>
          <w:sz w:val="20"/>
        </w:rPr>
        <w:t xml:space="preserve"> o que </w:t>
      </w:r>
      <w:r w:rsidRPr="00645157">
        <w:rPr>
          <w:rFonts w:ascii="Tahoma" w:hAnsi="Tahoma" w:cs="Tahoma"/>
          <w:i/>
          <w:sz w:val="20"/>
        </w:rPr>
        <w:t>heal,</w:t>
      </w:r>
      <w:r w:rsidRPr="00645157">
        <w:rPr>
          <w:rFonts w:ascii="Tahoma" w:hAnsi="Tahoma" w:cs="Tahoma"/>
          <w:sz w:val="20"/>
        </w:rPr>
        <w:t xml:space="preserve"> y se refiere en su significado a un retorno al estado normal de salud, mente, o a la fuerza que tenía una persona antes. El considerando 68 de la directiva subraya el papel de la sociedad civil, incluidas las organizaciones no gubernamentales, que trabajen con víctimas de delitos, en el desarrollo de la atención y apoyo que requieren estas víctimas. Esta alusión, entendemos que es importante para paliar las limitaciones de la propia directiva y del Estatuto de la Víctima del 2015 en España</w:t>
      </w:r>
      <w:r w:rsidR="00EB7B8B">
        <w:rPr>
          <w:rFonts w:ascii="Tahoma" w:hAnsi="Tahoma" w:cs="Tahoma"/>
          <w:sz w:val="20"/>
        </w:rPr>
        <w:t>,</w:t>
      </w:r>
      <w:r w:rsidRPr="00645157">
        <w:rPr>
          <w:rFonts w:ascii="Tahoma" w:hAnsi="Tahoma" w:cs="Tahoma"/>
          <w:sz w:val="20"/>
        </w:rPr>
        <w:t xml:space="preserve"> en cuanto a recursos se refiere</w:t>
      </w:r>
      <w:r w:rsidR="00EB7B8B">
        <w:rPr>
          <w:rFonts w:ascii="Tahoma" w:hAnsi="Tahoma" w:cs="Tahoma"/>
          <w:sz w:val="20"/>
        </w:rPr>
        <w:t>,</w:t>
      </w:r>
      <w:r w:rsidRPr="00645157">
        <w:rPr>
          <w:rFonts w:ascii="Tahoma" w:hAnsi="Tahoma" w:cs="Tahoma"/>
          <w:sz w:val="20"/>
        </w:rPr>
        <w:t xml:space="preserve"> para dar cumplida atención a las necesidades de las víctimas, en cuanto a la sociedad civil puede cumplir este papel, que la propia directiva reconoce. </w:t>
      </w:r>
    </w:p>
    <w:p w:rsidR="00663108" w:rsidRDefault="00663108" w:rsidP="00645157">
      <w:pPr>
        <w:rPr>
          <w:rFonts w:ascii="Tahoma" w:hAnsi="Tahoma" w:cs="Tahoma"/>
          <w:sz w:val="20"/>
        </w:rPr>
      </w:pPr>
    </w:p>
    <w:p w:rsidR="00645157" w:rsidRPr="00645157" w:rsidRDefault="00645157" w:rsidP="00645157">
      <w:pPr>
        <w:rPr>
          <w:rFonts w:ascii="Tahoma" w:hAnsi="Tahoma" w:cs="Tahoma"/>
          <w:sz w:val="20"/>
        </w:rPr>
      </w:pPr>
      <w:r w:rsidRPr="00645157">
        <w:rPr>
          <w:rFonts w:ascii="Tahoma" w:hAnsi="Tahoma" w:cs="Tahoma"/>
          <w:sz w:val="20"/>
        </w:rPr>
        <w:t xml:space="preserve">El Estatuto de la Víctima del 2015 repite en su preámbulo los términos de protección  y apoyo, y hace una referencia a la salvaguarda integral de la víctima, que sí tendría mucho que ver con el término holístico de </w:t>
      </w:r>
      <w:r w:rsidRPr="00645157">
        <w:rPr>
          <w:rFonts w:ascii="Tahoma" w:hAnsi="Tahoma" w:cs="Tahoma"/>
          <w:i/>
          <w:sz w:val="20"/>
        </w:rPr>
        <w:t>healing</w:t>
      </w:r>
      <w:r w:rsidRPr="00645157">
        <w:rPr>
          <w:rFonts w:ascii="Tahoma" w:hAnsi="Tahoma" w:cs="Tahoma"/>
          <w:sz w:val="20"/>
        </w:rPr>
        <w:t xml:space="preserve">, pero que, sin embargo, no tiene concreción en su articulado, que se dedica más a derechos de carácter procesal. También hace referencia esta normativa, el  Estatuto de la Víctima, al reconocimiento, protección y apoyo a la víctima, como lo hace la directiva, e indica que no se limita a los aspectos los aspectos materiales y a la reparación económica, sino que también se extiende a su dimensión moral, que es otro aspecto que sí tiene mucho que ver con esa profundidad en cuanto a la recuperación del término </w:t>
      </w:r>
      <w:r w:rsidRPr="00645157">
        <w:rPr>
          <w:rFonts w:ascii="Tahoma" w:hAnsi="Tahoma" w:cs="Tahoma"/>
          <w:i/>
          <w:sz w:val="20"/>
        </w:rPr>
        <w:t>healing</w:t>
      </w:r>
      <w:r w:rsidRPr="00645157">
        <w:rPr>
          <w:rFonts w:ascii="Tahoma" w:hAnsi="Tahoma" w:cs="Tahoma"/>
          <w:sz w:val="20"/>
        </w:rPr>
        <w:t>. También más cercano a esa dimensión holística, integral, de la recuperación de las víctimas.</w:t>
      </w:r>
    </w:p>
    <w:p w:rsidR="00402CBE" w:rsidRDefault="00402CBE" w:rsidP="00645157">
      <w:pPr>
        <w:rPr>
          <w:rFonts w:ascii="Tahoma" w:hAnsi="Tahoma" w:cs="Tahoma"/>
          <w:sz w:val="20"/>
        </w:rPr>
      </w:pPr>
    </w:p>
    <w:p w:rsidR="00645157" w:rsidRPr="00645157" w:rsidRDefault="00645157" w:rsidP="00645157">
      <w:pPr>
        <w:rPr>
          <w:rFonts w:ascii="Tahoma" w:hAnsi="Tahoma" w:cs="Tahoma"/>
          <w:sz w:val="20"/>
        </w:rPr>
      </w:pPr>
      <w:r w:rsidRPr="00645157">
        <w:rPr>
          <w:rFonts w:ascii="Tahoma" w:hAnsi="Tahoma" w:cs="Tahoma"/>
          <w:sz w:val="20"/>
        </w:rPr>
        <w:t>El rico movimiento de la Justicia Restaurativa trae a un primer plano las necesidades de las víctimas de delitos, y la comunidad o el entorno social más cercano a la que las víctimas pertenecen, sin olvidar al infractor, cuya responsabilidad como ser humano hacia la víctima puede y debe ser promovida.</w:t>
      </w:r>
    </w:p>
    <w:p w:rsidR="00FC60AB" w:rsidRDefault="00FC60AB" w:rsidP="00645157">
      <w:pPr>
        <w:rPr>
          <w:rFonts w:ascii="Tahoma" w:hAnsi="Tahoma" w:cs="Tahoma"/>
          <w:sz w:val="20"/>
        </w:rPr>
      </w:pPr>
    </w:p>
    <w:p w:rsidR="00645157" w:rsidRPr="00645157" w:rsidRDefault="00645157" w:rsidP="00645157">
      <w:pPr>
        <w:rPr>
          <w:rFonts w:ascii="Tahoma" w:hAnsi="Tahoma" w:cs="Tahoma"/>
          <w:sz w:val="20"/>
        </w:rPr>
      </w:pPr>
      <w:r w:rsidRPr="00645157">
        <w:rPr>
          <w:rFonts w:ascii="Tahoma" w:hAnsi="Tahoma" w:cs="Tahoma"/>
          <w:sz w:val="20"/>
        </w:rPr>
        <w:t>Las  finalidades de la justicia restaurativa, según algunos autores, como Johnston y Van Ness, pueden ser resumidas en:</w:t>
      </w:r>
    </w:p>
    <w:p w:rsidR="00645157" w:rsidRPr="00645157" w:rsidRDefault="00645157" w:rsidP="00645157">
      <w:pPr>
        <w:rPr>
          <w:rFonts w:ascii="Tahoma" w:hAnsi="Tahoma" w:cs="Tahoma"/>
          <w:sz w:val="20"/>
        </w:rPr>
      </w:pPr>
      <w:r w:rsidRPr="00645157">
        <w:rPr>
          <w:rFonts w:ascii="Tahoma" w:hAnsi="Tahoma" w:cs="Tahoma"/>
          <w:sz w:val="20"/>
        </w:rPr>
        <w:t>-la búsqueda del encuentro entre victimario y víctima, por su potencial transformador, que ayuda a buscar respuestas a las necesidades de las víctimas y también del propio infractor a través del diálogo.</w:t>
      </w:r>
    </w:p>
    <w:p w:rsidR="00645157" w:rsidRPr="00645157" w:rsidRDefault="00645157" w:rsidP="00645157">
      <w:pPr>
        <w:rPr>
          <w:rFonts w:ascii="Tahoma" w:hAnsi="Tahoma" w:cs="Tahoma"/>
          <w:sz w:val="20"/>
        </w:rPr>
      </w:pPr>
      <w:r w:rsidRPr="00645157">
        <w:rPr>
          <w:rFonts w:ascii="Tahoma" w:hAnsi="Tahoma" w:cs="Tahoma"/>
          <w:sz w:val="20"/>
        </w:rPr>
        <w:t>-una finalidad transformadora de las relaciones humanas en general, de las estructuras y de nosotros mismos, es otra de las finalidades de la Justicia Restaurativa.</w:t>
      </w:r>
    </w:p>
    <w:p w:rsidR="00645157" w:rsidRPr="00645157" w:rsidRDefault="00645157" w:rsidP="00645157">
      <w:pPr>
        <w:rPr>
          <w:rFonts w:ascii="Tahoma" w:hAnsi="Tahoma" w:cs="Tahoma"/>
          <w:sz w:val="20"/>
        </w:rPr>
      </w:pPr>
      <w:r w:rsidRPr="00645157">
        <w:rPr>
          <w:rFonts w:ascii="Tahoma" w:hAnsi="Tahoma" w:cs="Tahoma"/>
          <w:sz w:val="20"/>
        </w:rPr>
        <w:t>-</w:t>
      </w:r>
      <w:r w:rsidRPr="00BE2795">
        <w:rPr>
          <w:rFonts w:ascii="Tahoma" w:hAnsi="Tahoma" w:cs="Tahoma"/>
          <w:sz w:val="20"/>
          <w:shd w:val="clear" w:color="auto" w:fill="DBE5F1" w:themeFill="accent1" w:themeFillTint="33"/>
        </w:rPr>
        <w:t xml:space="preserve">un tercer y nuclear objetivo de la Justicia Restaurativa, de manera tradicional, ha sido la reparación del daño causado, que es central en el movimiento de la Justicia Restaurativa. En esta acepción nuclear se sitúa por la literatura más frecuente, el término </w:t>
      </w:r>
      <w:r w:rsidRPr="00BE2795">
        <w:rPr>
          <w:rFonts w:ascii="Tahoma" w:hAnsi="Tahoma" w:cs="Tahoma"/>
          <w:i/>
          <w:sz w:val="20"/>
          <w:shd w:val="clear" w:color="auto" w:fill="DBE5F1" w:themeFill="accent1" w:themeFillTint="33"/>
        </w:rPr>
        <w:t>healing</w:t>
      </w:r>
      <w:r w:rsidRPr="00BE2795">
        <w:rPr>
          <w:rFonts w:ascii="Tahoma" w:hAnsi="Tahoma" w:cs="Tahoma"/>
          <w:sz w:val="20"/>
          <w:shd w:val="clear" w:color="auto" w:fill="DBE5F1" w:themeFill="accent1" w:themeFillTint="33"/>
        </w:rPr>
        <w:t>, que se suele identificar en muchas ocasiones con la propia reparación por parte del infractor</w:t>
      </w:r>
      <w:r w:rsidRPr="00645157">
        <w:rPr>
          <w:rFonts w:ascii="Tahoma" w:hAnsi="Tahoma" w:cs="Tahoma"/>
          <w:sz w:val="20"/>
        </w:rPr>
        <w:t xml:space="preserve">. Sin embargo, como observan algunos autores, la reparación material o simbólica por parte del Estado y/o del infractor tiene una importancia destacada, pero existen otros factores determinantes de su recuperación integral, como pueden ser el apoyo de los seres queridos, la terapia médica o psicológica, la satisfacción de la propia </w:t>
      </w:r>
      <w:r w:rsidR="00D95078">
        <w:rPr>
          <w:rFonts w:ascii="Tahoma" w:hAnsi="Tahoma" w:cs="Tahoma"/>
          <w:sz w:val="20"/>
        </w:rPr>
        <w:t xml:space="preserve">víctima </w:t>
      </w:r>
      <w:r w:rsidRPr="00645157">
        <w:rPr>
          <w:rFonts w:ascii="Tahoma" w:hAnsi="Tahoma" w:cs="Tahoma"/>
          <w:sz w:val="20"/>
        </w:rPr>
        <w:t>de que se haga justicia por el sistema penal o el efecto del paso del tiempo, que también han de ser tomados en consideración.</w:t>
      </w:r>
    </w:p>
    <w:p w:rsidR="00645157" w:rsidRDefault="00645157" w:rsidP="00645157">
      <w:pPr>
        <w:rPr>
          <w:rFonts w:ascii="Tahoma" w:hAnsi="Tahoma" w:cs="Tahoma"/>
          <w:sz w:val="20"/>
        </w:rPr>
      </w:pPr>
      <w:r w:rsidRPr="00BE2795">
        <w:rPr>
          <w:rFonts w:ascii="Tahoma" w:hAnsi="Tahoma" w:cs="Tahoma"/>
          <w:sz w:val="20"/>
          <w:shd w:val="clear" w:color="auto" w:fill="DBE5F1" w:themeFill="accent1" w:themeFillTint="33"/>
        </w:rPr>
        <w:t xml:space="preserve">El concepto </w:t>
      </w:r>
      <w:r w:rsidRPr="00BE2795">
        <w:rPr>
          <w:rFonts w:ascii="Tahoma" w:hAnsi="Tahoma" w:cs="Tahoma"/>
          <w:i/>
          <w:sz w:val="20"/>
          <w:shd w:val="clear" w:color="auto" w:fill="DBE5F1" w:themeFill="accent1" w:themeFillTint="33"/>
        </w:rPr>
        <w:t>healing</w:t>
      </w:r>
      <w:r w:rsidRPr="00BE2795">
        <w:rPr>
          <w:rFonts w:ascii="Tahoma" w:hAnsi="Tahoma" w:cs="Tahoma"/>
          <w:sz w:val="20"/>
          <w:shd w:val="clear" w:color="auto" w:fill="DBE5F1" w:themeFill="accent1" w:themeFillTint="33"/>
        </w:rPr>
        <w:t xml:space="preserve"> y su relación con la ética y la determinación de los valores merecen una mención especial</w:t>
      </w:r>
      <w:r w:rsidRPr="00645157">
        <w:rPr>
          <w:rFonts w:ascii="Tahoma" w:hAnsi="Tahoma" w:cs="Tahoma"/>
          <w:sz w:val="20"/>
        </w:rPr>
        <w:t xml:space="preserve">. La naturaleza de los valores como instrumentos que introducen visión  y  compromiso en aquellos en que implementen procesos restaurativos  para mantener estos procesos de forma sostenible en el tiempo, pero a la vez, flexible y creativa, que puedan dar lugar a transformaciones, según señala Pranis, puede ser trasladable a la sociedad en su conjunto. </w:t>
      </w:r>
      <w:r w:rsidRPr="00BE2795">
        <w:rPr>
          <w:rFonts w:ascii="Tahoma" w:hAnsi="Tahoma" w:cs="Tahoma"/>
          <w:sz w:val="20"/>
          <w:shd w:val="clear" w:color="auto" w:fill="DBE5F1" w:themeFill="accent1" w:themeFillTint="33"/>
        </w:rPr>
        <w:t>Identificar los valores en los  que nos reconocemos como sociedad, para dar respuesta a las necesidades de las víctimas, sin olvidar a los infractores</w:t>
      </w:r>
      <w:r w:rsidRPr="00645157">
        <w:rPr>
          <w:rFonts w:ascii="Tahoma" w:hAnsi="Tahoma" w:cs="Tahoma"/>
          <w:sz w:val="20"/>
        </w:rPr>
        <w:t>. En relación con lo anterior</w:t>
      </w:r>
      <w:r w:rsidRPr="00BE2795">
        <w:rPr>
          <w:rFonts w:ascii="Tahoma" w:hAnsi="Tahoma" w:cs="Tahoma"/>
          <w:sz w:val="20"/>
          <w:shd w:val="clear" w:color="auto" w:fill="DBE5F1" w:themeFill="accent1" w:themeFillTint="33"/>
        </w:rPr>
        <w:t xml:space="preserve">, Pranis define la verdadera justicia hacia la víctima como </w:t>
      </w:r>
      <w:r w:rsidRPr="00BE2795">
        <w:rPr>
          <w:rFonts w:ascii="Tahoma" w:hAnsi="Tahoma" w:cs="Tahoma"/>
          <w:i/>
          <w:sz w:val="20"/>
          <w:shd w:val="clear" w:color="auto" w:fill="DBE5F1" w:themeFill="accent1" w:themeFillTint="33"/>
        </w:rPr>
        <w:t>healing</w:t>
      </w:r>
      <w:r w:rsidRPr="00BE2795">
        <w:rPr>
          <w:rFonts w:ascii="Tahoma" w:hAnsi="Tahoma" w:cs="Tahoma"/>
          <w:sz w:val="20"/>
          <w:shd w:val="clear" w:color="auto" w:fill="DBE5F1" w:themeFill="accent1" w:themeFillTint="33"/>
        </w:rPr>
        <w:t xml:space="preserve">, como un proceso de profunda recuperación que devuelva a las víctimas su verdadero ser en la medida de lo posible. La injusticia, citamos a esa autora, causa un daño a la persona que sufre esa injusticia, que es la víctima, pero también a la comunidad, al entorno social y la persona que comete esa infracción, ese delito. Justicia debe ser un estado de equilibrio saludable que requiere </w:t>
      </w:r>
      <w:r w:rsidRPr="00BE2795">
        <w:rPr>
          <w:rFonts w:ascii="Tahoma" w:hAnsi="Tahoma" w:cs="Tahoma"/>
          <w:i/>
          <w:sz w:val="20"/>
          <w:shd w:val="clear" w:color="auto" w:fill="DBE5F1" w:themeFill="accent1" w:themeFillTint="33"/>
        </w:rPr>
        <w:t>healing</w:t>
      </w:r>
      <w:r w:rsidRPr="00BE2795">
        <w:rPr>
          <w:rFonts w:ascii="Tahoma" w:hAnsi="Tahoma" w:cs="Tahoma"/>
          <w:sz w:val="20"/>
          <w:shd w:val="clear" w:color="auto" w:fill="DBE5F1" w:themeFill="accent1" w:themeFillTint="33"/>
        </w:rPr>
        <w:t>,  esa recuperación profunda de todas las personas implicadas</w:t>
      </w:r>
      <w:r w:rsidRPr="00645157">
        <w:rPr>
          <w:rFonts w:ascii="Tahoma" w:hAnsi="Tahoma" w:cs="Tahoma"/>
          <w:sz w:val="20"/>
        </w:rPr>
        <w:t xml:space="preserve">. Las necesidades de recuperación han de estar orientadas por el respeto, el mantenimiento de la dignidad individual de cada ser humano y una ausencia de dominación. Cuando todas las personas sienten que son esencialmente iguales, respetadas, valoradas en su propia individualidad y unicidad, capaces de ejercer un control constructivo en sus vidas y capaces de tomar responsabilidades por sus acciones, entonces la  justicia se habrá logrado. Los sistemas de justicia occidentales no </w:t>
      </w:r>
      <w:r w:rsidRPr="00645157">
        <w:rPr>
          <w:rFonts w:ascii="Tahoma" w:hAnsi="Tahoma" w:cs="Tahoma"/>
          <w:sz w:val="20"/>
        </w:rPr>
        <w:lastRenderedPageBreak/>
        <w:t>comparten en la práctica estas creencias, como dice Pranis. Por tanto, la justicia restaurativa es más que una técnica, los valores no se determinan únicamente por su funcionalidad y los resultados obtenidos, sino por la convicción de responder afirmativamente a la pregunta de qué es lo que debemos hacer.  En palabras de  Timasev, que es uno de los padres de la sociología jurídica, así podremos lograr el objetivo de la ley, que es  un instrumento complejo de coordinación social  que sintetiza convicción ética y poder político.</w:t>
      </w:r>
    </w:p>
    <w:p w:rsidR="00402CBE" w:rsidRDefault="00402CBE" w:rsidP="00645157">
      <w:pPr>
        <w:rPr>
          <w:rFonts w:ascii="Tahoma" w:hAnsi="Tahoma" w:cs="Tahoma"/>
          <w:sz w:val="20"/>
        </w:rPr>
      </w:pPr>
    </w:p>
    <w:p w:rsidR="00402CBE" w:rsidRDefault="00402CBE" w:rsidP="00645157">
      <w:pPr>
        <w:rPr>
          <w:rFonts w:ascii="Tahoma" w:hAnsi="Tahoma" w:cs="Tahoma"/>
          <w:sz w:val="20"/>
        </w:rPr>
      </w:pPr>
      <w:r w:rsidRPr="00402CBE">
        <w:rPr>
          <w:rFonts w:ascii="Tahoma" w:hAnsi="Tahoma" w:cs="Tahoma"/>
          <w:b/>
          <w:sz w:val="20"/>
        </w:rPr>
        <w:t>EN</w:t>
      </w:r>
      <w:r>
        <w:rPr>
          <w:rFonts w:ascii="Tahoma" w:hAnsi="Tahoma" w:cs="Tahoma"/>
          <w:sz w:val="20"/>
        </w:rPr>
        <w:t xml:space="preserve"> </w:t>
      </w:r>
      <w:r w:rsidRPr="00402CBE">
        <w:rPr>
          <w:rFonts w:ascii="Tahoma" w:hAnsi="Tahoma" w:cs="Tahoma"/>
          <w:b/>
          <w:sz w:val="20"/>
        </w:rPr>
        <w:t>healing</w:t>
      </w:r>
    </w:p>
    <w:p w:rsidR="00402CBE" w:rsidRDefault="00402CBE" w:rsidP="00402CBE">
      <w:pPr>
        <w:spacing w:before="40" w:after="40"/>
        <w:ind w:left="34"/>
        <w:jc w:val="left"/>
        <w:rPr>
          <w:rStyle w:val="Hiperesteka"/>
          <w:rFonts w:ascii="Tahoma" w:hAnsi="Tahoma" w:cs="Tahoma"/>
          <w:bCs/>
          <w:sz w:val="20"/>
          <w:lang w:val="eu-ES"/>
        </w:rPr>
      </w:pPr>
      <w:r w:rsidRPr="00B67570">
        <w:rPr>
          <w:rFonts w:ascii="Tahoma" w:hAnsi="Tahoma" w:cs="Tahoma"/>
          <w:b/>
          <w:bCs/>
          <w:sz w:val="20"/>
          <w:lang w:val="en-US"/>
        </w:rPr>
        <w:t>IT</w:t>
      </w:r>
      <w:r>
        <w:rPr>
          <w:rFonts w:ascii="Tahoma" w:hAnsi="Tahoma" w:cs="Tahoma"/>
          <w:bCs/>
          <w:sz w:val="20"/>
          <w:lang w:val="en-US"/>
        </w:rPr>
        <w:t xml:space="preserve"> </w:t>
      </w:r>
      <w:hyperlink w:anchor="HRPJ" w:history="1">
        <w:r w:rsidRPr="00664EB0">
          <w:rPr>
            <w:rStyle w:val="Hiperesteka"/>
            <w:rFonts w:ascii="Tahoma" w:hAnsi="Tahoma" w:cs="Tahoma"/>
            <w:bCs/>
            <w:sz w:val="20"/>
            <w:lang w:val="eu-ES"/>
          </w:rPr>
          <w:t>HRPJ</w:t>
        </w:r>
      </w:hyperlink>
    </w:p>
    <w:p w:rsidR="00402CBE" w:rsidRDefault="00402CBE" w:rsidP="00645157">
      <w:pPr>
        <w:rPr>
          <w:rFonts w:ascii="Tahoma" w:hAnsi="Tahoma" w:cs="Tahoma"/>
          <w:sz w:val="20"/>
        </w:rPr>
      </w:pPr>
    </w:p>
    <w:p w:rsidR="00402CBE" w:rsidRDefault="00402CBE" w:rsidP="00645157">
      <w:pPr>
        <w:rPr>
          <w:rFonts w:ascii="Tahoma" w:hAnsi="Tahoma" w:cs="Tahoma"/>
          <w:sz w:val="20"/>
        </w:rPr>
      </w:pPr>
      <w:r w:rsidRPr="00402CBE">
        <w:rPr>
          <w:rFonts w:ascii="Tahoma" w:hAnsi="Tahoma" w:cs="Tahoma"/>
          <w:b/>
          <w:sz w:val="20"/>
        </w:rPr>
        <w:t>FR</w:t>
      </w:r>
      <w:r>
        <w:rPr>
          <w:rFonts w:ascii="Tahoma" w:hAnsi="Tahoma" w:cs="Tahoma"/>
          <w:sz w:val="20"/>
        </w:rPr>
        <w:t xml:space="preserve"> </w:t>
      </w:r>
      <w:r w:rsidRPr="00402CBE">
        <w:rPr>
          <w:rFonts w:ascii="Tahoma" w:hAnsi="Tahoma" w:cs="Tahoma"/>
          <w:b/>
          <w:sz w:val="20"/>
        </w:rPr>
        <w:t>guérison</w:t>
      </w:r>
    </w:p>
    <w:p w:rsidR="00402CBE" w:rsidRPr="00645157" w:rsidRDefault="00402CBE" w:rsidP="00645157">
      <w:pPr>
        <w:rPr>
          <w:rFonts w:ascii="Tahoma" w:hAnsi="Tahoma" w:cs="Tahoma"/>
          <w:sz w:val="20"/>
        </w:rPr>
      </w:pPr>
      <w:r w:rsidRPr="0074244D">
        <w:rPr>
          <w:rFonts w:ascii="Tahoma" w:hAnsi="Tahoma" w:cs="Tahoma"/>
          <w:b/>
          <w:sz w:val="20"/>
          <w:lang w:val="eu-ES"/>
        </w:rPr>
        <w:t>IT</w:t>
      </w:r>
      <w:r>
        <w:rPr>
          <w:rFonts w:ascii="Tahoma" w:hAnsi="Tahoma" w:cs="Tahoma"/>
          <w:sz w:val="20"/>
          <w:lang w:val="eu-ES"/>
        </w:rPr>
        <w:t xml:space="preserve"> </w:t>
      </w:r>
      <w:hyperlink w:anchor="MPJRfr" w:history="1">
        <w:r w:rsidRPr="004A40C3">
          <w:rPr>
            <w:rStyle w:val="Hiperesteka"/>
            <w:rFonts w:ascii="Tahoma" w:hAnsi="Tahoma" w:cs="Tahoma"/>
            <w:bCs/>
            <w:sz w:val="20"/>
            <w:lang w:val="eu-ES"/>
          </w:rPr>
          <w:t>MPJRfr</w:t>
        </w:r>
      </w:hyperlink>
    </w:p>
    <w:p w:rsidR="0087223A" w:rsidRPr="00C677B3" w:rsidRDefault="000444F2" w:rsidP="00C677B3">
      <w:pPr>
        <w:pStyle w:val="1izenburua"/>
        <w:rPr>
          <w:rFonts w:ascii="Tahoma" w:hAnsi="Tahoma" w:cs="Tahoma"/>
          <w:color w:val="000000" w:themeColor="text1"/>
          <w:lang w:val="eu-ES"/>
        </w:rPr>
      </w:pPr>
      <w:r>
        <w:rPr>
          <w:rFonts w:ascii="Tahoma" w:hAnsi="Tahoma" w:cs="Tahoma"/>
          <w:color w:val="000000" w:themeColor="text1"/>
          <w:lang w:val="eu-ES"/>
        </w:rPr>
        <w:t>3</w:t>
      </w:r>
      <w:r w:rsidR="00C677B3" w:rsidRPr="00C677B3">
        <w:rPr>
          <w:rFonts w:ascii="Tahoma" w:hAnsi="Tahoma" w:cs="Tahoma"/>
          <w:color w:val="000000" w:themeColor="text1"/>
          <w:lang w:val="eu-ES"/>
        </w:rPr>
        <w:t xml:space="preserve">. </w:t>
      </w:r>
      <w:r w:rsidR="0087223A" w:rsidRPr="00C677B3">
        <w:rPr>
          <w:rFonts w:ascii="Tahoma" w:hAnsi="Tahoma" w:cs="Tahoma"/>
          <w:color w:val="000000" w:themeColor="text1"/>
          <w:lang w:val="eu-ES"/>
        </w:rPr>
        <w:t>ADITUEN IRITZIAK</w:t>
      </w:r>
    </w:p>
    <w:p w:rsidR="0087223A" w:rsidRDefault="0087223A" w:rsidP="0087223A">
      <w:pPr>
        <w:rPr>
          <w:rFonts w:ascii="Tahoma" w:hAnsi="Tahoma" w:cs="Tahoma"/>
          <w:b/>
          <w:sz w:val="20"/>
          <w:lang w:val="eu-ES"/>
        </w:rPr>
      </w:pPr>
    </w:p>
    <w:p w:rsidR="0087223A" w:rsidRDefault="000524C1" w:rsidP="000524C1">
      <w:pPr>
        <w:pStyle w:val="2izenburua"/>
        <w:jc w:val="left"/>
        <w:rPr>
          <w:color w:val="000000" w:themeColor="text1"/>
          <w:sz w:val="24"/>
        </w:rPr>
      </w:pPr>
      <w:r w:rsidRPr="000524C1">
        <w:rPr>
          <w:color w:val="000000" w:themeColor="text1"/>
          <w:sz w:val="24"/>
        </w:rPr>
        <w:t>justicia reparadora, justicia restaurativa, justicia restauradora</w:t>
      </w:r>
    </w:p>
    <w:p w:rsidR="00F9443C" w:rsidRDefault="00F9443C" w:rsidP="00F9443C">
      <w:pPr>
        <w:rPr>
          <w:rFonts w:ascii="Tahoma" w:hAnsi="Tahoma" w:cs="Tahoma"/>
          <w:sz w:val="20"/>
        </w:rPr>
      </w:pPr>
    </w:p>
    <w:p w:rsidR="00AB26BF" w:rsidRPr="00AB26BF" w:rsidRDefault="00AB26BF" w:rsidP="00AB26BF">
      <w:pPr>
        <w:pStyle w:val="3izenburua"/>
        <w:rPr>
          <w:color w:val="000000" w:themeColor="text1"/>
        </w:rPr>
      </w:pPr>
      <w:r w:rsidRPr="00AB26BF">
        <w:rPr>
          <w:color w:val="000000" w:themeColor="text1"/>
        </w:rPr>
        <w:t>1-</w:t>
      </w:r>
      <w:r>
        <w:rPr>
          <w:color w:val="000000" w:themeColor="text1"/>
        </w:rPr>
        <w:t>iritzia</w:t>
      </w:r>
    </w:p>
    <w:p w:rsidR="00F9443C" w:rsidRPr="0006278C" w:rsidRDefault="00F9443C" w:rsidP="0034492A">
      <w:pPr>
        <w:spacing w:before="40" w:after="40"/>
        <w:ind w:left="34"/>
        <w:jc w:val="left"/>
        <w:rPr>
          <w:rFonts w:ascii="Tahoma" w:hAnsi="Tahoma" w:cs="Tahoma"/>
          <w:b/>
          <w:bCs/>
          <w:sz w:val="18"/>
        </w:rPr>
      </w:pPr>
      <w:r w:rsidRPr="0006278C">
        <w:rPr>
          <w:rFonts w:ascii="Tahoma" w:hAnsi="Tahoma" w:cs="Tahoma"/>
          <w:b/>
          <w:bCs/>
          <w:sz w:val="18"/>
        </w:rPr>
        <w:t>I. Nociones básicas sobre la justicia restaurativa y la mediación</w:t>
      </w:r>
    </w:p>
    <w:p w:rsidR="00F9443C" w:rsidRDefault="00F9443C" w:rsidP="0034492A">
      <w:pPr>
        <w:spacing w:before="40" w:after="40"/>
        <w:ind w:left="34"/>
        <w:jc w:val="left"/>
        <w:rPr>
          <w:rFonts w:ascii="Tahoma" w:hAnsi="Tahoma" w:cs="Tahoma"/>
          <w:bCs/>
          <w:sz w:val="20"/>
        </w:rPr>
      </w:pPr>
      <w:r>
        <w:rPr>
          <w:rFonts w:ascii="Tahoma" w:hAnsi="Tahoma" w:cs="Tahoma"/>
          <w:bCs/>
          <w:sz w:val="20"/>
        </w:rPr>
        <w:t>Justicia Restaurativa o justicia reparadora</w:t>
      </w:r>
    </w:p>
    <w:p w:rsidR="00F9443C" w:rsidRPr="000053FF" w:rsidRDefault="00F9443C" w:rsidP="0034492A">
      <w:pPr>
        <w:spacing w:before="40" w:after="40"/>
        <w:ind w:left="34"/>
        <w:jc w:val="left"/>
        <w:rPr>
          <w:rFonts w:ascii="Tahoma" w:hAnsi="Tahoma" w:cs="Tahoma"/>
          <w:bCs/>
          <w:sz w:val="20"/>
        </w:rPr>
      </w:pPr>
      <w:r w:rsidRPr="000053FF">
        <w:rPr>
          <w:rFonts w:ascii="Tahoma" w:hAnsi="Tahoma" w:cs="Tahoma"/>
          <w:bCs/>
          <w:sz w:val="20"/>
        </w:rPr>
        <w:t>1. OIN-OHARRA</w:t>
      </w:r>
    </w:p>
    <w:p w:rsidR="00AB26BF" w:rsidRDefault="00F9443C" w:rsidP="0034492A">
      <w:pPr>
        <w:tabs>
          <w:tab w:val="clear" w:pos="8618"/>
          <w:tab w:val="right" w:pos="6911"/>
          <w:tab w:val="left" w:pos="7478"/>
        </w:tabs>
        <w:spacing w:before="40" w:after="40"/>
        <w:ind w:left="107"/>
        <w:jc w:val="left"/>
        <w:rPr>
          <w:rFonts w:ascii="Tahoma" w:hAnsi="Tahoma" w:cs="Tahoma"/>
          <w:bCs/>
          <w:sz w:val="20"/>
          <w:lang w:val="eu-ES"/>
        </w:rPr>
      </w:pPr>
      <w:r w:rsidRPr="000053FF">
        <w:rPr>
          <w:rFonts w:ascii="Tahoma" w:hAnsi="Tahoma" w:cs="Tahoma"/>
          <w:bCs/>
          <w:sz w:val="20"/>
        </w:rPr>
        <w:t xml:space="preserve">En mi opinión </w:t>
      </w:r>
      <w:r w:rsidRPr="00DA295C">
        <w:rPr>
          <w:rFonts w:ascii="Tahoma" w:hAnsi="Tahoma" w:cs="Tahoma"/>
          <w:bCs/>
          <w:sz w:val="20"/>
          <w:shd w:val="clear" w:color="auto" w:fill="DBE5F1" w:themeFill="accent1" w:themeFillTint="33"/>
        </w:rPr>
        <w:t>Justicia Reparadora sería quizá un término más adecuado pues nos lleva más directamente a pensar en reparar el daño causado, algo fundamental en este tipo de Justicia</w:t>
      </w:r>
      <w:r w:rsidRPr="000053FF">
        <w:rPr>
          <w:rFonts w:ascii="Tahoma" w:hAnsi="Tahoma" w:cs="Tahoma"/>
          <w:bCs/>
          <w:sz w:val="20"/>
        </w:rPr>
        <w:t>. Sin embargo se ha divulgado y es más común el uso de Justicia Restaurativa por la traducción directa del término en inglés Restorative Justice.</w:t>
      </w:r>
    </w:p>
    <w:p w:rsidR="00F9443C" w:rsidRPr="002762BC" w:rsidRDefault="00AB26BF" w:rsidP="0034492A">
      <w:pPr>
        <w:tabs>
          <w:tab w:val="clear" w:pos="8618"/>
          <w:tab w:val="right" w:pos="6911"/>
          <w:tab w:val="left" w:pos="7478"/>
        </w:tabs>
        <w:spacing w:before="40" w:after="40"/>
        <w:ind w:left="107"/>
        <w:jc w:val="left"/>
        <w:rPr>
          <w:rFonts w:ascii="Tahoma" w:hAnsi="Tahoma" w:cs="Tahoma"/>
          <w:bCs/>
          <w:sz w:val="20"/>
          <w:lang w:val="eu-ES"/>
        </w:rPr>
      </w:pPr>
      <w:r w:rsidRPr="00AB26BF">
        <w:rPr>
          <w:rFonts w:ascii="Tahoma" w:hAnsi="Tahoma" w:cs="Tahoma"/>
          <w:b/>
          <w:sz w:val="20"/>
          <w:lang w:val="eu-ES"/>
        </w:rPr>
        <w:t>IT</w:t>
      </w:r>
      <w:r>
        <w:rPr>
          <w:rFonts w:ascii="Tahoma" w:hAnsi="Tahoma" w:cs="Tahoma"/>
          <w:b/>
          <w:sz w:val="20"/>
          <w:lang w:val="eu-ES"/>
        </w:rPr>
        <w:t xml:space="preserve">: </w:t>
      </w:r>
      <w:hyperlink w:anchor="MREFRJ" w:history="1">
        <w:r w:rsidR="00F9443C" w:rsidRPr="005B126E">
          <w:rPr>
            <w:rStyle w:val="Hiperesteka"/>
            <w:rFonts w:ascii="Tahoma" w:hAnsi="Tahoma" w:cs="Tahoma"/>
            <w:bCs/>
            <w:sz w:val="20"/>
            <w:lang w:val="eu-ES"/>
          </w:rPr>
          <w:t>MREFJR</w:t>
        </w:r>
      </w:hyperlink>
    </w:p>
    <w:p w:rsidR="00AB26BF" w:rsidRDefault="00AB26BF" w:rsidP="0034492A">
      <w:pPr>
        <w:spacing w:before="40" w:after="40"/>
        <w:ind w:left="34"/>
        <w:jc w:val="left"/>
        <w:rPr>
          <w:rFonts w:ascii="Tahoma" w:hAnsi="Tahoma" w:cs="Tahoma"/>
          <w:b/>
          <w:bCs/>
          <w:sz w:val="20"/>
          <w:lang w:val="eu-ES"/>
        </w:rPr>
      </w:pPr>
    </w:p>
    <w:p w:rsidR="00AB26BF" w:rsidRPr="00AB26BF" w:rsidRDefault="00AB26BF" w:rsidP="00AB26BF">
      <w:pPr>
        <w:pStyle w:val="3izenburua"/>
        <w:rPr>
          <w:color w:val="000000" w:themeColor="text1"/>
        </w:rPr>
      </w:pPr>
      <w:r>
        <w:rPr>
          <w:color w:val="000000" w:themeColor="text1"/>
        </w:rPr>
        <w:t>2</w:t>
      </w:r>
      <w:r w:rsidRPr="00AB26BF">
        <w:rPr>
          <w:color w:val="000000" w:themeColor="text1"/>
        </w:rPr>
        <w:t>-</w:t>
      </w:r>
      <w:r>
        <w:rPr>
          <w:color w:val="000000" w:themeColor="text1"/>
        </w:rPr>
        <w:t>iritzia</w:t>
      </w:r>
    </w:p>
    <w:p w:rsidR="00F9443C" w:rsidRPr="0006278C" w:rsidRDefault="00F9443C" w:rsidP="0034492A">
      <w:pPr>
        <w:spacing w:before="40" w:after="40"/>
        <w:ind w:left="34"/>
        <w:jc w:val="left"/>
        <w:rPr>
          <w:rFonts w:ascii="Tahoma" w:hAnsi="Tahoma" w:cs="Tahoma"/>
          <w:bCs/>
          <w:sz w:val="18"/>
          <w:lang w:val="eu-ES"/>
        </w:rPr>
      </w:pPr>
      <w:r w:rsidRPr="0006278C">
        <w:rPr>
          <w:rFonts w:ascii="Tahoma" w:hAnsi="Tahoma" w:cs="Tahoma"/>
          <w:b/>
          <w:bCs/>
          <w:sz w:val="18"/>
          <w:lang w:val="eu-ES"/>
        </w:rPr>
        <w:t>Dilemas sobre la apreciación de la idoneidad de la mediación: responsabilidad penal de las personas jurídicas</w:t>
      </w:r>
      <w:r w:rsidRPr="0006278C">
        <w:rPr>
          <w:rFonts w:ascii="Tahoma" w:hAnsi="Tahoma" w:cs="Tahoma"/>
          <w:bCs/>
          <w:sz w:val="18"/>
          <w:lang w:val="eu-ES"/>
        </w:rPr>
        <w:t xml:space="preserve"> </w:t>
      </w:r>
    </w:p>
    <w:p w:rsidR="00F9443C" w:rsidRDefault="00F9443C" w:rsidP="0034492A">
      <w:pPr>
        <w:spacing w:before="40" w:after="40"/>
        <w:ind w:left="34"/>
        <w:jc w:val="left"/>
        <w:rPr>
          <w:rFonts w:ascii="Tahoma" w:hAnsi="Tahoma" w:cs="Tahoma"/>
          <w:bCs/>
          <w:sz w:val="20"/>
          <w:lang w:val="eu-ES"/>
        </w:rPr>
      </w:pPr>
      <w:r>
        <w:rPr>
          <w:rFonts w:ascii="Tahoma" w:hAnsi="Tahoma" w:cs="Tahoma"/>
          <w:bCs/>
          <w:sz w:val="20"/>
          <w:lang w:val="eu-ES"/>
        </w:rPr>
        <w:t>(…)</w:t>
      </w:r>
    </w:p>
    <w:p w:rsidR="00F9443C" w:rsidRPr="00791D93" w:rsidRDefault="00F9443C" w:rsidP="0034492A">
      <w:pPr>
        <w:spacing w:before="40" w:after="40"/>
        <w:ind w:left="34"/>
        <w:jc w:val="left"/>
        <w:rPr>
          <w:rFonts w:ascii="Tahoma" w:hAnsi="Tahoma" w:cs="Tahoma"/>
          <w:bCs/>
          <w:sz w:val="20"/>
          <w:lang w:val="eu-ES"/>
        </w:rPr>
      </w:pPr>
      <w:r w:rsidRPr="00791D93">
        <w:rPr>
          <w:rFonts w:ascii="Tahoma" w:hAnsi="Tahoma" w:cs="Tahoma"/>
          <w:bCs/>
          <w:sz w:val="20"/>
          <w:lang w:val="eu-ES"/>
        </w:rPr>
        <w:t>El texto definitivo de la Directiva 2012/29/UE, de 25 de octubre de 2012, «</w:t>
      </w:r>
      <w:r w:rsidRPr="00791D93">
        <w:rPr>
          <w:rFonts w:ascii="Tahoma" w:hAnsi="Tahoma" w:cs="Tahoma"/>
          <w:bCs/>
          <w:i/>
          <w:iCs/>
          <w:sz w:val="20"/>
          <w:lang w:val="eu-ES"/>
        </w:rPr>
        <w:t>por la que se establecen normas mínimas sobre los derechos, el apoyo y la protección de las víctimas de delitos, y por la que se sustituye la Decisión marco 2001/220/ JAI</w:t>
      </w:r>
      <w:r w:rsidRPr="00791D93">
        <w:rPr>
          <w:rFonts w:ascii="Tahoma" w:hAnsi="Tahoma" w:cs="Tahoma"/>
          <w:bCs/>
          <w:sz w:val="20"/>
          <w:lang w:val="eu-ES"/>
        </w:rPr>
        <w:t>«, sería finalmente aprobado por el Consejo el 4 de octubre de 2012.</w:t>
      </w:r>
    </w:p>
    <w:p w:rsidR="00F9443C" w:rsidRPr="00791D93" w:rsidRDefault="00F9443C" w:rsidP="0034492A">
      <w:pPr>
        <w:spacing w:before="40" w:after="40"/>
        <w:ind w:left="34"/>
        <w:jc w:val="left"/>
        <w:rPr>
          <w:rFonts w:ascii="Tahoma" w:hAnsi="Tahoma" w:cs="Tahoma"/>
          <w:bCs/>
          <w:sz w:val="20"/>
          <w:lang w:val="eu-ES"/>
        </w:rPr>
      </w:pPr>
      <w:r w:rsidRPr="00791D93">
        <w:rPr>
          <w:rFonts w:ascii="Tahoma" w:hAnsi="Tahoma" w:cs="Tahoma"/>
          <w:bCs/>
          <w:sz w:val="20"/>
          <w:lang w:val="eu-ES"/>
        </w:rPr>
        <w:t xml:space="preserve">La Directiva afirma que los mecanismos restaurativos, entre los que cita expresamente la mediación penal, son de gran utilidad para las víctimas; ofreciendo igualmente una definición de «justicia restaurativa»20 en su artículo 2.1.(d) —más bien consistente en una definición de </w:t>
      </w:r>
      <w:r w:rsidRPr="00791D93">
        <w:rPr>
          <w:rFonts w:ascii="Tahoma" w:hAnsi="Tahoma" w:cs="Tahoma"/>
          <w:bCs/>
          <w:i/>
          <w:iCs/>
          <w:sz w:val="20"/>
          <w:lang w:val="eu-ES"/>
        </w:rPr>
        <w:t>ADR</w:t>
      </w:r>
      <w:r w:rsidRPr="00791D93">
        <w:rPr>
          <w:rFonts w:ascii="Tahoma" w:hAnsi="Tahoma" w:cs="Tahoma"/>
          <w:bCs/>
          <w:sz w:val="20"/>
          <w:lang w:val="eu-ES"/>
        </w:rPr>
        <w:t>—: «</w:t>
      </w:r>
      <w:r w:rsidRPr="00791D93">
        <w:rPr>
          <w:rFonts w:ascii="Tahoma" w:hAnsi="Tahoma" w:cs="Tahoma"/>
          <w:bCs/>
          <w:i/>
          <w:iCs/>
          <w:sz w:val="20"/>
          <w:lang w:val="eu-ES"/>
        </w:rPr>
        <w:t>cualquier proceso que permita a la víctima y al infractor participar activamente, si dan su consentimiento libremente para ello, en la solución de los problemas resultantes de la infracción penal con la ayuda de un tercero imparcial</w:t>
      </w:r>
      <w:r w:rsidRPr="00791D93">
        <w:rPr>
          <w:rFonts w:ascii="Tahoma" w:hAnsi="Tahoma" w:cs="Tahoma"/>
          <w:bCs/>
          <w:sz w:val="20"/>
          <w:lang w:val="eu-ES"/>
        </w:rPr>
        <w:t>».</w:t>
      </w:r>
    </w:p>
    <w:p w:rsidR="00F9443C" w:rsidRPr="00791D93" w:rsidRDefault="00F9443C" w:rsidP="0034492A">
      <w:pPr>
        <w:spacing w:before="40" w:after="40"/>
        <w:ind w:left="34"/>
        <w:jc w:val="left"/>
        <w:rPr>
          <w:rFonts w:ascii="Tahoma" w:hAnsi="Tahoma" w:cs="Tahoma"/>
          <w:bCs/>
          <w:sz w:val="20"/>
          <w:lang w:val="eu-ES"/>
        </w:rPr>
      </w:pPr>
    </w:p>
    <w:p w:rsidR="00F9443C" w:rsidRPr="00791D93" w:rsidRDefault="00F9443C" w:rsidP="0034492A">
      <w:pPr>
        <w:spacing w:before="40" w:after="40"/>
        <w:ind w:left="34"/>
        <w:jc w:val="left"/>
        <w:rPr>
          <w:rFonts w:ascii="Tahoma" w:hAnsi="Tahoma" w:cs="Tahoma"/>
          <w:bCs/>
          <w:sz w:val="20"/>
          <w:lang w:val="es-ES"/>
        </w:rPr>
      </w:pPr>
      <w:r w:rsidRPr="00791D93">
        <w:rPr>
          <w:rFonts w:ascii="Tahoma" w:hAnsi="Tahoma" w:cs="Tahoma"/>
          <w:bCs/>
          <w:sz w:val="20"/>
          <w:lang w:val="eu-ES"/>
        </w:rPr>
        <w:t xml:space="preserve">20 </w:t>
      </w:r>
      <w:r w:rsidRPr="00DA295C">
        <w:rPr>
          <w:rFonts w:ascii="Tahoma" w:hAnsi="Tahoma" w:cs="Tahoma"/>
          <w:bCs/>
          <w:sz w:val="20"/>
          <w:shd w:val="clear" w:color="auto" w:fill="DBE5F1" w:themeFill="accent1" w:themeFillTint="33"/>
          <w:lang w:val="eu-ES"/>
        </w:rPr>
        <w:t>En la versión oficial en inglés de la Directiva, el término que se emplea es el de «</w:t>
      </w:r>
      <w:r w:rsidRPr="00DA295C">
        <w:rPr>
          <w:rFonts w:ascii="Tahoma" w:hAnsi="Tahoma" w:cs="Tahoma"/>
          <w:bCs/>
          <w:i/>
          <w:iCs/>
          <w:sz w:val="20"/>
          <w:shd w:val="clear" w:color="auto" w:fill="DBE5F1" w:themeFill="accent1" w:themeFillTint="33"/>
          <w:lang w:val="eu-ES"/>
        </w:rPr>
        <w:t>restorative justice</w:t>
      </w:r>
      <w:r w:rsidRPr="00DA295C">
        <w:rPr>
          <w:rFonts w:ascii="Tahoma" w:hAnsi="Tahoma" w:cs="Tahoma"/>
          <w:bCs/>
          <w:sz w:val="20"/>
          <w:shd w:val="clear" w:color="auto" w:fill="DBE5F1" w:themeFill="accent1" w:themeFillTint="33"/>
          <w:lang w:val="eu-ES"/>
        </w:rPr>
        <w:t xml:space="preserve">». Sorprendentemente, en la traducción oficial al castellano se ha optado por el término «justicia </w:t>
      </w:r>
      <w:r w:rsidRPr="00DA295C">
        <w:rPr>
          <w:rFonts w:ascii="Tahoma" w:hAnsi="Tahoma" w:cs="Tahoma"/>
          <w:bCs/>
          <w:i/>
          <w:iCs/>
          <w:sz w:val="20"/>
          <w:shd w:val="clear" w:color="auto" w:fill="DBE5F1" w:themeFill="accent1" w:themeFillTint="33"/>
          <w:lang w:val="eu-ES"/>
        </w:rPr>
        <w:t>reparadora</w:t>
      </w:r>
      <w:r w:rsidRPr="00DA295C">
        <w:rPr>
          <w:rFonts w:ascii="Tahoma" w:hAnsi="Tahoma" w:cs="Tahoma"/>
          <w:bCs/>
          <w:sz w:val="20"/>
          <w:shd w:val="clear" w:color="auto" w:fill="DBE5F1" w:themeFill="accent1" w:themeFillTint="33"/>
          <w:lang w:val="eu-ES"/>
        </w:rPr>
        <w:t>», en lugar de «restauradora» o «restaurativa», traducción que, probablemente, hubiera sido más acertada</w:t>
      </w:r>
      <w:r w:rsidRPr="00791D93">
        <w:rPr>
          <w:rFonts w:ascii="Tahoma" w:hAnsi="Tahoma" w:cs="Tahoma"/>
          <w:bCs/>
          <w:sz w:val="20"/>
          <w:lang w:val="eu-ES"/>
        </w:rPr>
        <w:t>.</w:t>
      </w:r>
    </w:p>
    <w:p w:rsidR="00F9443C" w:rsidRDefault="00F9443C" w:rsidP="00AB26BF">
      <w:pPr>
        <w:tabs>
          <w:tab w:val="clear" w:pos="8618"/>
          <w:tab w:val="right" w:pos="6911"/>
          <w:tab w:val="left" w:pos="7478"/>
        </w:tabs>
        <w:spacing w:before="40" w:after="40"/>
        <w:jc w:val="left"/>
        <w:rPr>
          <w:rStyle w:val="Hiperesteka"/>
          <w:rFonts w:ascii="Tahoma" w:hAnsi="Tahoma" w:cs="Tahoma"/>
          <w:bCs/>
          <w:sz w:val="20"/>
          <w:lang w:val="eu-ES"/>
        </w:rPr>
      </w:pPr>
      <w:r>
        <w:rPr>
          <w:rFonts w:ascii="Tahoma" w:hAnsi="Tahoma" w:cs="Tahoma"/>
          <w:b/>
          <w:sz w:val="20"/>
          <w:lang w:val="eu-ES"/>
        </w:rPr>
        <w:t>IT</w:t>
      </w:r>
      <w:r w:rsidR="00AB26BF">
        <w:rPr>
          <w:rFonts w:ascii="Tahoma" w:hAnsi="Tahoma" w:cs="Tahoma"/>
          <w:b/>
          <w:sz w:val="20"/>
          <w:lang w:val="eu-ES"/>
        </w:rPr>
        <w:t xml:space="preserve">: </w:t>
      </w:r>
      <w:hyperlink w:anchor="DLDA" w:history="1">
        <w:r w:rsidRPr="00184D94">
          <w:rPr>
            <w:rStyle w:val="Hiperesteka"/>
            <w:rFonts w:ascii="Tahoma" w:hAnsi="Tahoma" w:cs="Tahoma"/>
            <w:bCs/>
            <w:sz w:val="20"/>
            <w:lang w:val="eu-ES"/>
          </w:rPr>
          <w:t>DLDA</w:t>
        </w:r>
      </w:hyperlink>
    </w:p>
    <w:p w:rsidR="001A0DCD" w:rsidRDefault="001A0DCD" w:rsidP="00AB26BF">
      <w:pPr>
        <w:tabs>
          <w:tab w:val="clear" w:pos="8618"/>
          <w:tab w:val="right" w:pos="6911"/>
          <w:tab w:val="left" w:pos="7478"/>
        </w:tabs>
        <w:spacing w:before="40" w:after="40"/>
        <w:jc w:val="left"/>
        <w:rPr>
          <w:rFonts w:ascii="Tahoma" w:hAnsi="Tahoma" w:cs="Tahoma"/>
          <w:bCs/>
          <w:sz w:val="20"/>
          <w:lang w:val="eu-ES"/>
        </w:rPr>
      </w:pPr>
    </w:p>
    <w:p w:rsidR="00AB26BF" w:rsidRPr="00AB26BF" w:rsidRDefault="00AB26BF" w:rsidP="00AB26BF">
      <w:pPr>
        <w:pStyle w:val="3izenburua"/>
        <w:rPr>
          <w:color w:val="000000" w:themeColor="text1"/>
        </w:rPr>
      </w:pPr>
      <w:r>
        <w:rPr>
          <w:color w:val="000000" w:themeColor="text1"/>
        </w:rPr>
        <w:t>3</w:t>
      </w:r>
      <w:r w:rsidRPr="00AB26BF">
        <w:rPr>
          <w:color w:val="000000" w:themeColor="text1"/>
        </w:rPr>
        <w:t>-</w:t>
      </w:r>
      <w:r>
        <w:rPr>
          <w:color w:val="000000" w:themeColor="text1"/>
        </w:rPr>
        <w:t>iritzia</w:t>
      </w:r>
    </w:p>
    <w:p w:rsidR="00F9443C" w:rsidRPr="0006278C" w:rsidRDefault="00F9443C" w:rsidP="0034492A">
      <w:pPr>
        <w:spacing w:before="40" w:after="40"/>
        <w:ind w:left="34"/>
        <w:jc w:val="left"/>
        <w:rPr>
          <w:rFonts w:ascii="Tahoma" w:hAnsi="Tahoma" w:cs="Tahoma"/>
          <w:b/>
          <w:bCs/>
          <w:sz w:val="18"/>
        </w:rPr>
      </w:pPr>
      <w:r w:rsidRPr="0006278C">
        <w:rPr>
          <w:rFonts w:ascii="Tahoma" w:hAnsi="Tahoma" w:cs="Tahoma"/>
          <w:b/>
          <w:bCs/>
          <w:sz w:val="18"/>
        </w:rPr>
        <w:t>I.4 El boom de la justicia restaurativa</w:t>
      </w:r>
    </w:p>
    <w:p w:rsidR="00F9443C" w:rsidRPr="00441CD1" w:rsidRDefault="00F9443C" w:rsidP="0034492A">
      <w:pPr>
        <w:spacing w:before="40" w:after="40"/>
        <w:ind w:left="34"/>
        <w:jc w:val="left"/>
        <w:rPr>
          <w:rFonts w:ascii="Tahoma" w:hAnsi="Tahoma" w:cs="Tahoma"/>
          <w:bCs/>
          <w:sz w:val="20"/>
          <w:lang w:val="eu-ES"/>
        </w:rPr>
      </w:pPr>
      <w:r w:rsidRPr="00441CD1">
        <w:rPr>
          <w:rFonts w:ascii="Tahoma" w:hAnsi="Tahoma" w:cs="Tahoma"/>
          <w:bCs/>
          <w:sz w:val="20"/>
          <w:lang w:val="eu-ES"/>
        </w:rPr>
        <w:t>(…) Pero lo primero que llama la atención de este “nuevo paradigma” como ha sido calificado</w:t>
      </w:r>
      <w:r w:rsidRPr="00441CD1">
        <w:rPr>
          <w:rFonts w:ascii="Tahoma" w:hAnsi="Tahoma" w:cs="Tahoma"/>
          <w:bCs/>
          <w:sz w:val="20"/>
          <w:vertAlign w:val="superscript"/>
          <w:lang w:val="eu-ES"/>
        </w:rPr>
        <w:t>294</w:t>
      </w:r>
      <w:r w:rsidRPr="00441CD1">
        <w:rPr>
          <w:rFonts w:ascii="Tahoma" w:hAnsi="Tahoma" w:cs="Tahoma"/>
          <w:bCs/>
          <w:sz w:val="20"/>
          <w:lang w:val="eu-ES"/>
        </w:rPr>
        <w:t>, es la diversidad de sus denonimaciones</w:t>
      </w:r>
      <w:r w:rsidRPr="00441CD1">
        <w:rPr>
          <w:rFonts w:ascii="Tahoma" w:hAnsi="Tahoma" w:cs="Tahoma"/>
          <w:bCs/>
          <w:sz w:val="20"/>
          <w:vertAlign w:val="superscript"/>
          <w:lang w:val="eu-ES"/>
        </w:rPr>
        <w:t>295</w:t>
      </w:r>
      <w:r w:rsidRPr="00441CD1">
        <w:rPr>
          <w:rFonts w:ascii="Tahoma" w:hAnsi="Tahoma" w:cs="Tahoma"/>
          <w:bCs/>
          <w:sz w:val="20"/>
          <w:lang w:val="eu-ES"/>
        </w:rPr>
        <w:t xml:space="preserve">.  </w:t>
      </w:r>
      <w:r w:rsidRPr="0006278C">
        <w:rPr>
          <w:rFonts w:ascii="Tahoma" w:hAnsi="Tahoma" w:cs="Tahoma"/>
          <w:bCs/>
          <w:sz w:val="20"/>
          <w:shd w:val="clear" w:color="auto" w:fill="DBE5F1" w:themeFill="accent1" w:themeFillTint="33"/>
          <w:lang w:val="eu-ES"/>
        </w:rPr>
        <w:t>Se ha hablado de justicia conciliadora</w:t>
      </w:r>
      <w:r w:rsidRPr="0006278C">
        <w:rPr>
          <w:rFonts w:ascii="Tahoma" w:hAnsi="Tahoma" w:cs="Tahoma"/>
          <w:bCs/>
          <w:sz w:val="20"/>
          <w:shd w:val="clear" w:color="auto" w:fill="DBE5F1" w:themeFill="accent1" w:themeFillTint="33"/>
          <w:vertAlign w:val="superscript"/>
          <w:lang w:val="eu-ES"/>
        </w:rPr>
        <w:t>296</w:t>
      </w:r>
      <w:r w:rsidRPr="0006278C">
        <w:rPr>
          <w:rFonts w:ascii="Tahoma" w:hAnsi="Tahoma" w:cs="Tahoma"/>
          <w:bCs/>
          <w:sz w:val="20"/>
          <w:shd w:val="clear" w:color="auto" w:fill="DBE5F1" w:themeFill="accent1" w:themeFillTint="33"/>
          <w:lang w:val="eu-ES"/>
        </w:rPr>
        <w:t xml:space="preserve"> o </w:t>
      </w:r>
      <w:r w:rsidRPr="0006278C">
        <w:rPr>
          <w:rFonts w:ascii="Tahoma" w:hAnsi="Tahoma" w:cs="Tahoma"/>
          <w:bCs/>
          <w:sz w:val="20"/>
          <w:shd w:val="clear" w:color="auto" w:fill="DBE5F1" w:themeFill="accent1" w:themeFillTint="33"/>
          <w:lang w:val="eu-ES"/>
        </w:rPr>
        <w:lastRenderedPageBreak/>
        <w:t>reconciliadora, expresión que se queda corta, por cuanto se circunscribe a la concordia entre las partes.</w:t>
      </w:r>
      <w:r w:rsidRPr="00441CD1">
        <w:rPr>
          <w:rFonts w:ascii="Tahoma" w:hAnsi="Tahoma" w:cs="Tahoma"/>
          <w:bCs/>
          <w:sz w:val="20"/>
          <w:lang w:val="eu-ES"/>
        </w:rPr>
        <w:t xml:space="preserve"> También ha sido llamada </w:t>
      </w:r>
      <w:r w:rsidRPr="0006278C">
        <w:rPr>
          <w:rFonts w:ascii="Tahoma" w:hAnsi="Tahoma" w:cs="Tahoma"/>
          <w:bCs/>
          <w:sz w:val="20"/>
          <w:shd w:val="clear" w:color="auto" w:fill="DBE5F1" w:themeFill="accent1" w:themeFillTint="33"/>
          <w:lang w:val="eu-ES"/>
        </w:rPr>
        <w:t>justicia reparadora o víctimal</w:t>
      </w:r>
      <w:r w:rsidRPr="0006278C">
        <w:rPr>
          <w:rFonts w:ascii="Tahoma" w:hAnsi="Tahoma" w:cs="Tahoma"/>
          <w:bCs/>
          <w:sz w:val="20"/>
          <w:shd w:val="clear" w:color="auto" w:fill="DBE5F1" w:themeFill="accent1" w:themeFillTint="33"/>
          <w:vertAlign w:val="superscript"/>
          <w:lang w:val="eu-ES"/>
        </w:rPr>
        <w:t>297</w:t>
      </w:r>
      <w:r w:rsidRPr="0006278C">
        <w:rPr>
          <w:rFonts w:ascii="Tahoma" w:hAnsi="Tahoma" w:cs="Tahoma"/>
          <w:bCs/>
          <w:sz w:val="20"/>
          <w:shd w:val="clear" w:color="auto" w:fill="DBE5F1" w:themeFill="accent1" w:themeFillTint="33"/>
          <w:lang w:val="eu-ES"/>
        </w:rPr>
        <w:t>, términos igualmente insuficientes, pues reducen la cuestión a la reparación del daño causado a la víctima</w:t>
      </w:r>
      <w:r w:rsidRPr="0006278C">
        <w:rPr>
          <w:rFonts w:ascii="Tahoma" w:hAnsi="Tahoma" w:cs="Tahoma"/>
          <w:bCs/>
          <w:sz w:val="20"/>
          <w:shd w:val="clear" w:color="auto" w:fill="DBE5F1" w:themeFill="accent1" w:themeFillTint="33"/>
          <w:vertAlign w:val="superscript"/>
          <w:lang w:val="eu-ES"/>
        </w:rPr>
        <w:t>298</w:t>
      </w:r>
      <w:r w:rsidRPr="00441CD1">
        <w:rPr>
          <w:rFonts w:ascii="Tahoma" w:hAnsi="Tahoma" w:cs="Tahoma"/>
          <w:bCs/>
          <w:sz w:val="20"/>
          <w:lang w:val="eu-ES"/>
        </w:rPr>
        <w:t>. Finalmente, la denominación que ha terminado imponiéndose es la de justicia restaurativa (restorative justice), generalmente atribuida al criminólogo Ray BARNETT, quien la estrenó en un escrito de 1977</w:t>
      </w:r>
      <w:r w:rsidRPr="00441CD1">
        <w:rPr>
          <w:rFonts w:ascii="Tahoma" w:hAnsi="Tahoma" w:cs="Tahoma"/>
          <w:bCs/>
          <w:sz w:val="20"/>
          <w:vertAlign w:val="superscript"/>
          <w:lang w:val="eu-ES"/>
        </w:rPr>
        <w:t>299</w:t>
      </w:r>
      <w:r w:rsidRPr="00441CD1">
        <w:rPr>
          <w:rFonts w:ascii="Tahoma" w:hAnsi="Tahoma" w:cs="Tahoma"/>
          <w:bCs/>
          <w:sz w:val="20"/>
          <w:lang w:val="eu-ES"/>
        </w:rPr>
        <w:t>; si bien el primero que la empleó para dar título a un trabajo fue el profesor menonita Howard ZERH, en 1985</w:t>
      </w:r>
      <w:r w:rsidRPr="00441CD1">
        <w:rPr>
          <w:rFonts w:ascii="Tahoma" w:hAnsi="Tahoma" w:cs="Tahoma"/>
          <w:bCs/>
          <w:sz w:val="20"/>
          <w:vertAlign w:val="superscript"/>
          <w:lang w:val="eu-ES"/>
        </w:rPr>
        <w:t>300</w:t>
      </w:r>
      <w:r w:rsidRPr="00441CD1">
        <w:rPr>
          <w:rFonts w:ascii="Tahoma" w:hAnsi="Tahoma" w:cs="Tahoma"/>
          <w:bCs/>
          <w:sz w:val="20"/>
          <w:lang w:val="eu-ES"/>
        </w:rPr>
        <w:t xml:space="preserve">. </w:t>
      </w:r>
      <w:r w:rsidRPr="009B6E85">
        <w:rPr>
          <w:rFonts w:ascii="Tahoma" w:hAnsi="Tahoma" w:cs="Tahoma"/>
          <w:bCs/>
          <w:sz w:val="20"/>
          <w:shd w:val="clear" w:color="auto" w:fill="DBE5F1" w:themeFill="accent1" w:themeFillTint="33"/>
          <w:lang w:val="eu-ES"/>
        </w:rPr>
        <w:t>Esta designación, cuyo uso se fue generalizando a partir del Congreso Internacional de Criminología de Budapest de 1993, es, probablemente, la que mejor transmite la idea de pluralidad de intereses que se pretende satisfacer a través de esta modalidad de justicia, a saber: los de la víctima y del victimario, mas también los de la comunidad de la que ambos forman parte</w:t>
      </w:r>
      <w:r w:rsidRPr="009B6E85">
        <w:rPr>
          <w:rFonts w:ascii="Tahoma" w:hAnsi="Tahoma" w:cs="Tahoma"/>
          <w:bCs/>
          <w:sz w:val="20"/>
          <w:shd w:val="clear" w:color="auto" w:fill="DBE5F1" w:themeFill="accent1" w:themeFillTint="33"/>
          <w:vertAlign w:val="superscript"/>
          <w:lang w:val="eu-ES"/>
        </w:rPr>
        <w:t>301</w:t>
      </w:r>
      <w:r w:rsidRPr="00441CD1">
        <w:rPr>
          <w:rFonts w:ascii="Tahoma" w:hAnsi="Tahoma" w:cs="Tahoma"/>
          <w:bCs/>
          <w:sz w:val="20"/>
          <w:lang w:val="eu-ES"/>
        </w:rPr>
        <w:t>.</w:t>
      </w:r>
    </w:p>
    <w:p w:rsidR="00F9443C" w:rsidRPr="00441CD1" w:rsidRDefault="00F9443C" w:rsidP="0034492A">
      <w:pPr>
        <w:spacing w:before="40" w:after="40"/>
        <w:ind w:left="34"/>
        <w:jc w:val="left"/>
        <w:rPr>
          <w:rFonts w:ascii="Tahoma" w:hAnsi="Tahoma" w:cs="Tahoma"/>
          <w:bCs/>
          <w:sz w:val="20"/>
          <w:lang w:val="eu-ES"/>
        </w:rPr>
      </w:pPr>
    </w:p>
    <w:p w:rsidR="00F9443C" w:rsidRPr="00441CD1" w:rsidRDefault="00F9443C" w:rsidP="0034492A">
      <w:pPr>
        <w:spacing w:before="40" w:after="40"/>
        <w:ind w:left="34"/>
        <w:jc w:val="left"/>
        <w:rPr>
          <w:rFonts w:ascii="Tahoma" w:hAnsi="Tahoma" w:cs="Tahoma"/>
          <w:bCs/>
          <w:sz w:val="20"/>
          <w:lang w:val="eu-ES"/>
        </w:rPr>
      </w:pPr>
      <w:r w:rsidRPr="00441CD1">
        <w:rPr>
          <w:rFonts w:ascii="Tahoma" w:hAnsi="Tahoma" w:cs="Tahoma"/>
          <w:bCs/>
          <w:sz w:val="20"/>
          <w:lang w:val="eu-ES"/>
        </w:rPr>
        <w:t>299. OIN-OHARRA</w:t>
      </w:r>
    </w:p>
    <w:p w:rsidR="00F9443C" w:rsidRPr="00441CD1" w:rsidRDefault="00F9443C" w:rsidP="0034492A">
      <w:pPr>
        <w:spacing w:before="40" w:after="40"/>
        <w:ind w:left="34"/>
        <w:jc w:val="left"/>
        <w:rPr>
          <w:rFonts w:ascii="Tahoma" w:hAnsi="Tahoma" w:cs="Tahoma"/>
          <w:bCs/>
          <w:sz w:val="20"/>
          <w:lang w:val="eu-ES"/>
        </w:rPr>
      </w:pPr>
      <w:r w:rsidRPr="00441CD1">
        <w:rPr>
          <w:rFonts w:ascii="Tahoma" w:hAnsi="Tahoma" w:cs="Tahoma"/>
          <w:bCs/>
          <w:sz w:val="20"/>
          <w:lang w:val="eu-ES"/>
        </w:rPr>
        <w:t>BARNETT, R., “</w:t>
      </w:r>
      <w:r w:rsidRPr="00441CD1">
        <w:rPr>
          <w:rFonts w:ascii="Tahoma" w:hAnsi="Tahoma" w:cs="Tahoma"/>
          <w:bCs/>
          <w:i/>
          <w:sz w:val="20"/>
          <w:lang w:val="eu-ES"/>
        </w:rPr>
        <w:t>Restitution: a new paradigm of criminal justice</w:t>
      </w:r>
      <w:r w:rsidRPr="00441CD1">
        <w:rPr>
          <w:rFonts w:ascii="Tahoma" w:hAnsi="Tahoma" w:cs="Tahoma"/>
          <w:bCs/>
          <w:sz w:val="20"/>
          <w:lang w:val="eu-ES"/>
        </w:rPr>
        <w:t xml:space="preserve">” (1977), op.cit. En la p. 288 de dicho artículo, el profesor BARNETT, refiriéndose a los beneficios de la reparación a la víctima por parte del infractor, dijo que tal </w:t>
      </w:r>
      <w:r w:rsidRPr="009B6E85">
        <w:rPr>
          <w:rFonts w:ascii="Tahoma" w:hAnsi="Tahoma" w:cs="Tahoma"/>
          <w:bCs/>
          <w:sz w:val="20"/>
          <w:shd w:val="clear" w:color="auto" w:fill="DBE5F1" w:themeFill="accent1" w:themeFillTint="33"/>
          <w:lang w:val="eu-ES"/>
        </w:rPr>
        <w:t xml:space="preserve">reparación es reparadora, restaurativa y puede realmente dejar la situación entre el criminal y la víctima mejor de lo que estaba antes de cometerse el delito </w:t>
      </w:r>
      <w:r w:rsidRPr="00441CD1">
        <w:rPr>
          <w:rFonts w:ascii="Tahoma" w:hAnsi="Tahoma" w:cs="Tahoma"/>
          <w:bCs/>
          <w:sz w:val="20"/>
          <w:lang w:val="eu-ES"/>
        </w:rPr>
        <w:t>(“…</w:t>
      </w:r>
      <w:r w:rsidRPr="00441CD1">
        <w:rPr>
          <w:rFonts w:ascii="Tahoma" w:hAnsi="Tahoma" w:cs="Tahoma"/>
          <w:bCs/>
          <w:i/>
          <w:sz w:val="20"/>
          <w:lang w:val="eu-ES"/>
        </w:rPr>
        <w:t>It is reparative, restorative, and may actually leave the situation better than it was before the crime, both for the criminal and the victim</w:t>
      </w:r>
      <w:r w:rsidRPr="00441CD1">
        <w:rPr>
          <w:rFonts w:ascii="Tahoma" w:hAnsi="Tahoma" w:cs="Tahoma"/>
          <w:bCs/>
          <w:sz w:val="20"/>
          <w:lang w:val="eu-ES"/>
        </w:rPr>
        <w:t>…”)</w:t>
      </w:r>
    </w:p>
    <w:p w:rsidR="00F9443C" w:rsidRPr="00441CD1" w:rsidRDefault="00F9443C" w:rsidP="0034492A">
      <w:pPr>
        <w:spacing w:before="40" w:after="40"/>
        <w:ind w:left="34"/>
        <w:jc w:val="left"/>
        <w:rPr>
          <w:rFonts w:ascii="Tahoma" w:hAnsi="Tahoma" w:cs="Tahoma"/>
          <w:bCs/>
          <w:sz w:val="20"/>
          <w:lang w:val="eu-ES"/>
        </w:rPr>
      </w:pPr>
    </w:p>
    <w:p w:rsidR="00F9443C" w:rsidRPr="00441CD1" w:rsidRDefault="00F9443C" w:rsidP="0034492A">
      <w:pPr>
        <w:spacing w:before="40" w:after="40"/>
        <w:ind w:left="34"/>
        <w:jc w:val="left"/>
        <w:rPr>
          <w:rFonts w:ascii="Tahoma" w:hAnsi="Tahoma" w:cs="Tahoma"/>
          <w:bCs/>
          <w:sz w:val="20"/>
          <w:lang w:val="eu-ES"/>
        </w:rPr>
      </w:pPr>
      <w:r w:rsidRPr="00441CD1">
        <w:rPr>
          <w:rFonts w:ascii="Tahoma" w:hAnsi="Tahoma" w:cs="Tahoma"/>
          <w:bCs/>
          <w:sz w:val="20"/>
          <w:lang w:val="eu-ES"/>
        </w:rPr>
        <w:t>301. OIN-OHARRA</w:t>
      </w:r>
    </w:p>
    <w:p w:rsidR="00AB26BF" w:rsidRDefault="00F9443C" w:rsidP="0034492A">
      <w:pPr>
        <w:tabs>
          <w:tab w:val="clear" w:pos="8618"/>
          <w:tab w:val="right" w:pos="6911"/>
          <w:tab w:val="left" w:pos="7478"/>
        </w:tabs>
        <w:spacing w:before="40" w:after="40"/>
        <w:ind w:left="107"/>
        <w:jc w:val="left"/>
        <w:rPr>
          <w:rFonts w:ascii="Tahoma" w:hAnsi="Tahoma" w:cs="Tahoma"/>
          <w:bCs/>
          <w:sz w:val="20"/>
          <w:lang w:val="eu-ES"/>
        </w:rPr>
      </w:pPr>
      <w:r w:rsidRPr="0006278C">
        <w:rPr>
          <w:rFonts w:ascii="Tahoma" w:hAnsi="Tahoma" w:cs="Tahoma"/>
          <w:bCs/>
          <w:sz w:val="20"/>
          <w:shd w:val="clear" w:color="auto" w:fill="DBE5F1" w:themeFill="accent1" w:themeFillTint="33"/>
          <w:lang w:val="eu-ES"/>
        </w:rPr>
        <w:t>A nuestro juicio, el concepto de justicia restaurativa es más amplio que el de justicia reparadora</w:t>
      </w:r>
      <w:r w:rsidRPr="00441CD1">
        <w:rPr>
          <w:rFonts w:ascii="Tahoma" w:hAnsi="Tahoma" w:cs="Tahoma"/>
          <w:bCs/>
          <w:sz w:val="20"/>
          <w:lang w:val="eu-ES"/>
        </w:rPr>
        <w:t>. Ambos términos, tomados del inglés, no significan exactamente lo mismo, pues, mientras el verbo “</w:t>
      </w:r>
      <w:r w:rsidRPr="00441CD1">
        <w:rPr>
          <w:rFonts w:ascii="Tahoma" w:hAnsi="Tahoma" w:cs="Tahoma"/>
          <w:bCs/>
          <w:i/>
          <w:sz w:val="20"/>
          <w:lang w:val="eu-ES"/>
        </w:rPr>
        <w:t>to repair</w:t>
      </w:r>
      <w:r w:rsidRPr="00441CD1">
        <w:rPr>
          <w:rFonts w:ascii="Tahoma" w:hAnsi="Tahoma" w:cs="Tahoma"/>
          <w:bCs/>
          <w:sz w:val="20"/>
          <w:lang w:val="eu-ES"/>
        </w:rPr>
        <w:t>” equivale a “reparar”, el verbo “to restore” significa, además, “restablecer”. En cuanto a las definiciones del DRAE, nos parece muy interesante la siguiente acepción de la voz “</w:t>
      </w:r>
      <w:r w:rsidRPr="009B6E85">
        <w:rPr>
          <w:rFonts w:ascii="Tahoma" w:hAnsi="Tahoma" w:cs="Tahoma"/>
          <w:bCs/>
          <w:sz w:val="20"/>
          <w:shd w:val="clear" w:color="auto" w:fill="DBE5F1" w:themeFill="accent1" w:themeFillTint="33"/>
          <w:lang w:val="eu-ES"/>
        </w:rPr>
        <w:t>restaurar</w:t>
      </w:r>
      <w:r w:rsidRPr="00441CD1">
        <w:rPr>
          <w:rFonts w:ascii="Tahoma" w:hAnsi="Tahoma" w:cs="Tahoma"/>
          <w:bCs/>
          <w:sz w:val="20"/>
          <w:lang w:val="eu-ES"/>
        </w:rPr>
        <w:t xml:space="preserve">” (que no posee el verbo “reparar”) </w:t>
      </w:r>
      <w:r w:rsidRPr="00441CD1">
        <w:rPr>
          <w:rFonts w:ascii="Tahoma" w:hAnsi="Tahoma" w:cs="Tahoma"/>
          <w:bCs/>
          <w:sz w:val="20"/>
          <w:shd w:val="clear" w:color="auto" w:fill="DBE5F1" w:themeFill="accent1" w:themeFillTint="33"/>
          <w:lang w:val="eu-ES"/>
        </w:rPr>
        <w:t>como es “recuperar”, que puede ser utilizada para expresar la idea de recuperar socialmente a víctima e infractor</w:t>
      </w:r>
      <w:r w:rsidRPr="00441CD1">
        <w:rPr>
          <w:rFonts w:ascii="Tahoma" w:hAnsi="Tahoma" w:cs="Tahoma"/>
          <w:bCs/>
          <w:sz w:val="20"/>
          <w:lang w:val="eu-ES"/>
        </w:rPr>
        <w:t xml:space="preserve">. Sobre este particular, vid. lo expuesto en el capítulo infra del presente trabajo, dedicado a la normativa legal sobre mediación, acerca de la </w:t>
      </w:r>
      <w:r w:rsidRPr="00305DBA">
        <w:rPr>
          <w:rFonts w:ascii="Tahoma" w:hAnsi="Tahoma" w:cs="Tahoma"/>
          <w:bCs/>
          <w:i/>
          <w:sz w:val="20"/>
          <w:lang w:val="eu-ES"/>
        </w:rPr>
        <w:t>Directiva 2012/29/UE, de 25 de noviembre, por la que se establecen normas mínimas sobre los derechos, el apoyo y la protección de las víctimas de delitos, y por la que se sustituye la Decisión Marco 2001/220/JAI del Consejo</w:t>
      </w:r>
      <w:r w:rsidRPr="00441CD1">
        <w:rPr>
          <w:rFonts w:ascii="Tahoma" w:hAnsi="Tahoma" w:cs="Tahoma"/>
          <w:bCs/>
          <w:sz w:val="20"/>
          <w:lang w:val="eu-ES"/>
        </w:rPr>
        <w:t xml:space="preserve">. </w:t>
      </w:r>
      <w:r w:rsidRPr="00441CD1">
        <w:rPr>
          <w:rFonts w:ascii="Tahoma" w:hAnsi="Tahoma" w:cs="Tahoma"/>
          <w:bCs/>
          <w:sz w:val="20"/>
          <w:shd w:val="clear" w:color="auto" w:fill="DBE5F1" w:themeFill="accent1" w:themeFillTint="33"/>
          <w:lang w:val="eu-ES"/>
        </w:rPr>
        <w:t>En nuestra opinión esta norma, o sus traductores oficiales al español, confunden los términos “restaurativa” y “reparadora”, si bien hemos de reconocer, aunque no lo compartamos, que es común entre los autores la utilización sinónima de ambas expresione</w:t>
      </w:r>
      <w:r w:rsidRPr="00441CD1">
        <w:rPr>
          <w:rFonts w:ascii="Tahoma" w:hAnsi="Tahoma" w:cs="Tahoma"/>
          <w:bCs/>
          <w:sz w:val="20"/>
          <w:lang w:val="eu-ES"/>
        </w:rPr>
        <w:t>s (así MAPELLI CAFFARENA, B. Las consecuencias jurídicas del delito, op. cit., p 455; MEJÍAS GÓMEZ J.F. La mediación como forma de tutela efectiva. El Derecho Editores, Madrid, 2009, pp. 75 ss.)</w:t>
      </w:r>
    </w:p>
    <w:p w:rsidR="00F9443C" w:rsidRPr="002762BC" w:rsidRDefault="00F9443C" w:rsidP="0034492A">
      <w:pPr>
        <w:tabs>
          <w:tab w:val="clear" w:pos="8618"/>
          <w:tab w:val="right" w:pos="6911"/>
          <w:tab w:val="left" w:pos="7478"/>
        </w:tabs>
        <w:spacing w:before="40" w:after="40"/>
        <w:ind w:left="107"/>
        <w:jc w:val="left"/>
        <w:rPr>
          <w:rFonts w:ascii="Tahoma" w:hAnsi="Tahoma" w:cs="Tahoma"/>
          <w:bCs/>
          <w:sz w:val="20"/>
          <w:lang w:val="eu-ES"/>
        </w:rPr>
      </w:pPr>
      <w:r w:rsidRPr="002762BC">
        <w:rPr>
          <w:rFonts w:ascii="Tahoma" w:hAnsi="Tahoma" w:cs="Tahoma"/>
          <w:b/>
          <w:sz w:val="20"/>
          <w:lang w:val="eu-ES"/>
        </w:rPr>
        <w:t>IT</w:t>
      </w:r>
      <w:r w:rsidR="00AB26BF">
        <w:rPr>
          <w:rFonts w:ascii="Tahoma" w:hAnsi="Tahoma" w:cs="Tahoma"/>
          <w:b/>
          <w:sz w:val="20"/>
          <w:lang w:val="eu-ES"/>
        </w:rPr>
        <w:t xml:space="preserve">: </w:t>
      </w:r>
      <w:hyperlink w:anchor="CPMP" w:history="1">
        <w:r w:rsidRPr="00441CD1">
          <w:rPr>
            <w:rStyle w:val="Hiperesteka"/>
            <w:rFonts w:ascii="Tahoma" w:hAnsi="Tahoma" w:cs="Tahoma"/>
            <w:bCs/>
            <w:sz w:val="20"/>
            <w:lang w:val="eu-ES"/>
          </w:rPr>
          <w:t>CPMP</w:t>
        </w:r>
      </w:hyperlink>
    </w:p>
    <w:p w:rsidR="00AB26BF" w:rsidRDefault="00AB26BF" w:rsidP="0034492A">
      <w:pPr>
        <w:spacing w:before="40" w:after="40"/>
        <w:ind w:left="34"/>
        <w:jc w:val="left"/>
        <w:rPr>
          <w:rFonts w:ascii="Tahoma" w:hAnsi="Tahoma" w:cs="Tahoma"/>
          <w:bCs/>
          <w:sz w:val="20"/>
          <w:lang w:val="es-ES"/>
        </w:rPr>
      </w:pPr>
    </w:p>
    <w:p w:rsidR="00AB26BF" w:rsidRPr="00AB26BF" w:rsidRDefault="00AB26BF" w:rsidP="00AB26BF">
      <w:pPr>
        <w:pStyle w:val="3izenburua"/>
        <w:rPr>
          <w:color w:val="000000" w:themeColor="text1"/>
        </w:rPr>
      </w:pPr>
      <w:r>
        <w:rPr>
          <w:color w:val="000000" w:themeColor="text1"/>
        </w:rPr>
        <w:t>4</w:t>
      </w:r>
      <w:r w:rsidRPr="00AB26BF">
        <w:rPr>
          <w:color w:val="000000" w:themeColor="text1"/>
        </w:rPr>
        <w:t>-</w:t>
      </w:r>
      <w:r>
        <w:rPr>
          <w:color w:val="000000" w:themeColor="text1"/>
        </w:rPr>
        <w:t>iritzia</w:t>
      </w:r>
    </w:p>
    <w:p w:rsidR="00AB26BF" w:rsidRDefault="00AB26BF" w:rsidP="0034492A">
      <w:pPr>
        <w:spacing w:before="40" w:after="40"/>
        <w:ind w:left="34"/>
        <w:jc w:val="left"/>
        <w:rPr>
          <w:rFonts w:ascii="Tahoma" w:hAnsi="Tahoma" w:cs="Tahoma"/>
          <w:bCs/>
          <w:sz w:val="20"/>
          <w:lang w:val="es-ES"/>
        </w:rPr>
      </w:pPr>
    </w:p>
    <w:p w:rsidR="00F9443C" w:rsidRPr="0006278C" w:rsidRDefault="00F9443C" w:rsidP="0034492A">
      <w:pPr>
        <w:spacing w:before="40" w:after="40"/>
        <w:ind w:left="34"/>
        <w:jc w:val="left"/>
        <w:rPr>
          <w:rFonts w:ascii="Tahoma" w:hAnsi="Tahoma" w:cs="Tahoma"/>
          <w:b/>
          <w:bCs/>
          <w:sz w:val="18"/>
          <w:lang w:val="es-ES"/>
        </w:rPr>
      </w:pPr>
      <w:r w:rsidRPr="0006278C">
        <w:rPr>
          <w:rFonts w:ascii="Tahoma" w:hAnsi="Tahoma" w:cs="Tahoma"/>
          <w:b/>
          <w:bCs/>
          <w:sz w:val="18"/>
          <w:lang w:val="es-ES"/>
        </w:rPr>
        <w:t>I. TERMINOLOGÍA</w:t>
      </w:r>
      <w:r w:rsidRPr="0006278C">
        <w:rPr>
          <w:rFonts w:ascii="Tahoma" w:hAnsi="Tahoma" w:cs="Tahoma"/>
          <w:b/>
          <w:bCs/>
          <w:sz w:val="18"/>
          <w:vertAlign w:val="superscript"/>
          <w:lang w:val="es-ES"/>
        </w:rPr>
        <w:t>1</w:t>
      </w: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 xml:space="preserve"> 1-Describir el modelo que intenta superar los modelos tradicionales no es tarea fácil. En efecto, como afirman Dognan y Cavadino</w:t>
      </w:r>
      <w:r w:rsidRPr="00E279C4">
        <w:rPr>
          <w:rFonts w:ascii="Tahoma" w:hAnsi="Tahoma" w:cs="Tahoma"/>
          <w:bCs/>
          <w:sz w:val="20"/>
          <w:vertAlign w:val="superscript"/>
          <w:lang w:val="es-ES"/>
        </w:rPr>
        <w:t>2</w:t>
      </w:r>
      <w:r w:rsidRPr="00E279C4">
        <w:rPr>
          <w:rFonts w:ascii="Tahoma" w:hAnsi="Tahoma" w:cs="Tahoma"/>
          <w:bCs/>
          <w:sz w:val="20"/>
          <w:lang w:val="es-ES"/>
        </w:rPr>
        <w:t>,</w:t>
      </w: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 xml:space="preserve">  ...la forma precisa del nuevo paradigma es todavía oscura; en la teoría y en la práctica, el debate se caracteriza por una gran confusión </w:t>
      </w:r>
      <w:r w:rsidRPr="00E279C4">
        <w:rPr>
          <w:rFonts w:ascii="Tahoma" w:hAnsi="Tahoma" w:cs="Tahoma"/>
          <w:bCs/>
          <w:i/>
          <w:sz w:val="20"/>
          <w:lang w:val="es-ES"/>
        </w:rPr>
        <w:t>terminológica</w:t>
      </w:r>
      <w:r w:rsidRPr="00E279C4">
        <w:rPr>
          <w:rFonts w:ascii="Tahoma" w:hAnsi="Tahoma" w:cs="Tahoma"/>
          <w:bCs/>
          <w:sz w:val="20"/>
          <w:lang w:val="es-ES"/>
        </w:rPr>
        <w:t xml:space="preserve">  y </w:t>
      </w:r>
      <w:r w:rsidRPr="00E279C4">
        <w:rPr>
          <w:rFonts w:ascii="Tahoma" w:hAnsi="Tahoma" w:cs="Tahoma"/>
          <w:bCs/>
          <w:i/>
          <w:sz w:val="20"/>
          <w:lang w:val="es-ES"/>
        </w:rPr>
        <w:t>conceptual</w:t>
      </w:r>
      <w:r w:rsidRPr="00E279C4">
        <w:rPr>
          <w:rFonts w:ascii="Tahoma" w:hAnsi="Tahoma" w:cs="Tahoma"/>
          <w:bCs/>
          <w:sz w:val="20"/>
          <w:lang w:val="es-ES"/>
        </w:rPr>
        <w:t xml:space="preserve">, reflejada muy gráficamente por la variedad de términos que se proponen: </w:t>
      </w:r>
      <w:r w:rsidRPr="00E279C4">
        <w:rPr>
          <w:rFonts w:ascii="Tahoma" w:hAnsi="Tahoma" w:cs="Tahoma"/>
          <w:bCs/>
          <w:i/>
          <w:sz w:val="20"/>
          <w:lang w:val="es-ES"/>
        </w:rPr>
        <w:t>justicia positiva, pacificadora, relacional, reparativa, restauradora, comunitaria</w:t>
      </w:r>
      <w:r w:rsidRPr="00E279C4">
        <w:rPr>
          <w:rFonts w:ascii="Tahoma" w:hAnsi="Tahoma" w:cs="Tahoma"/>
          <w:bCs/>
          <w:sz w:val="20"/>
          <w:lang w:val="es-ES"/>
        </w:rPr>
        <w:t xml:space="preserve">. Junto a esos adjetivadores, aparecen los sustantivos </w:t>
      </w:r>
      <w:r w:rsidRPr="00E279C4">
        <w:rPr>
          <w:rFonts w:ascii="Tahoma" w:hAnsi="Tahoma" w:cs="Tahoma"/>
          <w:bCs/>
          <w:i/>
          <w:sz w:val="20"/>
          <w:lang w:val="es-ES"/>
        </w:rPr>
        <w:t>restitución, reconciliación, restauración, recomposición, reparación, expiación, indemnización del daño, servicios comunitarios, mediación</w:t>
      </w:r>
      <w:r w:rsidRPr="00E279C4">
        <w:rPr>
          <w:rFonts w:ascii="Tahoma" w:hAnsi="Tahoma" w:cs="Tahoma"/>
          <w:bCs/>
          <w:sz w:val="20"/>
          <w:lang w:val="es-ES"/>
        </w:rPr>
        <w:t>, etcétera.</w:t>
      </w: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Algunos autores se inclinan por los adjetivos “conciliativa ” o “conciliadora”; el inconveniente de esta terminología es que deja fuera ciertos  programas que son parte del movimiento en los que, en definitiva, no se llega a una estricta conciliación. Otros hablan de “justicia transformadora”, palabra demasiado genérica y, consecuentemente, poco expresiva del fenómeno que se quiere describir.</w:t>
      </w:r>
    </w:p>
    <w:p w:rsidR="00F9443C" w:rsidRPr="00E279C4" w:rsidRDefault="00F9443C" w:rsidP="0034492A">
      <w:pPr>
        <w:spacing w:before="40" w:after="40"/>
        <w:ind w:left="34"/>
        <w:jc w:val="left"/>
        <w:rPr>
          <w:rFonts w:ascii="Tahoma" w:hAnsi="Tahoma" w:cs="Tahoma"/>
          <w:bCs/>
          <w:sz w:val="20"/>
          <w:lang w:val="es-ES"/>
        </w:rPr>
      </w:pPr>
      <w:r w:rsidRPr="00AB26BF">
        <w:rPr>
          <w:rFonts w:ascii="Tahoma" w:hAnsi="Tahoma" w:cs="Tahoma"/>
          <w:bCs/>
          <w:sz w:val="20"/>
          <w:shd w:val="clear" w:color="auto" w:fill="DBE5F1" w:themeFill="accent1" w:themeFillTint="33"/>
          <w:lang w:val="es-ES"/>
        </w:rPr>
        <w:lastRenderedPageBreak/>
        <w:t>Muchos prefieren los calificativos “reparativa”, “reparadora”, “restitutiva” o “reintegrativa”; estas adjetivaciones son muy expresivas, pero tienen el inconveniente de mirar casi exclusivamente a la víctima, atender sólo a los vínculos ofensor-víctima, y excluir a la comunidad</w:t>
      </w:r>
      <w:r w:rsidRPr="00E279C4">
        <w:rPr>
          <w:rFonts w:ascii="Tahoma" w:hAnsi="Tahoma" w:cs="Tahoma"/>
          <w:bCs/>
          <w:sz w:val="20"/>
          <w:lang w:val="es-ES"/>
        </w:rPr>
        <w:t>.</w:t>
      </w:r>
    </w:p>
    <w:p w:rsidR="00F9443C" w:rsidRPr="00E279C4" w:rsidRDefault="00F9443C" w:rsidP="0034492A">
      <w:pPr>
        <w:spacing w:before="40" w:after="40"/>
        <w:ind w:left="34"/>
        <w:jc w:val="left"/>
        <w:rPr>
          <w:rFonts w:ascii="Tahoma" w:hAnsi="Tahoma" w:cs="Tahoma"/>
          <w:bCs/>
          <w:sz w:val="20"/>
          <w:lang w:val="es-ES"/>
        </w:rPr>
      </w:pPr>
      <w:r w:rsidRPr="00AB26BF">
        <w:rPr>
          <w:rFonts w:ascii="Tahoma" w:hAnsi="Tahoma" w:cs="Tahoma"/>
          <w:bCs/>
          <w:sz w:val="20"/>
          <w:shd w:val="clear" w:color="auto" w:fill="DBE5F1" w:themeFill="accent1" w:themeFillTint="33"/>
          <w:lang w:val="es-ES"/>
        </w:rPr>
        <w:t>La calificación “restauradora” o “restaurativa” (</w:t>
      </w:r>
      <w:r w:rsidRPr="00AB26BF">
        <w:rPr>
          <w:rFonts w:ascii="Tahoma" w:hAnsi="Tahoma" w:cs="Tahoma"/>
          <w:bCs/>
          <w:i/>
          <w:sz w:val="20"/>
          <w:shd w:val="clear" w:color="auto" w:fill="DBE5F1" w:themeFill="accent1" w:themeFillTint="33"/>
          <w:lang w:val="es-ES"/>
        </w:rPr>
        <w:t>restaurative</w:t>
      </w:r>
      <w:r w:rsidRPr="00AB26BF">
        <w:rPr>
          <w:rFonts w:ascii="Tahoma" w:hAnsi="Tahoma" w:cs="Tahoma"/>
          <w:bCs/>
          <w:sz w:val="20"/>
          <w:shd w:val="clear" w:color="auto" w:fill="DBE5F1" w:themeFill="accent1" w:themeFillTint="33"/>
          <w:lang w:val="es-ES"/>
        </w:rPr>
        <w:t>, en inglés y en francés), en cambio, parece más cercana al justo medio, desde que comprende a la víctima, al autor e, incluso, a la comunidad</w:t>
      </w:r>
      <w:r w:rsidRPr="00E279C4">
        <w:rPr>
          <w:rFonts w:ascii="Tahoma" w:hAnsi="Tahoma" w:cs="Tahoma"/>
          <w:bCs/>
          <w:sz w:val="20"/>
          <w:lang w:val="es-ES"/>
        </w:rPr>
        <w:t xml:space="preserve">. Por eso, las expresiones </w:t>
      </w:r>
      <w:r w:rsidRPr="00E279C4">
        <w:rPr>
          <w:rFonts w:ascii="Tahoma" w:hAnsi="Tahoma" w:cs="Tahoma"/>
          <w:bCs/>
          <w:i/>
          <w:sz w:val="20"/>
          <w:lang w:val="es-ES"/>
        </w:rPr>
        <w:t>“Restorative</w:t>
      </w:r>
      <w:r w:rsidRPr="00E279C4">
        <w:rPr>
          <w:rFonts w:ascii="Tahoma" w:hAnsi="Tahoma" w:cs="Tahoma"/>
          <w:bCs/>
          <w:sz w:val="20"/>
          <w:lang w:val="es-ES"/>
        </w:rPr>
        <w:t xml:space="preserve"> </w:t>
      </w:r>
      <w:r w:rsidRPr="00E279C4">
        <w:rPr>
          <w:rFonts w:ascii="Tahoma" w:hAnsi="Tahoma" w:cs="Tahoma"/>
          <w:bCs/>
          <w:i/>
          <w:sz w:val="20"/>
          <w:lang w:val="es-ES"/>
        </w:rPr>
        <w:t>Justice</w:t>
      </w:r>
      <w:r w:rsidRPr="00E279C4">
        <w:rPr>
          <w:rFonts w:ascii="Tahoma" w:hAnsi="Tahoma" w:cs="Tahoma"/>
          <w:bCs/>
          <w:sz w:val="20"/>
          <w:lang w:val="es-ES"/>
        </w:rPr>
        <w:t xml:space="preserve"> ”, en inglés, y “ </w:t>
      </w:r>
      <w:r w:rsidRPr="00E279C4">
        <w:rPr>
          <w:rFonts w:ascii="Tahoma" w:hAnsi="Tahoma" w:cs="Tahoma"/>
          <w:bCs/>
          <w:i/>
          <w:sz w:val="20"/>
          <w:lang w:val="es-ES"/>
        </w:rPr>
        <w:t>Justice Restaurative</w:t>
      </w:r>
      <w:r w:rsidRPr="00E279C4">
        <w:rPr>
          <w:rFonts w:ascii="Tahoma" w:hAnsi="Tahoma" w:cs="Tahoma"/>
          <w:bCs/>
          <w:sz w:val="20"/>
          <w:lang w:val="es-ES"/>
        </w:rPr>
        <w:t xml:space="preserve"> ”, en francés, han sido promovidas en el Congreso Internacional de Criminología de Budapest de 1993, y han ganado impulso a través de las conferencias inter nacionales realizadas en Adelaida (Australia), Ámsterdam (Holanda) y Montreal (Canadá).</w:t>
      </w: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No obstante, algunos autores buscan un sustituto, pues entienden que ese calificativo no tiene una verdadera traducción lingüística equivalente en otras lenguas, dado que la palabra “restauración” (en español), o “restaurazione” (en italiano), en el lenguaje común, de todos los días, se vincula a actividades más materiales.</w:t>
      </w:r>
    </w:p>
    <w:p w:rsidR="00F9443C"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 xml:space="preserve">Pese a las discrepancias terminológicas, habría algo común a todos los usos de la expresión “justicia restauradora” o “justicia restaurativa”, fórmula, como se ha dicho, “convenientemente corta”: se trata de una variedad de prácticas que buscan responder al crimen de un modo más constructivo que las respuestas dadas por el sistema punitivo tradicional, sea el retributivo, sea el rehabilitativo. Aun a riesgo de un exceso de simplificación, podría decirse que la filosofía de este modelo se resume en las tres “R”: </w:t>
      </w:r>
      <w:r w:rsidRPr="00E279C4">
        <w:rPr>
          <w:rFonts w:ascii="Tahoma" w:hAnsi="Tahoma" w:cs="Tahoma"/>
          <w:bCs/>
          <w:i/>
          <w:sz w:val="20"/>
          <w:lang w:val="es-ES"/>
        </w:rPr>
        <w:t>responsibility, restoration and reintegration</w:t>
      </w:r>
      <w:r w:rsidRPr="00E279C4">
        <w:rPr>
          <w:rFonts w:ascii="Tahoma" w:hAnsi="Tahoma" w:cs="Tahoma"/>
          <w:bCs/>
          <w:sz w:val="20"/>
          <w:lang w:val="es-ES"/>
        </w:rPr>
        <w:t xml:space="preserve">  (responsabilidad, restauración y reintegración). </w:t>
      </w:r>
      <w:r w:rsidRPr="00E279C4">
        <w:rPr>
          <w:rFonts w:ascii="Tahoma" w:hAnsi="Tahoma" w:cs="Tahoma"/>
          <w:bCs/>
          <w:i/>
          <w:sz w:val="20"/>
          <w:lang w:val="es-ES"/>
        </w:rPr>
        <w:t>Responsabilidad</w:t>
      </w:r>
      <w:r w:rsidRPr="00E279C4">
        <w:rPr>
          <w:rFonts w:ascii="Tahoma" w:hAnsi="Tahoma" w:cs="Tahoma"/>
          <w:bCs/>
          <w:sz w:val="20"/>
          <w:lang w:val="es-ES"/>
        </w:rPr>
        <w:t xml:space="preserve"> del autor, desde que cada uno debe responder por las conductas que asume libremente; </w:t>
      </w:r>
      <w:r w:rsidRPr="00E279C4">
        <w:rPr>
          <w:rFonts w:ascii="Tahoma" w:hAnsi="Tahoma" w:cs="Tahoma"/>
          <w:bCs/>
          <w:i/>
          <w:sz w:val="20"/>
          <w:lang w:val="es-ES"/>
        </w:rPr>
        <w:t>restauración</w:t>
      </w:r>
      <w:r w:rsidRPr="00E279C4">
        <w:rPr>
          <w:rFonts w:ascii="Tahoma" w:hAnsi="Tahoma" w:cs="Tahoma"/>
          <w:bCs/>
          <w:sz w:val="20"/>
          <w:lang w:val="es-ES"/>
        </w:rPr>
        <w:t xml:space="preserve"> de la víctima, que debe ser reparada, y de este modo salir de su posición de víctima; </w:t>
      </w:r>
      <w:r w:rsidRPr="00E279C4">
        <w:rPr>
          <w:rFonts w:ascii="Tahoma" w:hAnsi="Tahoma" w:cs="Tahoma"/>
          <w:bCs/>
          <w:i/>
          <w:sz w:val="20"/>
          <w:lang w:val="es-ES"/>
        </w:rPr>
        <w:t>reintegración</w:t>
      </w:r>
      <w:r w:rsidRPr="00E279C4">
        <w:rPr>
          <w:rFonts w:ascii="Tahoma" w:hAnsi="Tahoma" w:cs="Tahoma"/>
          <w:bCs/>
          <w:sz w:val="20"/>
          <w:lang w:val="es-ES"/>
        </w:rPr>
        <w:t xml:space="preserve"> del infractor, restableciéndose los vínculos con la sociedad a la que también se ha dañado con el ilícito. </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OIN-OHARRAK</w:t>
      </w:r>
    </w:p>
    <w:p w:rsidR="00F9443C" w:rsidRPr="00E279C4" w:rsidRDefault="00F9443C" w:rsidP="0034492A">
      <w:pPr>
        <w:spacing w:before="40" w:after="40"/>
        <w:ind w:left="34"/>
        <w:jc w:val="left"/>
        <w:rPr>
          <w:rFonts w:ascii="Tahoma" w:hAnsi="Tahoma" w:cs="Tahoma"/>
          <w:bCs/>
          <w:sz w:val="18"/>
          <w:lang w:val="en-US"/>
        </w:rPr>
      </w:pPr>
      <w:r w:rsidRPr="00807FA1">
        <w:rPr>
          <w:rFonts w:ascii="Tahoma" w:hAnsi="Tahoma" w:cs="Tahoma"/>
          <w:bCs/>
          <w:sz w:val="18"/>
          <w:lang w:val="en-US"/>
        </w:rPr>
        <w:t xml:space="preserve">1 Sigo, es pecialmente, a Van Ness, D. et al., “Introducing Restorative Justice”, en Morris-Maxwell, Restorative Justice for Juveniles. </w:t>
      </w:r>
      <w:r w:rsidRPr="00E279C4">
        <w:rPr>
          <w:rFonts w:ascii="Tahoma" w:hAnsi="Tahoma" w:cs="Tahoma"/>
          <w:bCs/>
          <w:sz w:val="18"/>
          <w:lang w:val="en-US"/>
        </w:rPr>
        <w:t>Con ferencing, Mediation and Circles ,Oxford, Hart Pu blis hing, 2001, pp. 13 y ss.</w:t>
      </w:r>
    </w:p>
    <w:p w:rsidR="00F9443C" w:rsidRPr="00E279C4" w:rsidRDefault="00F9443C" w:rsidP="0034492A">
      <w:pPr>
        <w:spacing w:before="40" w:after="40"/>
        <w:ind w:left="34"/>
        <w:jc w:val="left"/>
        <w:rPr>
          <w:rFonts w:ascii="Tahoma" w:hAnsi="Tahoma" w:cs="Tahoma"/>
          <w:bCs/>
          <w:sz w:val="18"/>
          <w:lang w:val="en-US"/>
        </w:rPr>
      </w:pPr>
      <w:r w:rsidRPr="00E279C4">
        <w:rPr>
          <w:rFonts w:ascii="Tahoma" w:hAnsi="Tahoma" w:cs="Tahoma"/>
          <w:bCs/>
          <w:sz w:val="18"/>
          <w:lang w:val="en-US"/>
        </w:rPr>
        <w:t>2 Citados por Miers, David,  An International Review of Restorative Justice , Londres, Home Office, 2001, p. 88.</w:t>
      </w:r>
    </w:p>
    <w:p w:rsidR="00F9443C" w:rsidRPr="00E279C4" w:rsidRDefault="00F9443C" w:rsidP="0034492A">
      <w:pPr>
        <w:spacing w:before="40" w:after="40"/>
        <w:ind w:left="34"/>
        <w:jc w:val="left"/>
        <w:rPr>
          <w:rFonts w:ascii="Tahoma" w:hAnsi="Tahoma" w:cs="Tahoma"/>
          <w:bCs/>
          <w:sz w:val="20"/>
          <w:lang w:val="en-US"/>
        </w:rPr>
      </w:pPr>
    </w:p>
    <w:p w:rsidR="00F9443C" w:rsidRPr="002762BC" w:rsidRDefault="00F9443C" w:rsidP="00AB26BF">
      <w:pPr>
        <w:tabs>
          <w:tab w:val="clear" w:pos="8618"/>
          <w:tab w:val="right" w:pos="6911"/>
          <w:tab w:val="left" w:pos="7478"/>
        </w:tabs>
        <w:spacing w:before="40" w:after="40"/>
        <w:jc w:val="left"/>
        <w:rPr>
          <w:rFonts w:ascii="Tahoma" w:hAnsi="Tahoma" w:cs="Tahoma"/>
          <w:bCs/>
          <w:sz w:val="20"/>
          <w:lang w:val="eu-ES"/>
        </w:rPr>
      </w:pPr>
      <w:r w:rsidRPr="002762BC">
        <w:rPr>
          <w:rFonts w:ascii="Tahoma" w:hAnsi="Tahoma" w:cs="Tahoma"/>
          <w:b/>
          <w:sz w:val="20"/>
          <w:lang w:val="eu-ES"/>
        </w:rPr>
        <w:t>IT</w:t>
      </w:r>
      <w:r w:rsidR="00AB26BF">
        <w:rPr>
          <w:rFonts w:ascii="Tahoma" w:hAnsi="Tahoma" w:cs="Tahoma"/>
          <w:b/>
          <w:sz w:val="20"/>
          <w:lang w:val="eu-ES"/>
        </w:rPr>
        <w:t xml:space="preserve">: </w:t>
      </w:r>
      <w:hyperlink w:anchor="KATV" w:history="1">
        <w:r w:rsidRPr="00E279C4">
          <w:rPr>
            <w:rStyle w:val="Hiperesteka"/>
            <w:rFonts w:ascii="Tahoma" w:hAnsi="Tahoma" w:cs="Tahoma"/>
            <w:bCs/>
            <w:sz w:val="20"/>
            <w:lang w:val="eu-ES"/>
          </w:rPr>
          <w:t>KATV</w:t>
        </w:r>
      </w:hyperlink>
    </w:p>
    <w:p w:rsidR="00AB26BF" w:rsidRDefault="00AB26BF" w:rsidP="0034492A">
      <w:pPr>
        <w:spacing w:before="40" w:after="40"/>
        <w:ind w:left="34"/>
        <w:jc w:val="left"/>
        <w:rPr>
          <w:rFonts w:ascii="Tahoma" w:hAnsi="Tahoma" w:cs="Tahoma"/>
          <w:bCs/>
          <w:sz w:val="20"/>
          <w:lang w:val="es-ES"/>
        </w:rPr>
      </w:pPr>
    </w:p>
    <w:p w:rsidR="00AB26BF" w:rsidRPr="00AB26BF" w:rsidRDefault="00AB26BF" w:rsidP="00AB26BF">
      <w:pPr>
        <w:pStyle w:val="3izenburua"/>
        <w:rPr>
          <w:color w:val="000000" w:themeColor="text1"/>
        </w:rPr>
      </w:pPr>
      <w:r>
        <w:rPr>
          <w:color w:val="000000" w:themeColor="text1"/>
        </w:rPr>
        <w:t>5</w:t>
      </w:r>
      <w:r w:rsidRPr="00AB26BF">
        <w:rPr>
          <w:color w:val="000000" w:themeColor="text1"/>
        </w:rPr>
        <w:t>-</w:t>
      </w:r>
      <w:r>
        <w:rPr>
          <w:color w:val="000000" w:themeColor="text1"/>
        </w:rPr>
        <w:t>iritzia</w:t>
      </w:r>
    </w:p>
    <w:p w:rsidR="00AB26BF" w:rsidRPr="00AB26BF" w:rsidRDefault="00AB26BF" w:rsidP="0034492A">
      <w:pPr>
        <w:spacing w:before="40" w:after="40"/>
        <w:ind w:left="34"/>
        <w:jc w:val="left"/>
        <w:rPr>
          <w:rFonts w:ascii="Tahoma" w:hAnsi="Tahoma" w:cs="Tahoma"/>
          <w:bCs/>
          <w:sz w:val="20"/>
          <w:lang w:val="es-ES"/>
        </w:rPr>
      </w:pPr>
    </w:p>
    <w:p w:rsidR="00F9443C" w:rsidRPr="0006278C" w:rsidRDefault="00F9443C" w:rsidP="0034492A">
      <w:pPr>
        <w:spacing w:before="40" w:after="40"/>
        <w:ind w:left="34"/>
        <w:jc w:val="left"/>
        <w:rPr>
          <w:rFonts w:ascii="Tahoma" w:hAnsi="Tahoma" w:cs="Tahoma"/>
          <w:b/>
          <w:bCs/>
          <w:sz w:val="18"/>
          <w:lang w:val="es-ES"/>
        </w:rPr>
      </w:pPr>
      <w:r w:rsidRPr="0006278C">
        <w:rPr>
          <w:rFonts w:ascii="Tahoma" w:hAnsi="Tahoma" w:cs="Tahoma"/>
          <w:b/>
          <w:bCs/>
          <w:sz w:val="18"/>
          <w:lang w:val="es-ES"/>
        </w:rPr>
        <w:t>¿Qué es la Justicia Restaurativa?</w:t>
      </w:r>
    </w:p>
    <w:p w:rsidR="00F9443C" w:rsidRPr="0006278C" w:rsidRDefault="00F9443C" w:rsidP="0034492A">
      <w:pPr>
        <w:spacing w:before="40" w:after="40"/>
        <w:ind w:left="34"/>
        <w:jc w:val="left"/>
        <w:rPr>
          <w:rFonts w:ascii="Tahoma" w:hAnsi="Tahoma" w:cs="Tahoma"/>
          <w:b/>
          <w:bCs/>
          <w:sz w:val="18"/>
          <w:lang w:val="es-ES"/>
        </w:rPr>
      </w:pPr>
      <w:r w:rsidRPr="0006278C">
        <w:rPr>
          <w:rFonts w:ascii="Tahoma" w:hAnsi="Tahoma" w:cs="Tahoma"/>
          <w:b/>
          <w:bCs/>
          <w:sz w:val="18"/>
          <w:lang w:val="es-ES"/>
        </w:rPr>
        <w:t>Origen de la Justicia Restaurativa</w:t>
      </w:r>
    </w:p>
    <w:p w:rsidR="00F9443C" w:rsidRPr="00B21C43" w:rsidRDefault="00F9443C" w:rsidP="0034492A">
      <w:pPr>
        <w:spacing w:before="40" w:after="40"/>
        <w:ind w:left="34"/>
        <w:jc w:val="left"/>
        <w:rPr>
          <w:rFonts w:ascii="Tahoma" w:hAnsi="Tahoma" w:cs="Tahoma"/>
          <w:bCs/>
          <w:sz w:val="20"/>
          <w:lang w:val="es-ES"/>
        </w:rPr>
      </w:pPr>
      <w:r w:rsidRPr="00B21C43">
        <w:rPr>
          <w:rFonts w:ascii="Tahoma" w:hAnsi="Tahoma" w:cs="Tahoma"/>
          <w:bCs/>
          <w:iCs/>
          <w:sz w:val="20"/>
          <w:lang w:val="es-ES"/>
        </w:rPr>
        <w:t>Cuando hace ya años oí por primera vez hablar de Justicia Restaurativa, me pregunté dos cosas ¿Justicia qué....Restaurativa? y ¿Realmente es un concepto nuevo?.</w:t>
      </w:r>
    </w:p>
    <w:p w:rsidR="00F9443C" w:rsidRPr="00B21C43" w:rsidRDefault="00F9443C" w:rsidP="0034492A">
      <w:pPr>
        <w:spacing w:before="40" w:after="40"/>
        <w:ind w:left="34"/>
        <w:jc w:val="left"/>
        <w:rPr>
          <w:rFonts w:ascii="Tahoma" w:hAnsi="Tahoma" w:cs="Tahoma"/>
          <w:bCs/>
          <w:sz w:val="20"/>
          <w:lang w:val="es-ES"/>
        </w:rPr>
      </w:pPr>
      <w:r w:rsidRPr="00B21C43">
        <w:rPr>
          <w:rFonts w:ascii="Tahoma" w:hAnsi="Tahoma" w:cs="Tahoma"/>
          <w:bCs/>
          <w:iCs/>
          <w:sz w:val="20"/>
          <w:lang w:val="es-ES"/>
        </w:rPr>
        <w:t>Respecto la primera pregunta hemos hecho una traducción tan literal del inglés al español, que hemos perdido al menos en España, parte de su esencia, quizá la mejor traducción hubiese sido Justicia Restauradora o Reparadora, pero bueno, es una cuestión conceptual que a mi parecer, carece de mayor importancia.</w:t>
      </w:r>
    </w:p>
    <w:p w:rsidR="00F9443C" w:rsidRPr="00B21C43" w:rsidRDefault="00F9443C" w:rsidP="0034492A">
      <w:pPr>
        <w:spacing w:before="40" w:after="40"/>
        <w:ind w:left="34"/>
        <w:jc w:val="left"/>
        <w:rPr>
          <w:rFonts w:ascii="Tahoma" w:hAnsi="Tahoma" w:cs="Tahoma"/>
          <w:bCs/>
          <w:sz w:val="20"/>
          <w:lang w:val="es-ES"/>
        </w:rPr>
      </w:pPr>
      <w:r w:rsidRPr="00B21C43">
        <w:rPr>
          <w:rFonts w:ascii="Tahoma" w:hAnsi="Tahoma" w:cs="Tahoma"/>
          <w:bCs/>
          <w:iCs/>
          <w:sz w:val="20"/>
          <w:lang w:val="es-ES"/>
        </w:rPr>
        <w:t>La otra cuestión me resultó más atractiva por cuanto he llegado a la conclusión que la Justicia Restaurativa es la Justicia que existió en el inicio de los tiempos y que perdimos con la evolución de nuestra sociedad y de nuestros sistemas jurídicos y políticos.</w:t>
      </w:r>
    </w:p>
    <w:p w:rsidR="00F9443C" w:rsidRPr="002762BC" w:rsidRDefault="00F9443C" w:rsidP="00AB26BF">
      <w:pPr>
        <w:tabs>
          <w:tab w:val="clear" w:pos="8618"/>
          <w:tab w:val="right" w:pos="6911"/>
          <w:tab w:val="left" w:pos="7478"/>
        </w:tabs>
        <w:spacing w:before="40" w:after="40"/>
        <w:jc w:val="left"/>
        <w:rPr>
          <w:rFonts w:ascii="Tahoma" w:hAnsi="Tahoma" w:cs="Tahoma"/>
          <w:bCs/>
          <w:sz w:val="20"/>
          <w:lang w:val="eu-ES"/>
        </w:rPr>
      </w:pPr>
      <w:r w:rsidRPr="002762BC">
        <w:rPr>
          <w:rFonts w:ascii="Tahoma" w:hAnsi="Tahoma" w:cs="Tahoma"/>
          <w:b/>
          <w:sz w:val="20"/>
          <w:lang w:val="eu-ES"/>
        </w:rPr>
        <w:t>IT</w:t>
      </w:r>
      <w:r w:rsidR="00AB26BF">
        <w:rPr>
          <w:rFonts w:ascii="Tahoma" w:hAnsi="Tahoma" w:cs="Tahoma"/>
          <w:b/>
          <w:sz w:val="20"/>
          <w:lang w:val="eu-ES"/>
        </w:rPr>
        <w:t xml:space="preserve">: </w:t>
      </w:r>
      <w:hyperlink w:anchor="QJRO" w:history="1">
        <w:r w:rsidRPr="00E279C4">
          <w:rPr>
            <w:rStyle w:val="Hiperesteka"/>
            <w:rFonts w:ascii="Tahoma" w:hAnsi="Tahoma" w:cs="Tahoma"/>
            <w:bCs/>
            <w:sz w:val="20"/>
            <w:lang w:val="eu-ES"/>
          </w:rPr>
          <w:t>QJRO</w:t>
        </w:r>
      </w:hyperlink>
    </w:p>
    <w:p w:rsidR="00AB26BF" w:rsidRPr="00AB26BF" w:rsidRDefault="00AB26BF" w:rsidP="00AB26BF">
      <w:pPr>
        <w:pStyle w:val="3izenburua"/>
        <w:rPr>
          <w:color w:val="000000" w:themeColor="text1"/>
        </w:rPr>
      </w:pPr>
      <w:r>
        <w:rPr>
          <w:color w:val="000000" w:themeColor="text1"/>
        </w:rPr>
        <w:t>6</w:t>
      </w:r>
      <w:r w:rsidRPr="00AB26BF">
        <w:rPr>
          <w:color w:val="000000" w:themeColor="text1"/>
        </w:rPr>
        <w:t>-</w:t>
      </w:r>
      <w:r>
        <w:rPr>
          <w:color w:val="000000" w:themeColor="text1"/>
        </w:rPr>
        <w:t>iritzia</w:t>
      </w:r>
    </w:p>
    <w:p w:rsidR="001A0DCD" w:rsidRDefault="001A0DCD" w:rsidP="0034492A">
      <w:pPr>
        <w:spacing w:before="40" w:after="40"/>
        <w:ind w:left="34"/>
        <w:jc w:val="left"/>
        <w:rPr>
          <w:rFonts w:ascii="Tahoma" w:hAnsi="Tahoma" w:cs="Tahoma"/>
          <w:b/>
          <w:bCs/>
          <w:sz w:val="20"/>
          <w:lang w:val="es-ES"/>
        </w:rPr>
      </w:pPr>
    </w:p>
    <w:p w:rsidR="00F9443C" w:rsidRPr="0006278C" w:rsidRDefault="00F9443C" w:rsidP="0034492A">
      <w:pPr>
        <w:spacing w:before="40" w:after="40"/>
        <w:ind w:left="34"/>
        <w:jc w:val="left"/>
        <w:rPr>
          <w:rFonts w:ascii="Tahoma" w:hAnsi="Tahoma" w:cs="Tahoma"/>
          <w:b/>
          <w:bCs/>
          <w:sz w:val="18"/>
          <w:lang w:val="es-ES"/>
        </w:rPr>
      </w:pPr>
      <w:r w:rsidRPr="0006278C">
        <w:rPr>
          <w:rFonts w:ascii="Tahoma" w:hAnsi="Tahoma" w:cs="Tahoma"/>
          <w:b/>
          <w:bCs/>
          <w:sz w:val="18"/>
          <w:lang w:val="es-ES"/>
        </w:rPr>
        <w:t>¿Justicia Restaurativa, reparadora o restauradora?</w:t>
      </w: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 xml:space="preserve">Muchas veces me he encontrado con </w:t>
      </w:r>
      <w:r w:rsidRPr="00E279C4">
        <w:rPr>
          <w:rFonts w:ascii="Tahoma" w:hAnsi="Tahoma" w:cs="Tahoma"/>
          <w:bCs/>
          <w:sz w:val="20"/>
          <w:u w:val="single"/>
          <w:lang w:val="es-ES"/>
        </w:rPr>
        <w:t>cierta controversia en torno a la palabra restaurativa</w:t>
      </w:r>
      <w:r w:rsidRPr="00E279C4">
        <w:rPr>
          <w:rFonts w:ascii="Tahoma" w:hAnsi="Tahoma" w:cs="Tahoma"/>
          <w:bCs/>
          <w:sz w:val="20"/>
          <w:lang w:val="es-ES"/>
        </w:rPr>
        <w:t>, algunas personas piensan que este término no existe en castellano y hablan de que debería ser justicia reparadora y otros restauradora. Sin embargo, creo que la mejor forma de llamar a esta justicia es precisamente restaurativa ¿Por qué?  Pues porque es algo nuevo, por mucho que algunos tiendan a asociarla al perdonar, o a reparar o a restaurar.</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Muchos la llaman justicia reparadora porque piensan que el objetivo central es la reparación del daño, y esto es una parte pero no lo único que implica esta justicia, de hecho, la reparación del daño, ya está contemplada en el derecho penal tradicional. Aunque de este tema ya me ocupé en el post del día de ayer solo recordar las diferencias muy notables, entre reparación y la Justicia Restaurativa, esta última gira en torno a la comunicación entre las dos partes involucradas en un delito. </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 xml:space="preserve">Mientras la </w:t>
      </w:r>
      <w:r w:rsidRPr="00395116">
        <w:rPr>
          <w:rFonts w:ascii="Tahoma" w:hAnsi="Tahoma" w:cs="Tahoma"/>
          <w:bCs/>
          <w:sz w:val="20"/>
          <w:shd w:val="clear" w:color="auto" w:fill="EAF1DD" w:themeFill="accent3" w:themeFillTint="33"/>
          <w:lang w:val="es-ES"/>
        </w:rPr>
        <w:t>reparación del daño</w:t>
      </w:r>
      <w:r w:rsidRPr="00E279C4">
        <w:rPr>
          <w:rFonts w:ascii="Tahoma" w:hAnsi="Tahoma" w:cs="Tahoma"/>
          <w:bCs/>
          <w:sz w:val="20"/>
          <w:lang w:val="es-ES"/>
        </w:rPr>
        <w:t xml:space="preserve"> desde un punto de vista jurídico-penal estricto,  intenta armonizar el equilibrio entre las partes a través del pago de una a otra. Esta reparación del daño puede ser exigida por un Tribunal, sin comunicación entre las partes.</w:t>
      </w:r>
    </w:p>
    <w:p w:rsidR="00F9443C" w:rsidRDefault="00F9443C" w:rsidP="0034492A">
      <w:pPr>
        <w:spacing w:before="40" w:after="40"/>
        <w:ind w:left="34"/>
        <w:jc w:val="left"/>
        <w:rPr>
          <w:rFonts w:ascii="Tahoma" w:hAnsi="Tahoma" w:cs="Tahoma"/>
          <w:bCs/>
          <w:sz w:val="20"/>
          <w:lang w:val="es-ES"/>
        </w:rPr>
      </w:pPr>
      <w:bookmarkStart w:id="1" w:name="more"/>
      <w:bookmarkEnd w:id="1"/>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 xml:space="preserve">Un proceso de justicia restaurativa a menudo, concluye con un acuerdo de reparación material del daño muy similar a la teoría general de daño, pero </w:t>
      </w:r>
      <w:r w:rsidRPr="00395116">
        <w:rPr>
          <w:rFonts w:ascii="Tahoma" w:hAnsi="Tahoma" w:cs="Tahoma"/>
          <w:bCs/>
          <w:sz w:val="20"/>
          <w:shd w:val="clear" w:color="auto" w:fill="EAF1DD" w:themeFill="accent3" w:themeFillTint="33"/>
          <w:lang w:val="es-ES"/>
        </w:rPr>
        <w:t>realmente lo novedoso es que un proceso restaurativo debería finalizar siempre con un acuerdo reparatorio en sentido amplio, y es que cuando se habla de Justicia Restaurativa, la reparación debe ir más allá de la teoría general (compensar económicamente el daño), el contenido de la reparación es más profunda y su valor es ante todo ético, moral y social</w:t>
      </w:r>
      <w:r w:rsidRPr="00E279C4">
        <w:rPr>
          <w:rFonts w:ascii="Tahoma" w:hAnsi="Tahoma" w:cs="Tahoma"/>
          <w:bCs/>
          <w:sz w:val="20"/>
          <w:lang w:val="es-ES"/>
        </w:rPr>
        <w:t>. </w:t>
      </w: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Por lo tanto, reparar para la Justicia Restaurativa no es solo la idea de reparación material del infractor a la víctima y propia de los tribunales de justicia. Precisamente la importancia de los procesos restaurativos con respeto a la reparación es que esta actividad reparadora no es impuesta por un tercero ajeno al delito (el juez) sino que es asumida por el infractor de forma totalmente voluntaria. </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Otros piensan en justicia restauradora y opinan que trata de devolver a víctima e infractor a una situación anterior al delito. </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Esto, sin duda, resulta un tanto contradictorio y contraproducente, sobre todo si hablamos de delitos graves, por un lado devolver al infractor a una situación anterior, implicaría dejarlo en condiciones personales, sociales y psicológicas que claramente le ponen en riesgo de cometer un delito, estamos hablando de poner al delincuente en el punto de partida, donde comenzó su carrera delictiva. </w:t>
      </w: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Se trata no de restaurarle a una situación anterior sino de transformar sus condiciones personales y sociales, para poder abandonar el delito, es decir, con la justicia restaurativa se trataría de responsabilizarlo, concienciarlo y generar valores restaurativos que le hagan no querer delinquir,  sobre todo para no causar daños a otros seres humanos.</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Si hablamos de delincuentes ocasionales, se podría pensar que la restauración a una situación anterior al delito, no sería contraproducente pues le devolveríamos a un punto de partida, donde lo raro fue que eligiera el delito, y dañar a otra persona. Sin embargo, si una vez optó por cometer un hecho delictivo, nada nos dice que no pueda volver a hacerlo, por eso una vez más, la restauración no es el nombre que se debe dar al proceso que se produce con la Justicia Restaurativa, más bien sería transformación personal.</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 Y para las víctimas, se puede pensar que devolverlas a su situación anterior a sufrir el delito podría ser algo bueno, sin embargo, si queremos ayudar a las personas más vulnerables, lo esencial es devolverlas a una realidad mejor, donde después de una experiencia vital negativa, puedan decir sin sentir vergüenza, que han sido víctimas y han podido despojarse de este rol. </w:t>
      </w:r>
    </w:p>
    <w:p w:rsidR="00F9443C" w:rsidRPr="00E279C4" w:rsidRDefault="00F9443C" w:rsidP="0034492A">
      <w:pPr>
        <w:spacing w:before="40" w:after="40"/>
        <w:ind w:left="34"/>
        <w:jc w:val="left"/>
        <w:rPr>
          <w:rFonts w:ascii="Tahoma" w:hAnsi="Tahoma" w:cs="Tahoma"/>
          <w:bCs/>
          <w:sz w:val="20"/>
          <w:lang w:val="es-ES"/>
        </w:rPr>
      </w:pPr>
    </w:p>
    <w:p w:rsidR="00F9443C" w:rsidRPr="00E279C4" w:rsidRDefault="00F9443C" w:rsidP="0034492A">
      <w:pPr>
        <w:spacing w:before="40" w:after="40"/>
        <w:ind w:left="34"/>
        <w:jc w:val="left"/>
        <w:rPr>
          <w:rFonts w:ascii="Tahoma" w:hAnsi="Tahoma" w:cs="Tahoma"/>
          <w:bCs/>
          <w:sz w:val="20"/>
          <w:lang w:val="es-ES"/>
        </w:rPr>
      </w:pPr>
      <w:r w:rsidRPr="00E279C4">
        <w:rPr>
          <w:rFonts w:ascii="Tahoma" w:hAnsi="Tahoma" w:cs="Tahoma"/>
          <w:bCs/>
          <w:sz w:val="20"/>
          <w:lang w:val="es-ES"/>
        </w:rPr>
        <w:t>Y por supuesto si pensamos que la Justicia Restaurativa podría aplicarse a delitos más graves como aquellos que traen consigo la muerte de la víctima, (y está demostrado que es posible y que produce una mejor curación de las víctimas indirectas de estos delitos), la restauración sería del todo imposible al menos de forma material, por eso, tampoco es correcto hablar de restauración para las víctimas, lo más apropiado es transformación y sanación o curación.</w:t>
      </w:r>
    </w:p>
    <w:p w:rsidR="00F9443C" w:rsidRPr="002762BC" w:rsidRDefault="00F9443C" w:rsidP="00AB26BF">
      <w:pPr>
        <w:tabs>
          <w:tab w:val="clear" w:pos="8618"/>
          <w:tab w:val="right" w:pos="6911"/>
          <w:tab w:val="left" w:pos="7478"/>
        </w:tabs>
        <w:spacing w:before="40" w:after="40"/>
        <w:jc w:val="left"/>
        <w:rPr>
          <w:rFonts w:ascii="Tahoma" w:hAnsi="Tahoma" w:cs="Tahoma"/>
          <w:bCs/>
          <w:sz w:val="20"/>
          <w:lang w:val="eu-ES"/>
        </w:rPr>
      </w:pPr>
      <w:r w:rsidRPr="002762BC">
        <w:rPr>
          <w:rFonts w:ascii="Tahoma" w:hAnsi="Tahoma" w:cs="Tahoma"/>
          <w:b/>
          <w:sz w:val="20"/>
          <w:lang w:val="eu-ES"/>
        </w:rPr>
        <w:t>IT</w:t>
      </w:r>
      <w:r w:rsidR="00AB26BF">
        <w:rPr>
          <w:rFonts w:ascii="Tahoma" w:hAnsi="Tahoma" w:cs="Tahoma"/>
          <w:b/>
          <w:sz w:val="20"/>
          <w:lang w:val="eu-ES"/>
        </w:rPr>
        <w:t xml:space="preserve">: </w:t>
      </w:r>
      <w:hyperlink w:anchor="DVJR" w:history="1">
        <w:r w:rsidRPr="00E279C4">
          <w:rPr>
            <w:rStyle w:val="Hiperesteka"/>
            <w:rFonts w:ascii="Tahoma" w:hAnsi="Tahoma" w:cs="Tahoma"/>
            <w:bCs/>
            <w:sz w:val="20"/>
            <w:lang w:val="eu-ES"/>
          </w:rPr>
          <w:t>DVJR</w:t>
        </w:r>
      </w:hyperlink>
    </w:p>
    <w:p w:rsidR="0087223A" w:rsidRPr="002762BC" w:rsidRDefault="0087223A" w:rsidP="0087223A">
      <w:pPr>
        <w:ind w:right="-1"/>
        <w:rPr>
          <w:rFonts w:ascii="Tahoma" w:hAnsi="Tahoma" w:cs="Tahoma"/>
          <w:sz w:val="16"/>
          <w:lang w:val="eu-ES"/>
        </w:rPr>
      </w:pPr>
    </w:p>
    <w:p w:rsidR="0087223A" w:rsidRPr="000524C1" w:rsidRDefault="000524C1" w:rsidP="000524C1">
      <w:pPr>
        <w:pStyle w:val="2izenburua"/>
        <w:jc w:val="left"/>
        <w:rPr>
          <w:color w:val="000000" w:themeColor="text1"/>
          <w:sz w:val="24"/>
        </w:rPr>
      </w:pPr>
      <w:r w:rsidRPr="000524C1">
        <w:rPr>
          <w:color w:val="000000" w:themeColor="text1"/>
          <w:sz w:val="24"/>
        </w:rPr>
        <w:lastRenderedPageBreak/>
        <w:t>justice réparatrice, justice restauratrice, justice restaurative</w:t>
      </w:r>
    </w:p>
    <w:p w:rsidR="0087223A" w:rsidRDefault="0087223A" w:rsidP="0087223A">
      <w:pPr>
        <w:rPr>
          <w:rFonts w:ascii="Tahoma" w:hAnsi="Tahoma" w:cs="Tahoma"/>
          <w:sz w:val="20"/>
          <w:lang w:val="eu-ES"/>
        </w:rPr>
      </w:pPr>
    </w:p>
    <w:p w:rsidR="00AB26BF" w:rsidRPr="00AB26BF" w:rsidRDefault="00AB26BF" w:rsidP="00AB26BF">
      <w:pPr>
        <w:pStyle w:val="3izenburua"/>
        <w:rPr>
          <w:color w:val="000000" w:themeColor="text1"/>
        </w:rPr>
      </w:pPr>
      <w:r>
        <w:rPr>
          <w:color w:val="000000" w:themeColor="text1"/>
        </w:rPr>
        <w:t>1</w:t>
      </w:r>
      <w:r w:rsidRPr="00AB26BF">
        <w:rPr>
          <w:color w:val="000000" w:themeColor="text1"/>
        </w:rPr>
        <w:t>-</w:t>
      </w:r>
      <w:r w:rsidR="001A0DCD">
        <w:rPr>
          <w:color w:val="000000" w:themeColor="text1"/>
        </w:rPr>
        <w:t>iritzia</w:t>
      </w:r>
    </w:p>
    <w:p w:rsidR="00AB26BF" w:rsidRDefault="00AB26BF" w:rsidP="0087223A">
      <w:pPr>
        <w:rPr>
          <w:rFonts w:ascii="Tahoma" w:hAnsi="Tahoma" w:cs="Tahoma"/>
          <w:sz w:val="20"/>
          <w:lang w:val="eu-ES"/>
        </w:rPr>
      </w:pPr>
    </w:p>
    <w:p w:rsidR="00AB26BF" w:rsidRPr="0006278C" w:rsidRDefault="00AB26BF" w:rsidP="0034492A">
      <w:pPr>
        <w:spacing w:before="40" w:after="40"/>
        <w:ind w:left="34"/>
        <w:jc w:val="left"/>
        <w:rPr>
          <w:rFonts w:ascii="Tahoma" w:hAnsi="Tahoma" w:cs="Tahoma"/>
          <w:b/>
          <w:bCs/>
          <w:sz w:val="18"/>
          <w:lang w:val="fr-FR"/>
        </w:rPr>
      </w:pPr>
      <w:r w:rsidRPr="0006278C">
        <w:rPr>
          <w:rFonts w:ascii="Tahoma" w:hAnsi="Tahoma" w:cs="Tahoma"/>
          <w:b/>
          <w:bCs/>
          <w:sz w:val="18"/>
          <w:lang w:val="fr-FR"/>
        </w:rPr>
        <w:t>Pourquoi "Justice réparatrice" nous paraît-il préférable à "Justice restaurative" ou "restauratrice" ?</w:t>
      </w:r>
    </w:p>
    <w:p w:rsidR="00AB26BF" w:rsidRPr="00797237" w:rsidRDefault="00AB26BF" w:rsidP="0034492A">
      <w:pPr>
        <w:spacing w:before="40" w:after="40"/>
        <w:ind w:left="34"/>
        <w:jc w:val="left"/>
        <w:rPr>
          <w:rFonts w:ascii="Tahoma" w:hAnsi="Tahoma" w:cs="Tahoma"/>
          <w:bCs/>
          <w:sz w:val="20"/>
          <w:lang w:val="fr-FR"/>
        </w:rPr>
      </w:pPr>
      <w:r w:rsidRPr="00797237">
        <w:rPr>
          <w:rFonts w:ascii="Tahoma" w:hAnsi="Tahoma" w:cs="Tahoma"/>
          <w:bCs/>
          <w:sz w:val="20"/>
          <w:lang w:val="fr-FR"/>
        </w:rPr>
        <w:t>Ces différentes expressions sont utilisées en France pour qualifier cette forme de justice. Nous avons préféré le terme de réparatrice qui semble d'ailleurs emporté une adhésion "officielle". La ministre de la Justice garde des Sceaux, Christiane Taubira, emploie elle-même ce terme.</w:t>
      </w:r>
    </w:p>
    <w:p w:rsidR="00AB26BF" w:rsidRPr="00797237" w:rsidRDefault="00AB26BF" w:rsidP="0034492A">
      <w:pPr>
        <w:spacing w:before="40" w:after="40"/>
        <w:ind w:left="34"/>
        <w:jc w:val="left"/>
        <w:rPr>
          <w:rFonts w:ascii="Tahoma" w:hAnsi="Tahoma" w:cs="Tahoma"/>
          <w:bCs/>
          <w:sz w:val="20"/>
          <w:lang w:val="fr-FR"/>
        </w:rPr>
      </w:pPr>
      <w:r w:rsidRPr="00797237">
        <w:rPr>
          <w:rFonts w:ascii="Tahoma" w:hAnsi="Tahoma" w:cs="Tahoma"/>
          <w:bCs/>
          <w:sz w:val="20"/>
          <w:lang w:val="fr-FR"/>
        </w:rPr>
        <w:t>Selon Mylène Jaccoud, chercheuse et professeur au Centre international de criminologie de l'Université de Québec à Montréal au Canada :</w:t>
      </w:r>
    </w:p>
    <w:p w:rsidR="00AB26BF" w:rsidRPr="00797237" w:rsidRDefault="00AB26BF" w:rsidP="0034492A">
      <w:pPr>
        <w:spacing w:before="40" w:after="40"/>
        <w:ind w:left="34"/>
        <w:jc w:val="left"/>
        <w:rPr>
          <w:rFonts w:ascii="Tahoma" w:hAnsi="Tahoma" w:cs="Tahoma"/>
          <w:bCs/>
          <w:i/>
          <w:iCs/>
          <w:sz w:val="20"/>
          <w:lang w:val="fr-FR"/>
        </w:rPr>
      </w:pPr>
      <w:r w:rsidRPr="005A7DB4">
        <w:rPr>
          <w:rFonts w:ascii="Tahoma" w:hAnsi="Tahoma" w:cs="Tahoma"/>
          <w:bCs/>
          <w:i/>
          <w:iCs/>
          <w:sz w:val="20"/>
          <w:shd w:val="clear" w:color="auto" w:fill="EAF1DD" w:themeFill="accent3" w:themeFillTint="33"/>
          <w:lang w:val="fr-FR"/>
        </w:rPr>
        <w:t>La notion de « restorative justice » est généralement traduite par « justice réparatrice » au Québec</w:t>
      </w:r>
      <w:r w:rsidRPr="00797237">
        <w:rPr>
          <w:rFonts w:ascii="Tahoma" w:hAnsi="Tahoma" w:cs="Tahoma"/>
          <w:bCs/>
          <w:i/>
          <w:iCs/>
          <w:sz w:val="20"/>
          <w:lang w:val="fr-FR"/>
        </w:rPr>
        <w:t xml:space="preserve">. </w:t>
      </w:r>
      <w:r w:rsidRPr="005A7DB4">
        <w:rPr>
          <w:rFonts w:ascii="Tahoma" w:hAnsi="Tahoma" w:cs="Tahoma"/>
          <w:bCs/>
          <w:i/>
          <w:iCs/>
          <w:sz w:val="20"/>
          <w:shd w:val="clear" w:color="auto" w:fill="EAF1DD" w:themeFill="accent3" w:themeFillTint="33"/>
          <w:lang w:val="fr-FR"/>
        </w:rPr>
        <w:t>En Europe francophone, on a plus souvent recours au vocable « justice restaurative », la parenté terminologique avec le concept anglo-saxon étant parfois évoquée (voir notamment Walgrave, 1999). mais il faudrait plutôt parler de « justice réparatrice », en raison de la diversité sémantique de la notion de réparation, cette diversité étant susceptible de mieux traduire la complexité de ce nouveau paradigme, alors que la notion de "restauration" est plus restreinte</w:t>
      </w:r>
      <w:r w:rsidRPr="00797237">
        <w:rPr>
          <w:rFonts w:ascii="Tahoma" w:hAnsi="Tahoma" w:cs="Tahoma"/>
          <w:bCs/>
          <w:i/>
          <w:iCs/>
          <w:sz w:val="20"/>
          <w:lang w:val="fr-FR"/>
        </w:rPr>
        <w:t>.</w:t>
      </w:r>
    </w:p>
    <w:p w:rsidR="00AB26BF" w:rsidRPr="000425B0" w:rsidRDefault="00AB26BF" w:rsidP="0034492A">
      <w:pPr>
        <w:spacing w:before="40" w:after="40"/>
        <w:ind w:left="34"/>
        <w:jc w:val="left"/>
        <w:rPr>
          <w:rFonts w:ascii="Tahoma" w:hAnsi="Tahoma" w:cs="Tahoma"/>
          <w:iCs/>
          <w:sz w:val="18"/>
          <w:szCs w:val="18"/>
        </w:rPr>
      </w:pPr>
      <w:r w:rsidRPr="000425B0">
        <w:rPr>
          <w:rFonts w:ascii="Tahoma" w:hAnsi="Tahoma" w:cs="Tahoma"/>
          <w:i/>
          <w:iCs/>
          <w:sz w:val="18"/>
          <w:szCs w:val="18"/>
        </w:rPr>
        <w:t xml:space="preserve">En effet, </w:t>
      </w:r>
      <w:r w:rsidRPr="000425B0">
        <w:rPr>
          <w:rFonts w:ascii="Tahoma" w:hAnsi="Tahoma" w:cs="Tahoma"/>
          <w:b/>
          <w:bCs/>
          <w:i/>
          <w:iCs/>
          <w:sz w:val="18"/>
          <w:szCs w:val="18"/>
        </w:rPr>
        <w:t>reparare</w:t>
      </w:r>
      <w:r w:rsidRPr="000425B0">
        <w:rPr>
          <w:rFonts w:ascii="Tahoma" w:hAnsi="Tahoma" w:cs="Tahoma"/>
          <w:i/>
          <w:iCs/>
          <w:sz w:val="18"/>
          <w:szCs w:val="18"/>
        </w:rPr>
        <w:t xml:space="preserve"> signifie: préparer de nouveau, renouveler, recommencer, rétablir, réparer, renouveler, reprendre, restaurar, rafraîchir, créer de nouveau, faire revivre, reproduire, acquérir de nouveau, recouvrer, se procurer en retour, échanger, racheter, acheter, suppléer</w:t>
      </w:r>
    </w:p>
    <w:p w:rsidR="00AB26BF" w:rsidRDefault="00AB26BF" w:rsidP="0034492A">
      <w:pPr>
        <w:tabs>
          <w:tab w:val="clear" w:pos="8618"/>
          <w:tab w:val="right" w:pos="6911"/>
          <w:tab w:val="left" w:pos="7478"/>
        </w:tabs>
        <w:spacing w:before="40" w:after="40"/>
        <w:ind w:left="107"/>
        <w:jc w:val="left"/>
        <w:rPr>
          <w:rFonts w:ascii="Tahoma" w:hAnsi="Tahoma" w:cs="Tahoma"/>
          <w:bCs/>
          <w:sz w:val="20"/>
          <w:lang w:val="fr-FR"/>
        </w:rPr>
      </w:pPr>
      <w:r w:rsidRPr="000425B0">
        <w:rPr>
          <w:rFonts w:ascii="Tahoma" w:hAnsi="Tahoma" w:cs="Tahoma"/>
          <w:i/>
          <w:iCs/>
          <w:sz w:val="18"/>
          <w:szCs w:val="18"/>
        </w:rPr>
        <w:t xml:space="preserve">alors que </w:t>
      </w:r>
      <w:r w:rsidR="008C4EF9">
        <w:rPr>
          <w:rFonts w:ascii="Tahoma" w:hAnsi="Tahoma" w:cs="Tahoma"/>
          <w:b/>
          <w:bCs/>
          <w:i/>
          <w:iCs/>
          <w:sz w:val="18"/>
          <w:szCs w:val="18"/>
        </w:rPr>
        <w:t>restaurare</w:t>
      </w:r>
      <w:r w:rsidRPr="000425B0">
        <w:rPr>
          <w:rFonts w:ascii="Tahoma" w:hAnsi="Tahoma" w:cs="Tahoma"/>
          <w:b/>
          <w:bCs/>
          <w:i/>
          <w:iCs/>
          <w:sz w:val="18"/>
          <w:szCs w:val="18"/>
        </w:rPr>
        <w:t xml:space="preserve"> </w:t>
      </w:r>
      <w:r w:rsidRPr="000425B0">
        <w:rPr>
          <w:rFonts w:ascii="Tahoma" w:hAnsi="Tahoma" w:cs="Tahoma"/>
          <w:i/>
          <w:iCs/>
          <w:sz w:val="18"/>
          <w:szCs w:val="18"/>
        </w:rPr>
        <w:t xml:space="preserve">s’avère plus restrictif: </w:t>
      </w:r>
      <w:r w:rsidRPr="000425B0">
        <w:rPr>
          <w:rFonts w:ascii="Tahoma" w:hAnsi="Tahoma" w:cs="Tahoma"/>
          <w:sz w:val="18"/>
          <w:szCs w:val="18"/>
        </w:rPr>
        <w:t>recommencer, rétablir</w:t>
      </w:r>
      <w:r w:rsidRPr="000425B0">
        <w:rPr>
          <w:rFonts w:ascii="Tahoma" w:eastAsia="MS Gothic" w:hAnsi="Tahoma" w:cs="Tahoma"/>
          <w:sz w:val="18"/>
          <w:szCs w:val="18"/>
        </w:rPr>
        <w:t xml:space="preserve">, </w:t>
      </w:r>
      <w:r>
        <w:rPr>
          <w:rFonts w:ascii="Tahoma" w:eastAsia="MS Gothic" w:hAnsi="Tahoma" w:cs="Tahoma"/>
          <w:sz w:val="18"/>
          <w:szCs w:val="18"/>
        </w:rPr>
        <w:t>r</w:t>
      </w:r>
      <w:r w:rsidRPr="000425B0">
        <w:rPr>
          <w:rFonts w:ascii="Tahoma" w:hAnsi="Tahoma" w:cs="Tahoma"/>
          <w:sz w:val="18"/>
          <w:szCs w:val="18"/>
        </w:rPr>
        <w:t>éparer, renouveler</w:t>
      </w:r>
      <w:r w:rsidRPr="000425B0">
        <w:rPr>
          <w:rFonts w:ascii="Tahoma" w:eastAsia="MS Gothic" w:hAnsi="Tahoma" w:cs="Tahoma"/>
          <w:sz w:val="18"/>
          <w:szCs w:val="18"/>
        </w:rPr>
        <w:t xml:space="preserve">, </w:t>
      </w:r>
      <w:r w:rsidRPr="000425B0">
        <w:rPr>
          <w:rFonts w:ascii="Tahoma" w:hAnsi="Tahoma" w:cs="Tahoma"/>
          <w:sz w:val="18"/>
          <w:szCs w:val="18"/>
        </w:rPr>
        <w:t>reprendre</w:t>
      </w:r>
      <w:r w:rsidRPr="000425B0">
        <w:rPr>
          <w:rFonts w:ascii="Tahoma" w:eastAsia="MS Gothic" w:hAnsi="Tahoma" w:cs="Tahoma"/>
          <w:sz w:val="18"/>
          <w:szCs w:val="18"/>
        </w:rPr>
        <w:t xml:space="preserve">, </w:t>
      </w:r>
      <w:r w:rsidRPr="000425B0">
        <w:rPr>
          <w:rFonts w:ascii="Tahoma" w:hAnsi="Tahoma" w:cs="Tahoma"/>
          <w:sz w:val="18"/>
          <w:szCs w:val="18"/>
        </w:rPr>
        <w:t>refaire</w:t>
      </w:r>
      <w:r w:rsidRPr="000425B0">
        <w:rPr>
          <w:rFonts w:ascii="Tahoma" w:eastAsia="MS Gothic" w:hAnsi="Tahoma" w:cs="Tahoma"/>
          <w:sz w:val="18"/>
          <w:szCs w:val="18"/>
        </w:rPr>
        <w:t xml:space="preserve">, </w:t>
      </w:r>
      <w:r>
        <w:rPr>
          <w:rFonts w:ascii="Tahoma" w:hAnsi="Tahoma" w:cs="Tahoma"/>
          <w:sz w:val="18"/>
          <w:szCs w:val="18"/>
        </w:rPr>
        <w:t>reconstruiré</w:t>
      </w:r>
    </w:p>
    <w:p w:rsidR="00AB26BF" w:rsidRPr="002762BC" w:rsidRDefault="001A0DCD" w:rsidP="00AB26BF">
      <w:pPr>
        <w:tabs>
          <w:tab w:val="clear" w:pos="8618"/>
          <w:tab w:val="right" w:pos="6911"/>
          <w:tab w:val="left" w:pos="7478"/>
        </w:tabs>
        <w:spacing w:before="40" w:after="40"/>
        <w:jc w:val="left"/>
        <w:rPr>
          <w:rFonts w:ascii="Tahoma" w:hAnsi="Tahoma" w:cs="Tahoma"/>
          <w:bCs/>
          <w:sz w:val="20"/>
          <w:lang w:val="eu-ES"/>
        </w:rPr>
      </w:pPr>
      <w:r>
        <w:rPr>
          <w:rFonts w:ascii="Tahoma" w:hAnsi="Tahoma" w:cs="Tahoma"/>
          <w:b/>
          <w:sz w:val="20"/>
          <w:lang w:val="eu-ES"/>
        </w:rPr>
        <w:t>IT</w:t>
      </w:r>
      <w:r w:rsidR="00AB26BF">
        <w:rPr>
          <w:rFonts w:ascii="Tahoma" w:hAnsi="Tahoma" w:cs="Tahoma"/>
          <w:b/>
          <w:sz w:val="20"/>
          <w:lang w:val="eu-ES"/>
        </w:rPr>
        <w:t>:</w:t>
      </w:r>
      <w:r w:rsidR="00AB26BF">
        <w:t xml:space="preserve"> </w:t>
      </w:r>
      <w:hyperlink w:anchor="PJRJR" w:history="1">
        <w:r w:rsidR="00AB26BF" w:rsidRPr="000425B0">
          <w:rPr>
            <w:rStyle w:val="Hiperesteka"/>
            <w:rFonts w:ascii="Tahoma" w:hAnsi="Tahoma" w:cs="Tahoma"/>
            <w:bCs/>
            <w:sz w:val="20"/>
            <w:lang w:val="eu-ES"/>
          </w:rPr>
          <w:t>PJRJR</w:t>
        </w:r>
      </w:hyperlink>
    </w:p>
    <w:p w:rsidR="00AB26BF" w:rsidRPr="00AB26BF" w:rsidRDefault="00AB26BF" w:rsidP="00AB26BF">
      <w:pPr>
        <w:pStyle w:val="3izenburua"/>
        <w:rPr>
          <w:color w:val="000000" w:themeColor="text1"/>
        </w:rPr>
      </w:pPr>
      <w:r>
        <w:rPr>
          <w:color w:val="000000" w:themeColor="text1"/>
        </w:rPr>
        <w:t>2</w:t>
      </w:r>
      <w:r w:rsidRPr="00AB26BF">
        <w:rPr>
          <w:color w:val="000000" w:themeColor="text1"/>
        </w:rPr>
        <w:t>-</w:t>
      </w:r>
      <w:r w:rsidR="001A0DCD">
        <w:rPr>
          <w:color w:val="000000" w:themeColor="text1"/>
        </w:rPr>
        <w:t>iritzia</w:t>
      </w:r>
    </w:p>
    <w:p w:rsidR="0006278C" w:rsidRDefault="0006278C" w:rsidP="0006278C">
      <w:pPr>
        <w:spacing w:before="40" w:after="40"/>
        <w:ind w:left="34"/>
        <w:jc w:val="left"/>
        <w:rPr>
          <w:rFonts w:ascii="Tahoma" w:hAnsi="Tahoma" w:cs="Tahoma"/>
          <w:b/>
          <w:bCs/>
          <w:sz w:val="20"/>
          <w:lang w:val="fr-FR"/>
        </w:rPr>
      </w:pPr>
    </w:p>
    <w:p w:rsidR="0006278C" w:rsidRPr="0006278C" w:rsidRDefault="0006278C" w:rsidP="0006278C">
      <w:pPr>
        <w:spacing w:before="40" w:after="40"/>
        <w:ind w:left="34"/>
        <w:jc w:val="left"/>
        <w:rPr>
          <w:rFonts w:ascii="Tahoma" w:hAnsi="Tahoma" w:cs="Tahoma"/>
          <w:b/>
          <w:bCs/>
          <w:sz w:val="18"/>
          <w:lang w:val="fr-FR"/>
        </w:rPr>
      </w:pPr>
      <w:r w:rsidRPr="0006278C">
        <w:rPr>
          <w:rFonts w:ascii="Tahoma" w:hAnsi="Tahoma" w:cs="Tahoma"/>
          <w:b/>
          <w:bCs/>
          <w:sz w:val="18"/>
          <w:lang w:val="fr-FR"/>
        </w:rPr>
        <w:t xml:space="preserve">5. La diversité et la complexité conceptuelles et pratiques de la justice restaurative. </w:t>
      </w:r>
    </w:p>
    <w:p w:rsidR="00AB26BF" w:rsidRDefault="00AB26BF" w:rsidP="0034492A">
      <w:pPr>
        <w:spacing w:before="40" w:after="40"/>
        <w:ind w:left="34"/>
        <w:jc w:val="left"/>
        <w:rPr>
          <w:rFonts w:ascii="Tahoma" w:hAnsi="Tahoma" w:cs="Tahoma"/>
          <w:bCs/>
          <w:sz w:val="20"/>
          <w:lang w:val="eu-ES"/>
        </w:rPr>
      </w:pPr>
      <w:r>
        <w:rPr>
          <w:rFonts w:ascii="Tahoma" w:hAnsi="Tahoma" w:cs="Tahoma"/>
          <w:bCs/>
          <w:sz w:val="20"/>
          <w:lang w:val="eu-ES"/>
        </w:rPr>
        <w:t>(…)</w:t>
      </w:r>
    </w:p>
    <w:p w:rsidR="00AB26BF" w:rsidRPr="00205BE5" w:rsidRDefault="00AB26BF" w:rsidP="0034492A">
      <w:pPr>
        <w:spacing w:before="40" w:after="40"/>
        <w:ind w:left="34"/>
        <w:jc w:val="left"/>
        <w:rPr>
          <w:rFonts w:ascii="Tahoma" w:hAnsi="Tahoma" w:cs="Tahoma"/>
          <w:bCs/>
          <w:sz w:val="20"/>
          <w:lang w:val="fr-FR"/>
        </w:rPr>
      </w:pPr>
      <w:r w:rsidRPr="00205BE5">
        <w:rPr>
          <w:rFonts w:ascii="Tahoma" w:hAnsi="Tahoma" w:cs="Tahoma"/>
          <w:bCs/>
          <w:sz w:val="20"/>
          <w:lang w:val="fr-FR"/>
        </w:rPr>
        <w:t xml:space="preserve">En outre, cette absence de définition universelle et précise de la justice restaurative implique l’utilisation de diverses terminologies pour la décrire, ce qui accroît la complexité du concept. Les termes qui désignent la </w:t>
      </w:r>
      <w:r w:rsidRPr="00205BE5">
        <w:rPr>
          <w:rFonts w:ascii="Tahoma" w:hAnsi="Tahoma" w:cs="Tahoma"/>
          <w:bCs/>
          <w:i/>
          <w:sz w:val="20"/>
          <w:lang w:val="fr-FR"/>
        </w:rPr>
        <w:t>restorative justice</w:t>
      </w:r>
      <w:r w:rsidRPr="00205BE5">
        <w:rPr>
          <w:rFonts w:ascii="Tahoma" w:hAnsi="Tahoma" w:cs="Tahoma"/>
          <w:bCs/>
          <w:sz w:val="20"/>
          <w:lang w:val="fr-FR"/>
        </w:rPr>
        <w:t xml:space="preserve"> sont très divers selon les contextes et l’usage qui est fait de la justice restaurative dans chaque pays, mais aussi selon les accents sémantiques que tels ou tels « restaurativistes » voudront donner. Ainsi nous nous trouvons face à un foisonnement d’adjectifs : </w:t>
      </w:r>
      <w:r w:rsidRPr="00205BE5">
        <w:rPr>
          <w:rFonts w:ascii="Tahoma" w:hAnsi="Tahoma" w:cs="Tahoma"/>
          <w:bCs/>
          <w:i/>
          <w:sz w:val="20"/>
          <w:lang w:val="fr-FR"/>
        </w:rPr>
        <w:t>restaurative, restauratrice, réparatrice, relationnelle, participative, consensuelle, transformative, réformative, créatrice, récréative, coopérative, reconstructive, reconstructrice, compréhensive, transitionnelle, alternative, communautaire</w:t>
      </w:r>
      <w:r w:rsidRPr="00205BE5">
        <w:rPr>
          <w:rFonts w:ascii="Tahoma" w:hAnsi="Tahoma" w:cs="Tahoma"/>
          <w:bCs/>
          <w:sz w:val="20"/>
          <w:lang w:val="fr-FR"/>
        </w:rPr>
        <w:t xml:space="preserve">, etc. </w:t>
      </w:r>
      <w:r w:rsidRPr="008C4EF9">
        <w:rPr>
          <w:rFonts w:ascii="Tahoma" w:hAnsi="Tahoma" w:cs="Tahoma"/>
          <w:bCs/>
          <w:sz w:val="20"/>
          <w:shd w:val="clear" w:color="auto" w:fill="EAF1DD" w:themeFill="accent3" w:themeFillTint="33"/>
          <w:lang w:val="fr-FR"/>
        </w:rPr>
        <w:t xml:space="preserve">Dans la francophonie et même en France, il n’existe pas de consensus sur la traduction de la notion anglo-saxonne de </w:t>
      </w:r>
      <w:r w:rsidRPr="008C4EF9">
        <w:rPr>
          <w:rFonts w:ascii="Tahoma" w:hAnsi="Tahoma" w:cs="Tahoma"/>
          <w:bCs/>
          <w:i/>
          <w:sz w:val="20"/>
          <w:shd w:val="clear" w:color="auto" w:fill="EAF1DD" w:themeFill="accent3" w:themeFillTint="33"/>
          <w:lang w:val="fr-FR"/>
        </w:rPr>
        <w:t>restorative justice</w:t>
      </w:r>
      <w:r w:rsidRPr="008C4EF9">
        <w:rPr>
          <w:rFonts w:ascii="Tahoma" w:hAnsi="Tahoma" w:cs="Tahoma"/>
          <w:bCs/>
          <w:sz w:val="20"/>
          <w:shd w:val="clear" w:color="auto" w:fill="EAF1DD" w:themeFill="accent3" w:themeFillTint="33"/>
          <w:lang w:val="fr-FR"/>
        </w:rPr>
        <w:t>. Il apparaît que la « justice réparatrice » et la « justice restaurative » sont les traductions les plus courantes de l’appellation anglophone.</w:t>
      </w:r>
      <w:r w:rsidRPr="00205BE5">
        <w:rPr>
          <w:rFonts w:ascii="Tahoma" w:hAnsi="Tahoma" w:cs="Tahoma"/>
          <w:bCs/>
          <w:sz w:val="20"/>
          <w:lang w:val="fr-FR"/>
        </w:rPr>
        <w:t xml:space="preserve"> </w:t>
      </w:r>
      <w:r w:rsidRPr="008C4EF9">
        <w:rPr>
          <w:rFonts w:ascii="Tahoma" w:hAnsi="Tahoma" w:cs="Tahoma"/>
          <w:bCs/>
          <w:sz w:val="20"/>
          <w:shd w:val="clear" w:color="auto" w:fill="DBE5F1" w:themeFill="accent1" w:themeFillTint="33"/>
          <w:lang w:val="fr-FR"/>
        </w:rPr>
        <w:t>Nous optons pour le qualificatif de « justice restaurative », car, comme beaucoup d’auteurs français le prétendent, l’expression « justice réparatrice » qui est la traduction littérale, préférée des Québécois, « risque de réduire voire d’assimiler cette approche holistique au seul dédommagement pécuniaire de la victime et de ne pas traduire les objectifs plus vastes du concept »</w:t>
      </w:r>
      <w:r w:rsidRPr="008C4EF9">
        <w:rPr>
          <w:rFonts w:ascii="Tahoma" w:hAnsi="Tahoma" w:cs="Tahoma"/>
          <w:bCs/>
          <w:sz w:val="20"/>
          <w:shd w:val="clear" w:color="auto" w:fill="DBE5F1" w:themeFill="accent1" w:themeFillTint="33"/>
          <w:vertAlign w:val="superscript"/>
          <w:lang w:val="fr-FR"/>
        </w:rPr>
        <w:t>5</w:t>
      </w:r>
      <w:r w:rsidRPr="00205BE5">
        <w:rPr>
          <w:rFonts w:ascii="Tahoma" w:hAnsi="Tahoma" w:cs="Tahoma"/>
          <w:bCs/>
          <w:sz w:val="20"/>
          <w:vertAlign w:val="superscript"/>
          <w:lang w:val="fr-FR"/>
        </w:rPr>
        <w:t>8</w:t>
      </w:r>
      <w:r w:rsidRPr="00205BE5">
        <w:rPr>
          <w:rFonts w:ascii="Tahoma" w:hAnsi="Tahoma" w:cs="Tahoma"/>
          <w:bCs/>
          <w:sz w:val="20"/>
          <w:lang w:val="fr-FR"/>
        </w:rPr>
        <w:t>. La réparation et/ou la restauration qui sont au coeur de la notion de « justice restaurative» inscrivent non seulement une dimension matérielle et individuelle mais aussi une dimension relationnelle, psychologique et sociale et concernent non seulement la victime mais aussi ses proches, l’infracteur et les communautés. Le but ultime de cette réparation/restauration est de rétablir la paix sociale perturbée par l’infraction.</w:t>
      </w:r>
    </w:p>
    <w:p w:rsidR="00AB26BF" w:rsidRPr="002762BC" w:rsidRDefault="00AB26BF" w:rsidP="00AB26BF">
      <w:pPr>
        <w:tabs>
          <w:tab w:val="clear" w:pos="8618"/>
          <w:tab w:val="right" w:pos="6911"/>
          <w:tab w:val="left" w:pos="7478"/>
        </w:tabs>
        <w:spacing w:before="40" w:after="40"/>
        <w:jc w:val="left"/>
        <w:rPr>
          <w:rFonts w:ascii="Tahoma" w:hAnsi="Tahoma" w:cs="Tahoma"/>
          <w:bCs/>
          <w:sz w:val="20"/>
          <w:lang w:val="eu-ES"/>
        </w:rPr>
      </w:pPr>
      <w:r w:rsidRPr="002762BC">
        <w:rPr>
          <w:rFonts w:ascii="Tahoma" w:hAnsi="Tahoma" w:cs="Tahoma"/>
          <w:b/>
          <w:sz w:val="20"/>
          <w:lang w:val="eu-ES"/>
        </w:rPr>
        <w:t>IT</w:t>
      </w:r>
      <w:r>
        <w:rPr>
          <w:rFonts w:ascii="Tahoma" w:hAnsi="Tahoma" w:cs="Tahoma"/>
          <w:b/>
          <w:sz w:val="20"/>
          <w:lang w:val="eu-ES"/>
        </w:rPr>
        <w:t xml:space="preserve">: </w:t>
      </w:r>
      <w:hyperlink w:anchor="MKJR" w:history="1">
        <w:r w:rsidRPr="00205BE5">
          <w:rPr>
            <w:rStyle w:val="Hiperesteka"/>
            <w:rFonts w:ascii="Tahoma" w:hAnsi="Tahoma" w:cs="Tahoma"/>
            <w:bCs/>
            <w:sz w:val="20"/>
            <w:lang w:val="eu-ES"/>
          </w:rPr>
          <w:t>MKJR</w:t>
        </w:r>
      </w:hyperlink>
    </w:p>
    <w:p w:rsidR="0087223A" w:rsidRDefault="0087223A" w:rsidP="0087223A">
      <w:pPr>
        <w:rPr>
          <w:rFonts w:ascii="Tahoma" w:hAnsi="Tahoma" w:cs="Tahoma"/>
          <w:sz w:val="20"/>
          <w:lang w:val="eu-ES"/>
        </w:rPr>
      </w:pPr>
    </w:p>
    <w:p w:rsidR="00C677B3" w:rsidRPr="008F3112" w:rsidRDefault="00C677B3" w:rsidP="00C677B3">
      <w:pPr>
        <w:pStyle w:val="2izenburua"/>
        <w:jc w:val="left"/>
        <w:rPr>
          <w:color w:val="000000" w:themeColor="text1"/>
          <w:sz w:val="24"/>
        </w:rPr>
      </w:pPr>
      <w:r>
        <w:rPr>
          <w:color w:val="000000" w:themeColor="text1"/>
          <w:sz w:val="24"/>
        </w:rPr>
        <w:t>restoration</w:t>
      </w:r>
    </w:p>
    <w:p w:rsidR="00C677B3" w:rsidRDefault="00C677B3" w:rsidP="00C677B3">
      <w:pPr>
        <w:rPr>
          <w:rFonts w:ascii="Tahoma" w:hAnsi="Tahoma" w:cs="Tahoma"/>
          <w:sz w:val="20"/>
          <w:lang w:val="eu-ES"/>
        </w:rPr>
      </w:pPr>
    </w:p>
    <w:p w:rsidR="00C677B3" w:rsidRPr="00A91FB9" w:rsidRDefault="00C677B3" w:rsidP="00C677B3">
      <w:pPr>
        <w:rPr>
          <w:rFonts w:ascii="Tahoma" w:hAnsi="Tahoma" w:cs="Tahoma"/>
          <w:b/>
          <w:sz w:val="18"/>
          <w:lang w:val="eu-ES"/>
        </w:rPr>
      </w:pPr>
      <w:r w:rsidRPr="00A91FB9">
        <w:rPr>
          <w:rFonts w:ascii="Tahoma" w:hAnsi="Tahoma" w:cs="Tahoma"/>
          <w:b/>
          <w:sz w:val="18"/>
          <w:lang w:val="eu-ES"/>
        </w:rPr>
        <w:t>1.Inconsistent use of key terms</w:t>
      </w:r>
    </w:p>
    <w:p w:rsidR="00C677B3" w:rsidRDefault="00C677B3" w:rsidP="00C677B3">
      <w:pPr>
        <w:spacing w:before="40" w:after="40"/>
        <w:ind w:left="34"/>
        <w:jc w:val="left"/>
        <w:rPr>
          <w:rFonts w:ascii="Tahoma" w:hAnsi="Tahoma" w:cs="Tahoma"/>
          <w:bCs/>
          <w:sz w:val="20"/>
          <w:lang w:val="en-US"/>
        </w:rPr>
      </w:pPr>
      <w:r>
        <w:rPr>
          <w:rFonts w:ascii="Tahoma" w:hAnsi="Tahoma" w:cs="Tahoma"/>
          <w:bCs/>
          <w:sz w:val="20"/>
          <w:lang w:val="en-US"/>
        </w:rPr>
        <w:t>(…)</w:t>
      </w:r>
    </w:p>
    <w:p w:rsidR="00C677B3" w:rsidRPr="004A14E6" w:rsidRDefault="00C677B3" w:rsidP="00C677B3">
      <w:pPr>
        <w:spacing w:before="40" w:after="40"/>
        <w:ind w:left="34"/>
        <w:jc w:val="left"/>
        <w:rPr>
          <w:rFonts w:ascii="Tahoma" w:hAnsi="Tahoma" w:cs="Tahoma"/>
          <w:bCs/>
          <w:sz w:val="20"/>
          <w:lang w:val="en-US"/>
        </w:rPr>
      </w:pPr>
      <w:r w:rsidRPr="00446914">
        <w:rPr>
          <w:rFonts w:ascii="Tahoma" w:hAnsi="Tahoma" w:cs="Tahoma"/>
          <w:b/>
          <w:bCs/>
          <w:i/>
          <w:sz w:val="20"/>
          <w:lang w:val="en-US"/>
        </w:rPr>
        <w:t>Restoration</w:t>
      </w:r>
      <w:r w:rsidRPr="004A14E6">
        <w:rPr>
          <w:rFonts w:ascii="Tahoma" w:hAnsi="Tahoma" w:cs="Tahoma"/>
          <w:bCs/>
          <w:sz w:val="20"/>
          <w:lang w:val="en-US"/>
        </w:rPr>
        <w:t xml:space="preserve">, as a concept, faces another critique. </w:t>
      </w:r>
      <w:r w:rsidRPr="00446914">
        <w:rPr>
          <w:rFonts w:ascii="Tahoma" w:hAnsi="Tahoma" w:cs="Tahoma"/>
          <w:bCs/>
          <w:sz w:val="20"/>
          <w:shd w:val="clear" w:color="auto" w:fill="DBE5F1" w:themeFill="accent1" w:themeFillTint="33"/>
          <w:lang w:val="en-US"/>
        </w:rPr>
        <w:t>Most people assume or claim that the goal of restorative justice is restoration or “to restore” a victim</w:t>
      </w:r>
      <w:r w:rsidRPr="00446914">
        <w:rPr>
          <w:rFonts w:ascii="Tahoma" w:hAnsi="Tahoma" w:cs="Tahoma"/>
          <w:bCs/>
          <w:sz w:val="20"/>
          <w:shd w:val="clear" w:color="auto" w:fill="DBE5F1" w:themeFill="accent1" w:themeFillTint="33"/>
          <w:vertAlign w:val="superscript"/>
          <w:lang w:val="en-US"/>
        </w:rPr>
        <w:t xml:space="preserve">28 </w:t>
      </w:r>
      <w:r w:rsidRPr="004A14E6">
        <w:rPr>
          <w:rFonts w:ascii="Tahoma" w:hAnsi="Tahoma" w:cs="Tahoma"/>
          <w:bCs/>
          <w:sz w:val="20"/>
          <w:lang w:val="en-US"/>
        </w:rPr>
        <w:t>(Walgrave 1995; Braithwaite 2002</w:t>
      </w:r>
      <w:r w:rsidRPr="004A14E6">
        <w:rPr>
          <w:rFonts w:ascii="Tahoma" w:hAnsi="Tahoma" w:cs="Tahoma"/>
          <w:bCs/>
          <w:i/>
          <w:iCs/>
          <w:sz w:val="20"/>
          <w:lang w:val="en-US"/>
        </w:rPr>
        <w:t>b</w:t>
      </w:r>
      <w:r w:rsidRPr="004A14E6">
        <w:rPr>
          <w:rFonts w:ascii="Tahoma" w:hAnsi="Tahoma" w:cs="Tahoma"/>
          <w:bCs/>
          <w:sz w:val="20"/>
          <w:lang w:val="en-US"/>
        </w:rPr>
        <w:t xml:space="preserve">, </w:t>
      </w:r>
      <w:r w:rsidRPr="004A14E6">
        <w:rPr>
          <w:rFonts w:ascii="Tahoma" w:hAnsi="Tahoma" w:cs="Tahoma"/>
          <w:bCs/>
          <w:sz w:val="20"/>
          <w:lang w:val="en-US"/>
        </w:rPr>
        <w:lastRenderedPageBreak/>
        <w:t xml:space="preserve">respectively). In other words, it is understood </w:t>
      </w:r>
      <w:r w:rsidRPr="004A14E6">
        <w:rPr>
          <w:rFonts w:ascii="Tahoma" w:hAnsi="Tahoma" w:cs="Tahoma"/>
          <w:bCs/>
          <w:i/>
          <w:iCs/>
          <w:sz w:val="20"/>
          <w:lang w:val="en-US"/>
        </w:rPr>
        <w:t xml:space="preserve">literally </w:t>
      </w:r>
      <w:r w:rsidRPr="004A14E6">
        <w:rPr>
          <w:rFonts w:ascii="Tahoma" w:hAnsi="Tahoma" w:cs="Tahoma"/>
          <w:bCs/>
          <w:sz w:val="20"/>
          <w:lang w:val="en-US"/>
        </w:rPr>
        <w:t>to mean a justice activity that aims to restore a person to their original position</w:t>
      </w:r>
      <w:r w:rsidRPr="00446914">
        <w:rPr>
          <w:rFonts w:ascii="Tahoma" w:hAnsi="Tahoma" w:cs="Tahoma"/>
          <w:bCs/>
          <w:sz w:val="20"/>
          <w:shd w:val="clear" w:color="auto" w:fill="DBE5F1" w:themeFill="accent1" w:themeFillTint="33"/>
          <w:lang w:val="en-US"/>
        </w:rPr>
        <w:t xml:space="preserve">. Others suggest that restorative justice should be viewed as a </w:t>
      </w:r>
      <w:r w:rsidRPr="00446914">
        <w:rPr>
          <w:rFonts w:ascii="Tahoma" w:hAnsi="Tahoma" w:cs="Tahoma"/>
          <w:bCs/>
          <w:i/>
          <w:iCs/>
          <w:sz w:val="20"/>
          <w:shd w:val="clear" w:color="auto" w:fill="DBE5F1" w:themeFill="accent1" w:themeFillTint="33"/>
          <w:lang w:val="en-US"/>
        </w:rPr>
        <w:t>nominal concept</w:t>
      </w:r>
      <w:r w:rsidRPr="00446914">
        <w:rPr>
          <w:rFonts w:ascii="Tahoma" w:hAnsi="Tahoma" w:cs="Tahoma"/>
          <w:bCs/>
          <w:sz w:val="20"/>
          <w:shd w:val="clear" w:color="auto" w:fill="DBE5F1" w:themeFill="accent1" w:themeFillTint="33"/>
          <w:lang w:val="en-US"/>
        </w:rPr>
        <w:t>, standing for a set of justice activities; and it should not be narrowly construed as restoring people, property, or social relations (Curtis-Fawley and Daly 2005, p. 605).</w:t>
      </w:r>
      <w:r w:rsidRPr="004A14E6">
        <w:rPr>
          <w:rFonts w:ascii="Tahoma" w:hAnsi="Tahoma" w:cs="Tahoma"/>
          <w:bCs/>
          <w:sz w:val="20"/>
          <w:lang w:val="en-US"/>
        </w:rPr>
        <w:t xml:space="preserve"> One reason for taking the latter view is that it addresses some critics, in particular, those who consider the appropriateness of restorative justice for gendered violence, who say that “the concept of restoration suggests that a prior state existed in which [a domestic violence] victim experienced significant liberty and the offender was integrated into the community [when] neither may be true” (Coker 2002, p. 143; see also Cossins 2008 on child sexual abuse).</w:t>
      </w:r>
      <w:r>
        <w:rPr>
          <w:rFonts w:ascii="Tahoma" w:hAnsi="Tahoma" w:cs="Tahoma"/>
          <w:bCs/>
          <w:sz w:val="20"/>
          <w:lang w:val="en-US"/>
        </w:rPr>
        <w:t xml:space="preserve"> </w:t>
      </w:r>
      <w:r w:rsidRPr="00446914">
        <w:rPr>
          <w:rFonts w:ascii="Tahoma" w:hAnsi="Tahoma" w:cs="Tahoma"/>
          <w:bCs/>
          <w:sz w:val="20"/>
          <w:shd w:val="clear" w:color="auto" w:fill="DBE5F1" w:themeFill="accent1" w:themeFillTint="33"/>
          <w:lang w:val="en-US"/>
        </w:rPr>
        <w:t>Other critics say that the point is not restoration to a status quo or what existed before, but rather a transformation of social relations and society</w:t>
      </w:r>
      <w:r w:rsidRPr="004A14E6">
        <w:rPr>
          <w:rFonts w:ascii="Tahoma" w:hAnsi="Tahoma" w:cs="Tahoma"/>
          <w:bCs/>
          <w:sz w:val="20"/>
          <w:lang w:val="en-US"/>
        </w:rPr>
        <w:t xml:space="preserve"> (Sullivan and Tifft 2005). </w:t>
      </w:r>
      <w:r w:rsidRPr="004A14E6">
        <w:rPr>
          <w:rFonts w:ascii="Tahoma" w:hAnsi="Tahoma" w:cs="Tahoma"/>
          <w:bCs/>
          <w:sz w:val="20"/>
          <w:vertAlign w:val="superscript"/>
          <w:lang w:val="en-US"/>
        </w:rPr>
        <w:t>29</w:t>
      </w:r>
    </w:p>
    <w:p w:rsidR="00C677B3" w:rsidRPr="004A14E6" w:rsidRDefault="00C677B3" w:rsidP="00C677B3">
      <w:pPr>
        <w:spacing w:before="40" w:after="40"/>
        <w:ind w:left="34"/>
        <w:jc w:val="left"/>
        <w:rPr>
          <w:rFonts w:ascii="Tahoma" w:hAnsi="Tahoma" w:cs="Tahoma"/>
          <w:bCs/>
          <w:sz w:val="20"/>
          <w:lang w:val="en-US"/>
        </w:rPr>
      </w:pPr>
    </w:p>
    <w:p w:rsidR="00C677B3" w:rsidRPr="004A14E6" w:rsidRDefault="00C677B3" w:rsidP="00C677B3">
      <w:pPr>
        <w:spacing w:before="40" w:after="40"/>
        <w:ind w:left="34"/>
        <w:jc w:val="left"/>
        <w:rPr>
          <w:rFonts w:ascii="Tahoma" w:hAnsi="Tahoma" w:cs="Tahoma"/>
          <w:bCs/>
          <w:sz w:val="20"/>
          <w:lang w:val="en-US"/>
        </w:rPr>
      </w:pPr>
      <w:r w:rsidRPr="004A14E6">
        <w:rPr>
          <w:rFonts w:ascii="Tahoma" w:hAnsi="Tahoma" w:cs="Tahoma"/>
          <w:bCs/>
          <w:sz w:val="20"/>
          <w:lang w:val="en-US"/>
        </w:rPr>
        <w:t>OIN-OHARRAK</w:t>
      </w:r>
    </w:p>
    <w:p w:rsidR="00C677B3" w:rsidRPr="004A14E6" w:rsidRDefault="00C677B3" w:rsidP="00C677B3">
      <w:pPr>
        <w:spacing w:before="40" w:after="40"/>
        <w:ind w:left="34"/>
        <w:jc w:val="left"/>
        <w:rPr>
          <w:rFonts w:ascii="Tahoma" w:hAnsi="Tahoma" w:cs="Tahoma"/>
          <w:bCs/>
          <w:sz w:val="20"/>
          <w:lang w:val="en-US"/>
        </w:rPr>
      </w:pPr>
      <w:r w:rsidRPr="004A14E6">
        <w:rPr>
          <w:rFonts w:ascii="Tahoma" w:hAnsi="Tahoma" w:cs="Tahoma"/>
          <w:bCs/>
          <w:sz w:val="20"/>
          <w:lang w:val="en-US"/>
        </w:rPr>
        <w:t>28 Depending on the writer, the goal may also be restoration of an offender and “the community.” Zedner (1994, p. 235) suggests that the goal of reparative justice is “reintegration [of the offender] and restoration simultaneously.”</w:t>
      </w:r>
    </w:p>
    <w:p w:rsidR="00C677B3" w:rsidRPr="004A14E6" w:rsidRDefault="00C677B3" w:rsidP="00C677B3">
      <w:pPr>
        <w:spacing w:before="40" w:after="40"/>
        <w:ind w:left="34"/>
        <w:jc w:val="left"/>
        <w:rPr>
          <w:rFonts w:ascii="Tahoma" w:hAnsi="Tahoma" w:cs="Tahoma"/>
          <w:bCs/>
          <w:sz w:val="20"/>
          <w:lang w:val="en-US"/>
        </w:rPr>
      </w:pPr>
      <w:r w:rsidRPr="004A14E6">
        <w:rPr>
          <w:rFonts w:ascii="Tahoma" w:hAnsi="Tahoma" w:cs="Tahoma"/>
          <w:bCs/>
          <w:sz w:val="20"/>
          <w:lang w:val="en-US"/>
        </w:rPr>
        <w:t>29 Braithwaite (2002</w:t>
      </w:r>
      <w:r w:rsidRPr="004A14E6">
        <w:rPr>
          <w:rFonts w:ascii="Tahoma" w:hAnsi="Tahoma" w:cs="Tahoma"/>
          <w:bCs/>
          <w:i/>
          <w:iCs/>
          <w:sz w:val="20"/>
          <w:lang w:val="en-US"/>
        </w:rPr>
        <w:t>b</w:t>
      </w:r>
      <w:r w:rsidRPr="004A14E6">
        <w:rPr>
          <w:rFonts w:ascii="Tahoma" w:hAnsi="Tahoma" w:cs="Tahoma"/>
          <w:bCs/>
          <w:sz w:val="20"/>
          <w:lang w:val="en-US"/>
        </w:rPr>
        <w:t>, p. 570) attempts to address this problem by adding a maximizing value of “providing support to develop human capabilities to the full” so that restorative justice is not “used to restore an unjust status quo.”</w:t>
      </w:r>
    </w:p>
    <w:p w:rsidR="00C677B3" w:rsidRPr="002762BC" w:rsidRDefault="00C677B3" w:rsidP="00C677B3">
      <w:pPr>
        <w:tabs>
          <w:tab w:val="clear" w:pos="8618"/>
          <w:tab w:val="right" w:pos="6911"/>
          <w:tab w:val="left" w:pos="7478"/>
        </w:tabs>
        <w:spacing w:before="40" w:after="40"/>
        <w:jc w:val="left"/>
        <w:rPr>
          <w:rFonts w:ascii="Tahoma" w:hAnsi="Tahoma" w:cs="Tahoma"/>
          <w:bCs/>
          <w:sz w:val="20"/>
          <w:lang w:val="eu-ES"/>
        </w:rPr>
      </w:pPr>
      <w:r w:rsidRPr="002762BC">
        <w:rPr>
          <w:rFonts w:ascii="Tahoma" w:hAnsi="Tahoma" w:cs="Tahoma"/>
          <w:b/>
          <w:sz w:val="20"/>
          <w:lang w:val="eu-ES"/>
        </w:rPr>
        <w:t>IT</w:t>
      </w:r>
      <w:r>
        <w:rPr>
          <w:rFonts w:ascii="Tahoma" w:hAnsi="Tahoma" w:cs="Tahoma"/>
          <w:b/>
          <w:sz w:val="20"/>
          <w:lang w:val="eu-ES"/>
        </w:rPr>
        <w:t xml:space="preserve">: </w:t>
      </w:r>
      <w:hyperlink w:anchor="DKRR" w:history="1">
        <w:r w:rsidRPr="00446914">
          <w:rPr>
            <w:rStyle w:val="Hiperesteka"/>
            <w:rFonts w:ascii="Tahoma" w:hAnsi="Tahoma" w:cs="Tahoma"/>
            <w:bCs/>
            <w:sz w:val="20"/>
            <w:lang w:val="eu-ES"/>
          </w:rPr>
          <w:t>DKRR</w:t>
        </w:r>
      </w:hyperlink>
    </w:p>
    <w:p w:rsidR="0087223A" w:rsidRDefault="0087223A" w:rsidP="0087223A">
      <w:pPr>
        <w:rPr>
          <w:rFonts w:ascii="Tahoma" w:hAnsi="Tahoma" w:cs="Tahoma"/>
          <w:sz w:val="20"/>
          <w:lang w:val="eu-ES"/>
        </w:rPr>
      </w:pPr>
    </w:p>
    <w:p w:rsidR="0087223A" w:rsidRPr="000524C1" w:rsidRDefault="008F3112" w:rsidP="000524C1">
      <w:pPr>
        <w:pStyle w:val="2izenburua"/>
        <w:jc w:val="left"/>
        <w:rPr>
          <w:color w:val="000000" w:themeColor="text1"/>
          <w:sz w:val="24"/>
        </w:rPr>
      </w:pPr>
      <w:r>
        <w:rPr>
          <w:color w:val="000000" w:themeColor="text1"/>
          <w:sz w:val="24"/>
        </w:rPr>
        <w:t>restauración</w:t>
      </w:r>
    </w:p>
    <w:p w:rsidR="0087223A" w:rsidRDefault="0087223A" w:rsidP="0087223A">
      <w:pPr>
        <w:rPr>
          <w:rFonts w:ascii="Tahoma" w:hAnsi="Tahoma" w:cs="Tahoma"/>
          <w:sz w:val="20"/>
          <w:lang w:val="eu-ES"/>
        </w:rPr>
      </w:pPr>
    </w:p>
    <w:p w:rsidR="001A0DCD" w:rsidRPr="0006278C" w:rsidRDefault="004D504E" w:rsidP="0034492A">
      <w:pPr>
        <w:spacing w:before="40" w:after="40"/>
        <w:ind w:left="34"/>
        <w:jc w:val="left"/>
        <w:rPr>
          <w:rFonts w:ascii="Tahoma" w:hAnsi="Tahoma" w:cs="Tahoma"/>
          <w:b/>
          <w:bCs/>
          <w:sz w:val="18"/>
          <w:lang w:val="es-ES"/>
        </w:rPr>
      </w:pPr>
      <w:r>
        <w:rPr>
          <w:rFonts w:ascii="Tahoma" w:hAnsi="Tahoma" w:cs="Tahoma"/>
          <w:b/>
          <w:bCs/>
          <w:sz w:val="18"/>
          <w:lang w:val="es-ES"/>
        </w:rPr>
        <w:t>L</w:t>
      </w:r>
      <w:r w:rsidRPr="0006278C">
        <w:rPr>
          <w:rFonts w:ascii="Tahoma" w:hAnsi="Tahoma" w:cs="Tahoma"/>
          <w:b/>
          <w:bCs/>
          <w:sz w:val="18"/>
          <w:lang w:val="es-ES"/>
        </w:rPr>
        <w:t xml:space="preserve">a restauración en un sentido literal no es objetivo de la justicia restaurativa </w:t>
      </w:r>
    </w:p>
    <w:p w:rsidR="001A0DCD" w:rsidRPr="00DA295C" w:rsidRDefault="001A0DCD" w:rsidP="0034492A">
      <w:pPr>
        <w:spacing w:before="40" w:after="40"/>
        <w:ind w:left="34"/>
        <w:jc w:val="left"/>
        <w:rPr>
          <w:rFonts w:ascii="Tahoma" w:hAnsi="Tahoma" w:cs="Tahoma"/>
          <w:bCs/>
          <w:iCs/>
          <w:sz w:val="20"/>
          <w:lang w:val="es-ES"/>
        </w:rPr>
      </w:pP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i/>
          <w:iCs/>
          <w:sz w:val="20"/>
          <w:lang w:val="es-ES"/>
        </w:rPr>
        <w:t>“Se trata de restaurar la situación anterior al hecho delictivo cometido tanto para el autor como sobre todo para la víctima”</w:t>
      </w:r>
      <w:r w:rsidRPr="00446914">
        <w:rPr>
          <w:rFonts w:ascii="Tahoma" w:hAnsi="Tahoma" w:cs="Tahoma"/>
          <w:bCs/>
          <w:sz w:val="20"/>
          <w:lang w:val="es-ES"/>
        </w:rPr>
        <w:t xml:space="preserve"> Esta es una de las muchas afirmaciones sobre la Justicia Restaurativa y sus herramientas como la mediación penal, que generan muchas dudas y sobre todo, crean objetivos erróneos de esta Justicia.</w:t>
      </w:r>
    </w:p>
    <w:p w:rsidR="001A0DCD" w:rsidRPr="00446914" w:rsidRDefault="001A0DCD" w:rsidP="0034492A">
      <w:pPr>
        <w:spacing w:before="40" w:after="40"/>
        <w:ind w:left="34"/>
        <w:jc w:val="left"/>
        <w:rPr>
          <w:rFonts w:ascii="Tahoma" w:hAnsi="Tahoma" w:cs="Tahoma"/>
          <w:bCs/>
          <w:sz w:val="20"/>
          <w:lang w:val="es-ES"/>
        </w:rPr>
      </w:pP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lang w:val="es-ES"/>
        </w:rPr>
        <w:t xml:space="preserve">Para empezar quizá sea conveniente, retrotraernos al origen de la palabra </w:t>
      </w:r>
      <w:r w:rsidRPr="00446914">
        <w:rPr>
          <w:rFonts w:ascii="Tahoma" w:hAnsi="Tahoma" w:cs="Tahoma"/>
          <w:bCs/>
          <w:i/>
          <w:sz w:val="20"/>
          <w:lang w:val="es-ES"/>
        </w:rPr>
        <w:t>restaurativa</w:t>
      </w:r>
      <w:r w:rsidRPr="00446914">
        <w:rPr>
          <w:rFonts w:ascii="Tahoma" w:hAnsi="Tahoma" w:cs="Tahoma"/>
          <w:bCs/>
          <w:sz w:val="20"/>
          <w:lang w:val="es-ES"/>
        </w:rPr>
        <w:t xml:space="preserve">, esta es una traducción del inglés </w:t>
      </w:r>
      <w:r w:rsidRPr="00446914">
        <w:rPr>
          <w:rFonts w:ascii="Tahoma" w:hAnsi="Tahoma" w:cs="Tahoma"/>
          <w:bCs/>
          <w:i/>
          <w:sz w:val="20"/>
          <w:lang w:val="es-ES"/>
        </w:rPr>
        <w:t>restorative</w:t>
      </w:r>
      <w:r w:rsidRPr="00446914">
        <w:rPr>
          <w:rFonts w:ascii="Tahoma" w:hAnsi="Tahoma" w:cs="Tahoma"/>
          <w:bCs/>
          <w:sz w:val="20"/>
          <w:lang w:val="es-ES"/>
        </w:rPr>
        <w:t xml:space="preserve">. Pero como suele suceder no es muy correcta, lo más acertado hubiera sido </w:t>
      </w:r>
      <w:r w:rsidRPr="00446914">
        <w:rPr>
          <w:rFonts w:ascii="Tahoma" w:hAnsi="Tahoma" w:cs="Tahoma"/>
          <w:bCs/>
          <w:i/>
          <w:sz w:val="20"/>
          <w:lang w:val="es-ES"/>
        </w:rPr>
        <w:t>justicia restauradora</w:t>
      </w:r>
      <w:r w:rsidRPr="00446914">
        <w:rPr>
          <w:rFonts w:ascii="Tahoma" w:hAnsi="Tahoma" w:cs="Tahoma"/>
          <w:bCs/>
          <w:sz w:val="20"/>
          <w:lang w:val="es-ES"/>
        </w:rPr>
        <w:t xml:space="preserve"> aunque para muchos sea más bien </w:t>
      </w:r>
      <w:r w:rsidRPr="00446914">
        <w:rPr>
          <w:rFonts w:ascii="Tahoma" w:hAnsi="Tahoma" w:cs="Tahoma"/>
          <w:bCs/>
          <w:i/>
          <w:sz w:val="20"/>
          <w:lang w:val="es-ES"/>
        </w:rPr>
        <w:t>reparadora</w:t>
      </w:r>
      <w:r w:rsidRPr="00446914">
        <w:rPr>
          <w:rFonts w:ascii="Tahoma" w:hAnsi="Tahoma" w:cs="Tahoma"/>
          <w:bCs/>
          <w:sz w:val="20"/>
          <w:lang w:val="es-ES"/>
        </w:rPr>
        <w:t>.</w:t>
      </w:r>
    </w:p>
    <w:p w:rsidR="001A0DCD" w:rsidRPr="00446914" w:rsidRDefault="001A0DCD" w:rsidP="0034492A">
      <w:pPr>
        <w:spacing w:before="40" w:after="40"/>
        <w:ind w:left="34"/>
        <w:jc w:val="left"/>
        <w:rPr>
          <w:rFonts w:ascii="Tahoma" w:hAnsi="Tahoma" w:cs="Tahoma"/>
          <w:bCs/>
          <w:sz w:val="20"/>
          <w:lang w:val="es-ES"/>
        </w:rPr>
      </w:pP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lang w:val="es-ES"/>
        </w:rPr>
        <w:t xml:space="preserve">Obviamente la traducción literal sería </w:t>
      </w:r>
      <w:r w:rsidRPr="00446914">
        <w:rPr>
          <w:rFonts w:ascii="Tahoma" w:hAnsi="Tahoma" w:cs="Tahoma"/>
          <w:bCs/>
          <w:i/>
          <w:sz w:val="20"/>
          <w:lang w:val="es-ES"/>
        </w:rPr>
        <w:t>restauradora</w:t>
      </w:r>
      <w:r w:rsidRPr="00446914">
        <w:rPr>
          <w:rFonts w:ascii="Tahoma" w:hAnsi="Tahoma" w:cs="Tahoma"/>
          <w:bCs/>
          <w:sz w:val="20"/>
          <w:lang w:val="es-ES"/>
        </w:rPr>
        <w:t xml:space="preserve">, y si acudimos a un diccionario, </w:t>
      </w:r>
      <w:r w:rsidRPr="00446914">
        <w:rPr>
          <w:rFonts w:ascii="Tahoma" w:hAnsi="Tahoma" w:cs="Tahoma"/>
          <w:bCs/>
          <w:i/>
          <w:sz w:val="20"/>
          <w:lang w:val="es-ES"/>
        </w:rPr>
        <w:t>restaurar</w:t>
      </w:r>
      <w:r w:rsidRPr="00446914">
        <w:rPr>
          <w:rFonts w:ascii="Tahoma" w:hAnsi="Tahoma" w:cs="Tahoma"/>
          <w:bCs/>
          <w:sz w:val="20"/>
          <w:lang w:val="es-ES"/>
        </w:rPr>
        <w:t xml:space="preserve"> implica volver a poner algo en el estado o circunstancias que se encontraba antes. Por eso, es probable que algunos piensen como objetivo de la Justicia Restaurativa, está la restauración de la víctima e infractor a una situación anterior al hecho delictivo. </w:t>
      </w:r>
    </w:p>
    <w:p w:rsidR="001A0DCD" w:rsidRPr="00446914" w:rsidRDefault="001A0DCD" w:rsidP="0034492A">
      <w:pPr>
        <w:spacing w:before="40" w:after="40"/>
        <w:ind w:left="34"/>
        <w:jc w:val="left"/>
        <w:rPr>
          <w:rFonts w:ascii="Tahoma" w:hAnsi="Tahoma" w:cs="Tahoma"/>
          <w:bCs/>
          <w:sz w:val="20"/>
          <w:lang w:val="es-ES"/>
        </w:rPr>
      </w:pP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lang w:val="es-ES"/>
        </w:rPr>
        <w:t xml:space="preserve">Por otro lado, si entendemos que </w:t>
      </w:r>
      <w:r w:rsidRPr="00446914">
        <w:rPr>
          <w:rFonts w:ascii="Tahoma" w:hAnsi="Tahoma" w:cs="Tahoma"/>
          <w:bCs/>
          <w:i/>
          <w:sz w:val="20"/>
          <w:lang w:val="es-ES"/>
        </w:rPr>
        <w:t>reparar</w:t>
      </w:r>
      <w:r w:rsidRPr="00446914">
        <w:rPr>
          <w:rFonts w:ascii="Tahoma" w:hAnsi="Tahoma" w:cs="Tahoma"/>
          <w:bCs/>
          <w:sz w:val="20"/>
          <w:lang w:val="es-ES"/>
        </w:rPr>
        <w:t xml:space="preserve"> sería lo más idóneo, esta palabra implica restituir a su condición normal ( con lo que también tiene un matiz de restauración), también podría definirse como </w:t>
      </w:r>
      <w:r w:rsidRPr="00446914">
        <w:rPr>
          <w:rFonts w:ascii="Tahoma" w:hAnsi="Tahoma" w:cs="Tahoma"/>
          <w:bCs/>
          <w:i/>
          <w:sz w:val="20"/>
          <w:lang w:val="es-ES"/>
        </w:rPr>
        <w:t>corregir</w:t>
      </w:r>
      <w:r w:rsidRPr="00446914">
        <w:rPr>
          <w:rFonts w:ascii="Tahoma" w:hAnsi="Tahoma" w:cs="Tahoma"/>
          <w:bCs/>
          <w:sz w:val="20"/>
          <w:lang w:val="es-ES"/>
        </w:rPr>
        <w:t xml:space="preserve">, </w:t>
      </w:r>
      <w:r w:rsidRPr="00446914">
        <w:rPr>
          <w:rFonts w:ascii="Tahoma" w:hAnsi="Tahoma" w:cs="Tahoma"/>
          <w:bCs/>
          <w:i/>
          <w:sz w:val="20"/>
          <w:lang w:val="es-ES"/>
        </w:rPr>
        <w:t>enmendar</w:t>
      </w:r>
      <w:r w:rsidRPr="00446914">
        <w:rPr>
          <w:rFonts w:ascii="Tahoma" w:hAnsi="Tahoma" w:cs="Tahoma"/>
          <w:bCs/>
          <w:sz w:val="20"/>
          <w:lang w:val="es-ES"/>
        </w:rPr>
        <w:t xml:space="preserve"> o </w:t>
      </w:r>
      <w:r w:rsidRPr="00446914">
        <w:rPr>
          <w:rFonts w:ascii="Tahoma" w:hAnsi="Tahoma" w:cs="Tahoma"/>
          <w:bCs/>
          <w:i/>
          <w:sz w:val="20"/>
          <w:lang w:val="es-ES"/>
        </w:rPr>
        <w:t>desagraviar</w:t>
      </w:r>
      <w:r w:rsidRPr="00446914">
        <w:rPr>
          <w:rFonts w:ascii="Tahoma" w:hAnsi="Tahoma" w:cs="Tahoma"/>
          <w:bCs/>
          <w:sz w:val="20"/>
          <w:lang w:val="es-ES"/>
        </w:rPr>
        <w:t xml:space="preserve"> a alguien a quién se ha dañado, pero cualquiera que sea la definición tiene una clara raíz de restauración.</w:t>
      </w:r>
    </w:p>
    <w:p w:rsidR="001A0DCD" w:rsidRPr="00446914" w:rsidRDefault="001A0DCD" w:rsidP="0034492A">
      <w:pPr>
        <w:spacing w:before="40" w:after="40"/>
        <w:ind w:left="34"/>
        <w:jc w:val="left"/>
        <w:rPr>
          <w:rFonts w:ascii="Tahoma" w:hAnsi="Tahoma" w:cs="Tahoma"/>
          <w:bCs/>
          <w:sz w:val="20"/>
          <w:lang w:val="es-ES"/>
        </w:rPr>
      </w:pP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lang w:val="es-ES"/>
        </w:rPr>
        <w:t xml:space="preserve">Una vez clarificados los conceptos, me </w:t>
      </w:r>
      <w:r w:rsidRPr="00446914">
        <w:rPr>
          <w:rFonts w:ascii="Tahoma" w:hAnsi="Tahoma" w:cs="Tahoma"/>
          <w:b/>
          <w:bCs/>
          <w:sz w:val="20"/>
          <w:lang w:val="es-ES"/>
        </w:rPr>
        <w:t>pregunto ¿si la Justicia Restaurativa tiene por objeto restaurar a la víctima e infractor al estado anterior al delito? ¿Por qué?</w:t>
      </w:r>
      <w:r w:rsidRPr="00446914">
        <w:rPr>
          <w:rFonts w:ascii="Tahoma" w:hAnsi="Tahoma" w:cs="Tahoma"/>
          <w:bCs/>
          <w:sz w:val="20"/>
          <w:lang w:val="es-ES"/>
        </w:rPr>
        <w:t xml:space="preserve"> Para el delincuente, devolverlo a una situación anterior puede y de hecho resultaría inútil y peligroso. Veamos, si hablamos de un infractor ocasional, que en un momento dado comete un delito, esto podría ser beneficioso, porque intentaríamos devolverlo a una vida normal o al menos dentro de una cierta normalidad, en la que el crimen ha sido algo esporádico. En estos casos, el concepto de restaurar podría serlos de cierta utilidad puesto que le evitaría el estigma de infractor sin posibilidad de reinserción, y reduciría el impacto que el delito tiene para él, y su entorno.</w:t>
      </w: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
          <w:bCs/>
          <w:sz w:val="20"/>
          <w:lang w:val="es-ES"/>
        </w:rPr>
        <w:t xml:space="preserve">No obstante, lo ideal no sería precisamente devolverlo a sus circunstancias anteriores, lo importante sería transformar su actitud y comportamiento anterior, haciéndolo mejor persona o un persona nueva a través de valores restaurativos como </w:t>
      </w:r>
      <w:r w:rsidRPr="00446914">
        <w:rPr>
          <w:rFonts w:ascii="Tahoma" w:hAnsi="Tahoma" w:cs="Tahoma"/>
          <w:b/>
          <w:bCs/>
          <w:sz w:val="20"/>
          <w:lang w:val="es-ES"/>
        </w:rPr>
        <w:lastRenderedPageBreak/>
        <w:t>la empatía, diálogo y la comunicación no violenta</w:t>
      </w:r>
      <w:r w:rsidRPr="00446914">
        <w:rPr>
          <w:rFonts w:ascii="Tahoma" w:hAnsi="Tahoma" w:cs="Tahoma"/>
          <w:bCs/>
          <w:sz w:val="20"/>
          <w:lang w:val="es-ES"/>
        </w:rPr>
        <w:t xml:space="preserve">. </w:t>
      </w:r>
      <w:r w:rsidRPr="00446914">
        <w:rPr>
          <w:rFonts w:ascii="Tahoma" w:hAnsi="Tahoma" w:cs="Tahoma"/>
          <w:b/>
          <w:bCs/>
          <w:sz w:val="20"/>
          <w:lang w:val="es-ES"/>
        </w:rPr>
        <w:t>Se trataría de eliminar o cambiar el impulso que le llevó a cometer el hecho delictivo aunque fuera ocasional y no reiterativo.</w:t>
      </w:r>
      <w:r w:rsidRPr="00446914">
        <w:rPr>
          <w:rFonts w:ascii="Tahoma" w:hAnsi="Tahoma" w:cs="Tahoma"/>
          <w:bCs/>
          <w:sz w:val="20"/>
          <w:lang w:val="es-ES"/>
        </w:rPr>
        <w:t xml:space="preserve"> Hacer lo contrario sería desaprovechar la oportunidad de transformar las relaciones sociales del infractor y su actitud para con su entorno. </w:t>
      </w: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lang w:val="es-ES"/>
        </w:rPr>
        <w:t xml:space="preserve">Y, si pensamos en </w:t>
      </w:r>
      <w:r w:rsidRPr="00446914">
        <w:rPr>
          <w:rFonts w:ascii="Tahoma" w:hAnsi="Tahoma" w:cs="Tahoma"/>
          <w:b/>
          <w:bCs/>
          <w:sz w:val="20"/>
          <w:lang w:val="es-ES"/>
        </w:rPr>
        <w:t xml:space="preserve">un infractor con una larga trayectoria delictiva, el restaurarlo a una situación anterior al delito, no lo ayudará a reinsertarse, a reconectar de nuevo con la sociedad porque directamente lo devolvemos a su vida cotidiana, en la que por sus circunstancias personales y sociales, se ha visto abocado al delito. </w:t>
      </w:r>
      <w:r w:rsidRPr="00446914">
        <w:rPr>
          <w:rFonts w:ascii="Tahoma" w:hAnsi="Tahoma" w:cs="Tahoma"/>
          <w:bCs/>
          <w:sz w:val="20"/>
          <w:lang w:val="es-ES"/>
        </w:rPr>
        <w:t xml:space="preserve">Con esta afirmación, lo estamos condenando a volver a una situación y circunstancias que no van a transformar su vida y su comportamiento ante el delito. Le abandonamos y le ponemos de nuevo en el inicio de una nueva partida, en la que las condiciones no han cambiado y sus posibilidades de no cometer un nuevo delito son prácticamente nulas. </w:t>
      </w:r>
      <w:r w:rsidRPr="00446914">
        <w:rPr>
          <w:rFonts w:ascii="Tahoma" w:hAnsi="Tahoma" w:cs="Tahoma"/>
          <w:b/>
          <w:bCs/>
          <w:i/>
          <w:sz w:val="20"/>
          <w:lang w:val="es-ES"/>
        </w:rPr>
        <w:t>De ahí, que la Justicia Restaurativa no trate de esta restauración, por mucho que algunos así lo crean, sino que trata de transformación, de fortalecer y mejorar las condiciones personales y sociales del delincuente, ayudándolo a conectar o reconectar con su humanidad olvidada y con la de los demás miembros de la comunidad.</w:t>
      </w: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lang w:val="es-ES"/>
        </w:rPr>
        <w:t xml:space="preserve">Y respecto de la </w:t>
      </w:r>
      <w:r w:rsidRPr="00446914">
        <w:rPr>
          <w:rFonts w:ascii="Tahoma" w:hAnsi="Tahoma" w:cs="Tahoma"/>
          <w:b/>
          <w:bCs/>
          <w:sz w:val="20"/>
          <w:lang w:val="es-ES"/>
        </w:rPr>
        <w:t xml:space="preserve">víctima ¿es viable esta restauración al momento anterior a sufrir el delito? </w:t>
      </w:r>
      <w:r w:rsidRPr="00446914">
        <w:rPr>
          <w:rFonts w:ascii="Tahoma" w:hAnsi="Tahoma" w:cs="Tahoma"/>
          <w:bCs/>
          <w:sz w:val="20"/>
          <w:lang w:val="es-ES"/>
        </w:rPr>
        <w:t xml:space="preserve">Resulta del todo muy complicada esta restauración tanto material como moral y psicológica. Si pensamos por ejemplo, en un delito con resultado de muerte, una de dos; o prohibimos la justicia restaurativa o debemos afirmar con rotundidad que es imposible hablar de restaurar o ni tan siquiera reparar materialmente, porque la pérdida de un ser querido es irremplazable e irreparable. Realmente la Justicia Restaurativa es más eficaz en estos delitos más graves y no podemos descartarla, sobre todo porque se revela como una gran ayuda para las víctimas, con lo que está claro que el objetivo no será la restauración o reparación. </w:t>
      </w: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shd w:val="clear" w:color="auto" w:fill="DBE5F1" w:themeFill="accent1" w:themeFillTint="33"/>
          <w:lang w:val="es-ES"/>
        </w:rPr>
        <w:t>El fin será la sanación, y la ayuda para conseguir cicatrizar las heridas que el delito las ha dejado</w:t>
      </w:r>
      <w:r w:rsidRPr="00446914">
        <w:rPr>
          <w:rFonts w:ascii="Tahoma" w:hAnsi="Tahoma" w:cs="Tahoma"/>
          <w:bCs/>
          <w:sz w:val="20"/>
          <w:lang w:val="es-ES"/>
        </w:rPr>
        <w:t xml:space="preserve">. </w:t>
      </w:r>
      <w:r w:rsidRPr="00446914">
        <w:rPr>
          <w:rFonts w:ascii="Tahoma" w:hAnsi="Tahoma" w:cs="Tahoma"/>
          <w:b/>
          <w:bCs/>
          <w:sz w:val="20"/>
          <w:lang w:val="es-ES"/>
        </w:rPr>
        <w:t>Devolverlas a una situación anterior resulta del todo complicado no solo porque materialmente sea imposible, sino porque el hecho delictivo ha provocado un daño, ha dejado una huella latente en la historia vital de las víctimas que para bien o para mal, supone un cambio.</w:t>
      </w:r>
    </w:p>
    <w:p w:rsidR="001A0DCD" w:rsidRPr="00446914" w:rsidRDefault="001A0DCD" w:rsidP="0034492A">
      <w:pPr>
        <w:spacing w:before="40" w:after="40"/>
        <w:ind w:left="34"/>
        <w:jc w:val="left"/>
        <w:rPr>
          <w:rFonts w:ascii="Tahoma" w:hAnsi="Tahoma" w:cs="Tahoma"/>
          <w:bCs/>
          <w:sz w:val="20"/>
          <w:lang w:val="es-ES"/>
        </w:rPr>
      </w:pPr>
      <w:r w:rsidRPr="00446914">
        <w:rPr>
          <w:rFonts w:ascii="Tahoma" w:hAnsi="Tahoma" w:cs="Tahoma"/>
          <w:bCs/>
          <w:sz w:val="20"/>
          <w:lang w:val="es-ES"/>
        </w:rPr>
        <w:t xml:space="preserve">El delito genera un trauma, que dependiendo la víctima y la gravedad puede ser más o menos intenso, por eso el proceso no es tan sencillo como hacer “borrón y cuenta nueva”. </w:t>
      </w:r>
      <w:r w:rsidRPr="00446914">
        <w:rPr>
          <w:rFonts w:ascii="Tahoma" w:hAnsi="Tahoma" w:cs="Tahoma"/>
          <w:b/>
          <w:bCs/>
          <w:i/>
          <w:sz w:val="20"/>
          <w:lang w:val="es-ES"/>
        </w:rPr>
        <w:t xml:space="preserve">Es un proceso complejo en el que la Justicia Restaurativa ayuda a la víctima a recuperar el control de su vida, a equilibrar la “balanza” en su favor, y a incorporar el delito sufrido como una parte más de su vida. </w:t>
      </w:r>
      <w:r w:rsidRPr="00446914">
        <w:rPr>
          <w:rFonts w:ascii="Tahoma" w:hAnsi="Tahoma" w:cs="Tahoma"/>
          <w:bCs/>
          <w:sz w:val="20"/>
          <w:lang w:val="es-ES"/>
        </w:rPr>
        <w:t>La Justicia Restaurativa, ni tan siquiera trata de reparar en su totalidad el daño sufrido puesto que determinados delitos solo son reparables de una forma simbólica o moral, y muchas víctimas no desean esta reparación material sino algo más profundo y sanador, una reparación moral. Los procesos restaurativos ayudan a las víctimas a ser reconocidas como dignas de respeto y consideración, transformando el trauma y los sentimientos negativos en otros constructivos y positivos que las ayuden a reconectar con la sociedad. Incluso en delitos menos graves, el hecho de sufrir un delito impide que de una forma literal se pueda volver a una situación anterior a sentirse víctima. Por eso, la mediación penal como herramienta de la Justicia Restaurativa es sustancialmente diferente a otra clase de mediaciones y los facilitadores de los procesos restaurativos necesitan conocimientos diferentes como la dinámica del trauma de sufrir un delito.</w:t>
      </w:r>
    </w:p>
    <w:p w:rsidR="001A0DCD" w:rsidRPr="00446914" w:rsidRDefault="001A0DCD" w:rsidP="0034492A">
      <w:pPr>
        <w:spacing w:before="40" w:after="40"/>
        <w:ind w:left="34"/>
        <w:jc w:val="left"/>
        <w:rPr>
          <w:rFonts w:ascii="Tahoma" w:hAnsi="Tahoma" w:cs="Tahoma"/>
          <w:bCs/>
          <w:sz w:val="20"/>
          <w:lang w:val="es-ES"/>
        </w:rPr>
      </w:pPr>
      <w:r w:rsidRPr="008C4EF9">
        <w:rPr>
          <w:rFonts w:ascii="Tahoma" w:hAnsi="Tahoma" w:cs="Tahoma"/>
          <w:bCs/>
          <w:sz w:val="20"/>
          <w:shd w:val="clear" w:color="auto" w:fill="DBE5F1" w:themeFill="accent1" w:themeFillTint="33"/>
          <w:lang w:val="es-ES"/>
        </w:rPr>
        <w:t>En definitiva, la Justicia Restaurativa no trata de devolver a las personas a su vida cotidiana que se vio alterada tras el delito, sino que busca transformar sus vidas y la forma de relacionarse con los demás</w:t>
      </w:r>
      <w:r w:rsidRPr="00446914">
        <w:rPr>
          <w:rFonts w:ascii="Tahoma" w:hAnsi="Tahoma" w:cs="Tahoma"/>
          <w:bCs/>
          <w:sz w:val="20"/>
          <w:lang w:val="es-ES"/>
        </w:rPr>
        <w:t>. Trata de devolverlos a un mundo mejor y más pacífico, donde víctimas e infractores puedan reconectar con el resto de los seres humanos. Lo que si puede buscar es restaurar la confianza de víctima e infractor en los demás y la certeza de que son entendidas, comprendidas, y ayudados, y que los roles vitalicios no tienen cabida.</w:t>
      </w:r>
    </w:p>
    <w:p w:rsidR="001A0DCD" w:rsidRPr="00446914" w:rsidRDefault="001A0DCD" w:rsidP="0034492A">
      <w:pPr>
        <w:spacing w:before="40" w:after="40"/>
        <w:ind w:left="34"/>
        <w:jc w:val="left"/>
        <w:rPr>
          <w:rFonts w:ascii="Tahoma" w:hAnsi="Tahoma" w:cs="Tahoma"/>
          <w:bCs/>
          <w:sz w:val="20"/>
          <w:lang w:val="es-ES"/>
        </w:rPr>
      </w:pPr>
    </w:p>
    <w:p w:rsidR="001A0DCD" w:rsidRPr="002762BC" w:rsidRDefault="001A0DCD" w:rsidP="001A0DCD">
      <w:pPr>
        <w:tabs>
          <w:tab w:val="clear" w:pos="8618"/>
          <w:tab w:val="right" w:pos="6911"/>
          <w:tab w:val="left" w:pos="7478"/>
        </w:tabs>
        <w:spacing w:before="40" w:after="40"/>
        <w:jc w:val="left"/>
        <w:rPr>
          <w:rFonts w:ascii="Tahoma" w:hAnsi="Tahoma" w:cs="Tahoma"/>
          <w:bCs/>
          <w:sz w:val="20"/>
          <w:lang w:val="eu-ES"/>
        </w:rPr>
      </w:pPr>
      <w:r w:rsidRPr="002762BC">
        <w:rPr>
          <w:rFonts w:ascii="Tahoma" w:hAnsi="Tahoma" w:cs="Tahoma"/>
          <w:b/>
          <w:sz w:val="20"/>
          <w:lang w:val="eu-ES"/>
        </w:rPr>
        <w:t>IT</w:t>
      </w:r>
      <w:r>
        <w:rPr>
          <w:rFonts w:ascii="Tahoma" w:hAnsi="Tahoma" w:cs="Tahoma"/>
          <w:b/>
          <w:sz w:val="20"/>
          <w:lang w:val="eu-ES"/>
        </w:rPr>
        <w:t xml:space="preserve">: </w:t>
      </w:r>
      <w:hyperlink w:anchor="DVRS" w:history="1">
        <w:r w:rsidRPr="00DA295C">
          <w:rPr>
            <w:rStyle w:val="Hiperesteka"/>
            <w:rFonts w:ascii="Tahoma" w:hAnsi="Tahoma" w:cs="Tahoma"/>
            <w:bCs/>
            <w:sz w:val="20"/>
            <w:lang w:val="eu-ES"/>
          </w:rPr>
          <w:t>DVRS</w:t>
        </w:r>
      </w:hyperlink>
    </w:p>
    <w:p w:rsidR="00116F66" w:rsidRDefault="00116F66" w:rsidP="0087223A">
      <w:pPr>
        <w:rPr>
          <w:rFonts w:ascii="Tahoma" w:hAnsi="Tahoma" w:cs="Tahoma"/>
          <w:sz w:val="20"/>
          <w:lang w:val="eu-ES"/>
        </w:rPr>
      </w:pPr>
    </w:p>
    <w:p w:rsidR="00AC5143" w:rsidRPr="00A5036B" w:rsidRDefault="00AC5143" w:rsidP="00AC5143">
      <w:pPr>
        <w:pStyle w:val="1izenburua"/>
        <w:rPr>
          <w:rFonts w:ascii="Tahoma" w:hAnsi="Tahoma" w:cs="Tahoma"/>
          <w:color w:val="000000" w:themeColor="text1"/>
          <w:lang w:val="eu-ES"/>
        </w:rPr>
      </w:pPr>
      <w:r>
        <w:rPr>
          <w:rFonts w:ascii="Tahoma" w:hAnsi="Tahoma" w:cs="Tahoma"/>
          <w:color w:val="000000" w:themeColor="text1"/>
          <w:lang w:val="eu-ES"/>
        </w:rPr>
        <w:lastRenderedPageBreak/>
        <w:t>4</w:t>
      </w:r>
      <w:r w:rsidRPr="00A5036B">
        <w:rPr>
          <w:rFonts w:ascii="Tahoma" w:hAnsi="Tahoma" w:cs="Tahoma"/>
          <w:color w:val="000000" w:themeColor="text1"/>
          <w:lang w:val="eu-ES"/>
        </w:rPr>
        <w:t xml:space="preserve">. </w:t>
      </w:r>
      <w:r w:rsidR="008C4EF9">
        <w:rPr>
          <w:rFonts w:ascii="Tahoma" w:hAnsi="Tahoma" w:cs="Tahoma"/>
          <w:color w:val="000000" w:themeColor="text1"/>
          <w:lang w:val="eu-ES"/>
        </w:rPr>
        <w:t>KATALANA</w:t>
      </w:r>
      <w:r>
        <w:rPr>
          <w:rFonts w:ascii="Tahoma" w:hAnsi="Tahoma" w:cs="Tahoma"/>
          <w:color w:val="000000" w:themeColor="text1"/>
          <w:lang w:val="eu-ES"/>
        </w:rPr>
        <w:t>_</w:t>
      </w:r>
      <w:r w:rsidR="008C4EF9">
        <w:rPr>
          <w:rFonts w:ascii="Tahoma" w:hAnsi="Tahoma" w:cs="Tahoma"/>
          <w:color w:val="000000" w:themeColor="text1"/>
          <w:lang w:val="eu-ES"/>
        </w:rPr>
        <w:t xml:space="preserve">NORMALIZATZEKO </w:t>
      </w:r>
      <w:r>
        <w:rPr>
          <w:rFonts w:ascii="Tahoma" w:hAnsi="Tahoma" w:cs="Tahoma"/>
          <w:color w:val="000000" w:themeColor="text1"/>
          <w:lang w:val="eu-ES"/>
        </w:rPr>
        <w:t>IRIZPIDEA</w:t>
      </w:r>
      <w:r w:rsidR="008C4EF9">
        <w:rPr>
          <w:rFonts w:ascii="Tahoma" w:hAnsi="Tahoma" w:cs="Tahoma"/>
          <w:color w:val="000000" w:themeColor="text1"/>
          <w:lang w:val="eu-ES"/>
        </w:rPr>
        <w:t>K</w:t>
      </w:r>
    </w:p>
    <w:p w:rsidR="00116F66" w:rsidRPr="000524C1" w:rsidRDefault="00116F66" w:rsidP="00116F66">
      <w:pPr>
        <w:pStyle w:val="2izenburua"/>
        <w:jc w:val="left"/>
        <w:rPr>
          <w:color w:val="000000" w:themeColor="text1"/>
          <w:sz w:val="24"/>
        </w:rPr>
      </w:pPr>
      <w:r>
        <w:rPr>
          <w:color w:val="000000" w:themeColor="text1"/>
          <w:sz w:val="24"/>
        </w:rPr>
        <w:t xml:space="preserve">restauratiu, iva; reparador </w:t>
      </w:r>
      <w:r w:rsidR="00AC5143">
        <w:rPr>
          <w:color w:val="000000" w:themeColor="text1"/>
          <w:sz w:val="24"/>
        </w:rPr>
        <w:t>–</w:t>
      </w:r>
      <w:r>
        <w:rPr>
          <w:color w:val="000000" w:themeColor="text1"/>
          <w:sz w:val="24"/>
        </w:rPr>
        <w:t>a</w:t>
      </w:r>
    </w:p>
    <w:p w:rsidR="00AC5143" w:rsidRDefault="00AC5143" w:rsidP="00AC5143">
      <w:pPr>
        <w:ind w:left="720"/>
        <w:jc w:val="left"/>
        <w:rPr>
          <w:rFonts w:ascii="Tahoma" w:hAnsi="Tahoma" w:cs="Tahoma"/>
          <w:sz w:val="20"/>
          <w:lang w:val="eu-ES"/>
        </w:rPr>
      </w:pPr>
    </w:p>
    <w:p w:rsidR="00AC5143" w:rsidRDefault="00AC5143" w:rsidP="00AC5143">
      <w:pPr>
        <w:jc w:val="left"/>
        <w:rPr>
          <w:rFonts w:ascii="Tahoma" w:hAnsi="Tahoma" w:cs="Tahoma"/>
          <w:sz w:val="20"/>
          <w:lang w:val="es-ES"/>
        </w:rPr>
      </w:pPr>
      <w:r w:rsidRPr="00AC5143">
        <w:rPr>
          <w:rFonts w:ascii="Tahoma" w:hAnsi="Tahoma" w:cs="Tahoma"/>
          <w:sz w:val="20"/>
          <w:lang w:val="es-ES"/>
        </w:rPr>
        <w:t>La informació d'aquesta fitxa procedeix de la Neoloteca, el diccionari en línia de termes normalitzats pel Consell Supervisor del TERMCAT.</w:t>
      </w:r>
      <w:r w:rsidRPr="00AC5143">
        <w:rPr>
          <w:rFonts w:ascii="Tahoma" w:hAnsi="Tahoma" w:cs="Tahoma"/>
          <w:sz w:val="20"/>
          <w:lang w:val="es-ES"/>
        </w:rPr>
        <w:br/>
      </w:r>
      <w:r w:rsidRPr="00AC5143">
        <w:rPr>
          <w:rFonts w:ascii="Tahoma" w:hAnsi="Tahoma" w:cs="Tahoma"/>
          <w:sz w:val="20"/>
          <w:lang w:val="es-ES"/>
        </w:rPr>
        <w:br/>
        <w:t xml:space="preserve">Els termes normalitzats han estat objecte d'un estudi exhaustiu que en garanteix l'adequació terminològica i s'han sotmès a l'aprovació del Consell Supervisor, un òrgan permanent i col·legiat amb representants de l'Institut d'Estudis Catalans i el TERMCAT, i especialistes dels diversos àmbits del coneixement. </w:t>
      </w:r>
    </w:p>
    <w:p w:rsidR="00AC5143" w:rsidRPr="00AC5143" w:rsidRDefault="00AC5143" w:rsidP="00AC5143">
      <w:pPr>
        <w:jc w:val="left"/>
        <w:rPr>
          <w:rFonts w:ascii="Tahoma" w:hAnsi="Tahoma" w:cs="Tahoma"/>
          <w:sz w:val="20"/>
          <w:lang w:val="es-ES"/>
        </w:rPr>
      </w:pP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ca restauratiu -iva, adj </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ca reparador -a, adj </w:t>
      </w:r>
      <w:r w:rsidRPr="00AC5143">
        <w:rPr>
          <w:rFonts w:ascii="Tahoma" w:hAnsi="Tahoma" w:cs="Tahoma"/>
          <w:i/>
          <w:iCs/>
          <w:sz w:val="20"/>
          <w:lang w:val="es-ES"/>
        </w:rPr>
        <w:t>sin. compl.</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es reparador -ra, adj </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es reparativo -va, adj </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es restaurador -ra, adj </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es restaurativo -va, adj </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fr réparateur -trice, adj </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fr restaurateur -trice, adj </w:t>
      </w:r>
    </w:p>
    <w:p w:rsidR="00AC5143" w:rsidRPr="00AC5143" w:rsidRDefault="00AC5143" w:rsidP="00AC5143">
      <w:pPr>
        <w:numPr>
          <w:ilvl w:val="1"/>
          <w:numId w:val="11"/>
        </w:numPr>
        <w:jc w:val="left"/>
        <w:rPr>
          <w:rFonts w:ascii="Tahoma" w:hAnsi="Tahoma" w:cs="Tahoma"/>
          <w:sz w:val="20"/>
          <w:lang w:val="es-ES"/>
        </w:rPr>
      </w:pPr>
      <w:r w:rsidRPr="00AC5143">
        <w:rPr>
          <w:rFonts w:ascii="Tahoma" w:hAnsi="Tahoma" w:cs="Tahoma"/>
          <w:sz w:val="20"/>
          <w:lang w:val="es-ES"/>
        </w:rPr>
        <w:t xml:space="preserve">en restorative, adj </w:t>
      </w:r>
    </w:p>
    <w:p w:rsidR="00AC5143" w:rsidRDefault="00AC5143" w:rsidP="00AC5143">
      <w:pPr>
        <w:jc w:val="left"/>
        <w:rPr>
          <w:rFonts w:ascii="Tahoma" w:hAnsi="Tahoma" w:cs="Tahoma"/>
          <w:sz w:val="20"/>
          <w:lang w:val="es-ES"/>
        </w:rPr>
      </w:pPr>
    </w:p>
    <w:p w:rsidR="00AC5143" w:rsidRPr="00AC5143" w:rsidRDefault="00AC5143" w:rsidP="00AC5143">
      <w:pPr>
        <w:jc w:val="left"/>
        <w:rPr>
          <w:rFonts w:ascii="Tahoma" w:hAnsi="Tahoma" w:cs="Tahoma"/>
          <w:sz w:val="20"/>
          <w:lang w:val="es-ES"/>
        </w:rPr>
      </w:pPr>
      <w:r w:rsidRPr="00AC5143">
        <w:rPr>
          <w:rFonts w:ascii="Tahoma" w:hAnsi="Tahoma" w:cs="Tahoma"/>
          <w:sz w:val="20"/>
          <w:lang w:val="es-ES"/>
        </w:rPr>
        <w:t xml:space="preserve">&lt;Resolució alternativa de conflictes&gt; </w:t>
      </w:r>
    </w:p>
    <w:p w:rsidR="00AC5143" w:rsidRPr="00AC5143" w:rsidRDefault="00AC5143" w:rsidP="00AC5143">
      <w:pPr>
        <w:jc w:val="left"/>
        <w:rPr>
          <w:rFonts w:ascii="Tahoma" w:hAnsi="Tahoma" w:cs="Tahoma"/>
          <w:sz w:val="20"/>
          <w:lang w:val="es-ES"/>
        </w:rPr>
      </w:pPr>
      <w:r w:rsidRPr="00AC5143">
        <w:rPr>
          <w:rFonts w:ascii="Tahoma" w:hAnsi="Tahoma" w:cs="Tahoma"/>
          <w:sz w:val="20"/>
          <w:lang w:val="es-ES"/>
        </w:rPr>
        <w:t xml:space="preserve">Dit de l'actuació o la solució jurídica que té com a objectiu millorar la relació entre les parts en conflicte reforçant-ne els vincles afectius, compensant el dany causat a les víctimes en casos de delicte i, en la mesura possible, restituint les relacions personals malmeses. </w:t>
      </w:r>
    </w:p>
    <w:p w:rsidR="00AC5143" w:rsidRDefault="00AC5143" w:rsidP="00AC5143">
      <w:pPr>
        <w:jc w:val="left"/>
        <w:rPr>
          <w:rFonts w:ascii="Tahoma" w:hAnsi="Tahoma" w:cs="Tahoma"/>
          <w:sz w:val="20"/>
          <w:lang w:val="es-ES"/>
        </w:rPr>
      </w:pPr>
    </w:p>
    <w:p w:rsidR="00AC5143" w:rsidRPr="00AC5143" w:rsidRDefault="00AC5143" w:rsidP="00AC5143">
      <w:pPr>
        <w:jc w:val="left"/>
        <w:rPr>
          <w:rFonts w:ascii="Tahoma" w:hAnsi="Tahoma" w:cs="Tahoma"/>
          <w:sz w:val="20"/>
          <w:lang w:val="es-ES"/>
        </w:rPr>
      </w:pPr>
      <w:r w:rsidRPr="00AC5143">
        <w:rPr>
          <w:rFonts w:ascii="Tahoma" w:hAnsi="Tahoma" w:cs="Tahoma"/>
          <w:sz w:val="20"/>
          <w:lang w:val="es-ES"/>
        </w:rPr>
        <w:t xml:space="preserve">Nota: 1. </w:t>
      </w:r>
      <w:r w:rsidRPr="008C4EF9">
        <w:rPr>
          <w:rFonts w:ascii="Tahoma" w:hAnsi="Tahoma" w:cs="Tahoma"/>
          <w:sz w:val="20"/>
          <w:shd w:val="clear" w:color="auto" w:fill="DBE5F1" w:themeFill="accent1" w:themeFillTint="33"/>
          <w:lang w:val="es-ES"/>
        </w:rPr>
        <w:t xml:space="preserve">L'adjectiu </w:t>
      </w:r>
      <w:r w:rsidRPr="008C4EF9">
        <w:rPr>
          <w:rFonts w:ascii="Tahoma" w:hAnsi="Tahoma" w:cs="Tahoma"/>
          <w:i/>
          <w:iCs/>
          <w:sz w:val="20"/>
          <w:shd w:val="clear" w:color="auto" w:fill="DBE5F1" w:themeFill="accent1" w:themeFillTint="33"/>
          <w:lang w:val="es-ES"/>
        </w:rPr>
        <w:t>restauratiu -iva</w:t>
      </w:r>
      <w:r w:rsidRPr="008C4EF9">
        <w:rPr>
          <w:rFonts w:ascii="Tahoma" w:hAnsi="Tahoma" w:cs="Tahoma"/>
          <w:sz w:val="20"/>
          <w:shd w:val="clear" w:color="auto" w:fill="DBE5F1" w:themeFill="accent1" w:themeFillTint="33"/>
          <w:lang w:val="es-ES"/>
        </w:rPr>
        <w:t xml:space="preserve"> és el més utilitzat actualment en català</w:t>
      </w:r>
      <w:r w:rsidRPr="00AC5143">
        <w:rPr>
          <w:rFonts w:ascii="Tahoma" w:hAnsi="Tahoma" w:cs="Tahoma"/>
          <w:sz w:val="20"/>
          <w:lang w:val="es-ES"/>
        </w:rPr>
        <w:t xml:space="preserve">; s'utilitza en denominacions com ara </w:t>
      </w:r>
      <w:r w:rsidRPr="00AC5143">
        <w:rPr>
          <w:rFonts w:ascii="Tahoma" w:hAnsi="Tahoma" w:cs="Tahoma"/>
          <w:i/>
          <w:iCs/>
          <w:sz w:val="20"/>
          <w:lang w:val="es-ES"/>
        </w:rPr>
        <w:t>acord restauratiu</w:t>
      </w:r>
      <w:r w:rsidRPr="00AC5143">
        <w:rPr>
          <w:rFonts w:ascii="Tahoma" w:hAnsi="Tahoma" w:cs="Tahoma"/>
          <w:sz w:val="20"/>
          <w:lang w:val="es-ES"/>
        </w:rPr>
        <w:t xml:space="preserve">, </w:t>
      </w:r>
      <w:r w:rsidRPr="00AC5143">
        <w:rPr>
          <w:rFonts w:ascii="Tahoma" w:hAnsi="Tahoma" w:cs="Tahoma"/>
          <w:i/>
          <w:iCs/>
          <w:sz w:val="20"/>
          <w:lang w:val="es-ES"/>
        </w:rPr>
        <w:t>cercle restauratiu</w:t>
      </w:r>
      <w:r w:rsidRPr="00AC5143">
        <w:rPr>
          <w:rFonts w:ascii="Tahoma" w:hAnsi="Tahoma" w:cs="Tahoma"/>
          <w:sz w:val="20"/>
          <w:lang w:val="es-ES"/>
        </w:rPr>
        <w:t xml:space="preserve">, </w:t>
      </w:r>
      <w:r w:rsidRPr="00AC5143">
        <w:rPr>
          <w:rFonts w:ascii="Tahoma" w:hAnsi="Tahoma" w:cs="Tahoma"/>
          <w:i/>
          <w:iCs/>
          <w:sz w:val="20"/>
          <w:lang w:val="es-ES"/>
        </w:rPr>
        <w:t>pràctica restaurativa</w:t>
      </w:r>
      <w:r w:rsidRPr="00AC5143">
        <w:rPr>
          <w:rFonts w:ascii="Tahoma" w:hAnsi="Tahoma" w:cs="Tahoma"/>
          <w:sz w:val="20"/>
          <w:lang w:val="es-ES"/>
        </w:rPr>
        <w:t xml:space="preserve"> i </w:t>
      </w:r>
      <w:r w:rsidRPr="00AC5143">
        <w:rPr>
          <w:rFonts w:ascii="Tahoma" w:hAnsi="Tahoma" w:cs="Tahoma"/>
          <w:i/>
          <w:iCs/>
          <w:sz w:val="20"/>
          <w:lang w:val="es-ES"/>
        </w:rPr>
        <w:t>procés restauratiu</w:t>
      </w:r>
      <w:r w:rsidRPr="00AC5143">
        <w:rPr>
          <w:rFonts w:ascii="Tahoma" w:hAnsi="Tahoma" w:cs="Tahoma"/>
          <w:sz w:val="20"/>
          <w:lang w:val="es-ES"/>
        </w:rPr>
        <w:t xml:space="preserve">. L'adjectiu </w:t>
      </w:r>
      <w:r w:rsidRPr="00AC5143">
        <w:rPr>
          <w:rFonts w:ascii="Tahoma" w:hAnsi="Tahoma" w:cs="Tahoma"/>
          <w:i/>
          <w:iCs/>
          <w:sz w:val="20"/>
          <w:lang w:val="es-ES"/>
        </w:rPr>
        <w:t>restaurador -a</w:t>
      </w:r>
      <w:r w:rsidRPr="00AC5143">
        <w:rPr>
          <w:rFonts w:ascii="Tahoma" w:hAnsi="Tahoma" w:cs="Tahoma"/>
          <w:sz w:val="20"/>
          <w:lang w:val="es-ES"/>
        </w:rPr>
        <w:t xml:space="preserve"> és l'utilitzat tradicionalment; s'utilitza, per exemple, en la denominació </w:t>
      </w:r>
      <w:r w:rsidRPr="00AC5143">
        <w:rPr>
          <w:rFonts w:ascii="Tahoma" w:hAnsi="Tahoma" w:cs="Tahoma"/>
          <w:i/>
          <w:iCs/>
          <w:sz w:val="20"/>
          <w:lang w:val="es-ES"/>
        </w:rPr>
        <w:t>justícia reparadora</w:t>
      </w:r>
      <w:r w:rsidRPr="00AC5143">
        <w:rPr>
          <w:rFonts w:ascii="Tahoma" w:hAnsi="Tahoma" w:cs="Tahoma"/>
          <w:sz w:val="20"/>
          <w:lang w:val="es-ES"/>
        </w:rPr>
        <w:t xml:space="preserve">, sinònima de </w:t>
      </w:r>
      <w:r w:rsidRPr="00AC5143">
        <w:rPr>
          <w:rFonts w:ascii="Tahoma" w:hAnsi="Tahoma" w:cs="Tahoma"/>
          <w:i/>
          <w:iCs/>
          <w:sz w:val="20"/>
          <w:lang w:val="es-ES"/>
        </w:rPr>
        <w:t>justícia restaurativa</w:t>
      </w:r>
      <w:r w:rsidRPr="00AC5143">
        <w:rPr>
          <w:rFonts w:ascii="Tahoma" w:hAnsi="Tahoma" w:cs="Tahoma"/>
          <w:sz w:val="20"/>
          <w:lang w:val="es-ES"/>
        </w:rPr>
        <w:t xml:space="preserve">. </w:t>
      </w:r>
    </w:p>
    <w:p w:rsidR="00AC5143" w:rsidRDefault="00AC5143" w:rsidP="00AC5143">
      <w:pPr>
        <w:jc w:val="left"/>
        <w:rPr>
          <w:rFonts w:ascii="Tahoma" w:hAnsi="Tahoma" w:cs="Tahoma"/>
          <w:sz w:val="20"/>
          <w:lang w:val="es-ES"/>
        </w:rPr>
      </w:pPr>
    </w:p>
    <w:p w:rsidR="00AC5143" w:rsidRDefault="00AC5143" w:rsidP="00AC5143">
      <w:pPr>
        <w:jc w:val="left"/>
        <w:rPr>
          <w:rFonts w:ascii="Tahoma" w:hAnsi="Tahoma" w:cs="Tahoma"/>
          <w:sz w:val="20"/>
          <w:lang w:val="es-ES"/>
        </w:rPr>
      </w:pPr>
      <w:r w:rsidRPr="00AC5143">
        <w:rPr>
          <w:rFonts w:ascii="Tahoma" w:hAnsi="Tahoma" w:cs="Tahoma"/>
          <w:sz w:val="20"/>
          <w:lang w:val="es-ES"/>
        </w:rPr>
        <w:t xml:space="preserve">Nota: 2. </w:t>
      </w:r>
      <w:r w:rsidRPr="008C4EF9">
        <w:rPr>
          <w:rFonts w:ascii="Tahoma" w:hAnsi="Tahoma" w:cs="Tahoma"/>
          <w:sz w:val="20"/>
          <w:shd w:val="clear" w:color="auto" w:fill="DBE5F1" w:themeFill="accent1" w:themeFillTint="33"/>
          <w:lang w:val="es-ES"/>
        </w:rPr>
        <w:t xml:space="preserve">Criteris aplicats pel Consell Supervisor en l'aprovació dels termes </w:t>
      </w:r>
      <w:r w:rsidRPr="008C4EF9">
        <w:rPr>
          <w:rFonts w:ascii="Tahoma" w:hAnsi="Tahoma" w:cs="Tahoma"/>
          <w:i/>
          <w:iCs/>
          <w:sz w:val="20"/>
          <w:shd w:val="clear" w:color="auto" w:fill="DBE5F1" w:themeFill="accent1" w:themeFillTint="33"/>
          <w:lang w:val="es-ES"/>
        </w:rPr>
        <w:t>restauratiu -iva</w:t>
      </w:r>
      <w:r w:rsidRPr="008C4EF9">
        <w:rPr>
          <w:rFonts w:ascii="Tahoma" w:hAnsi="Tahoma" w:cs="Tahoma"/>
          <w:sz w:val="20"/>
          <w:shd w:val="clear" w:color="auto" w:fill="DBE5F1" w:themeFill="accent1" w:themeFillTint="33"/>
          <w:lang w:val="es-ES"/>
        </w:rPr>
        <w:t xml:space="preserve"> (sin. compl. </w:t>
      </w:r>
      <w:r w:rsidRPr="008C4EF9">
        <w:rPr>
          <w:rFonts w:ascii="Tahoma" w:hAnsi="Tahoma" w:cs="Tahoma"/>
          <w:i/>
          <w:iCs/>
          <w:sz w:val="20"/>
          <w:shd w:val="clear" w:color="auto" w:fill="DBE5F1" w:themeFill="accent1" w:themeFillTint="33"/>
          <w:lang w:val="es-ES"/>
        </w:rPr>
        <w:t>reparador -a</w:t>
      </w:r>
      <w:r w:rsidRPr="008C4EF9">
        <w:rPr>
          <w:rFonts w:ascii="Tahoma" w:hAnsi="Tahoma" w:cs="Tahoma"/>
          <w:sz w:val="20"/>
          <w:shd w:val="clear" w:color="auto" w:fill="DBE5F1" w:themeFill="accent1" w:themeFillTint="33"/>
          <w:lang w:val="es-ES"/>
        </w:rPr>
        <w:t xml:space="preserve">), </w:t>
      </w:r>
      <w:r w:rsidRPr="008C4EF9">
        <w:rPr>
          <w:rFonts w:ascii="Tahoma" w:hAnsi="Tahoma" w:cs="Tahoma"/>
          <w:i/>
          <w:iCs/>
          <w:sz w:val="20"/>
          <w:shd w:val="clear" w:color="auto" w:fill="DBE5F1" w:themeFill="accent1" w:themeFillTint="33"/>
          <w:lang w:val="es-ES"/>
        </w:rPr>
        <w:t>justícia restaurativa</w:t>
      </w:r>
      <w:r w:rsidRPr="008C4EF9">
        <w:rPr>
          <w:rFonts w:ascii="Tahoma" w:hAnsi="Tahoma" w:cs="Tahoma"/>
          <w:sz w:val="20"/>
          <w:shd w:val="clear" w:color="auto" w:fill="DBE5F1" w:themeFill="accent1" w:themeFillTint="33"/>
          <w:lang w:val="es-ES"/>
        </w:rPr>
        <w:t xml:space="preserve"> (sin. compl. </w:t>
      </w:r>
      <w:r w:rsidRPr="008C4EF9">
        <w:rPr>
          <w:rFonts w:ascii="Tahoma" w:hAnsi="Tahoma" w:cs="Tahoma"/>
          <w:i/>
          <w:iCs/>
          <w:sz w:val="20"/>
          <w:shd w:val="clear" w:color="auto" w:fill="DBE5F1" w:themeFill="accent1" w:themeFillTint="33"/>
          <w:lang w:val="es-ES"/>
        </w:rPr>
        <w:t>justícia reparadora</w:t>
      </w:r>
      <w:r w:rsidRPr="008C4EF9">
        <w:rPr>
          <w:rFonts w:ascii="Tahoma" w:hAnsi="Tahoma" w:cs="Tahoma"/>
          <w:sz w:val="20"/>
          <w:shd w:val="clear" w:color="auto" w:fill="DBE5F1" w:themeFill="accent1" w:themeFillTint="33"/>
          <w:lang w:val="es-ES"/>
        </w:rPr>
        <w:t>),</w:t>
      </w:r>
      <w:r w:rsidRPr="008C4EF9">
        <w:rPr>
          <w:rFonts w:ascii="Tahoma" w:hAnsi="Tahoma" w:cs="Tahoma"/>
          <w:b/>
          <w:bCs/>
          <w:sz w:val="20"/>
          <w:shd w:val="clear" w:color="auto" w:fill="DBE5F1" w:themeFill="accent1" w:themeFillTint="33"/>
          <w:lang w:val="es-ES"/>
        </w:rPr>
        <w:t xml:space="preserve"> </w:t>
      </w:r>
      <w:r w:rsidRPr="008C4EF9">
        <w:rPr>
          <w:rFonts w:ascii="Tahoma" w:hAnsi="Tahoma" w:cs="Tahoma"/>
          <w:i/>
          <w:iCs/>
          <w:sz w:val="20"/>
          <w:shd w:val="clear" w:color="auto" w:fill="DBE5F1" w:themeFill="accent1" w:themeFillTint="33"/>
          <w:lang w:val="es-ES"/>
        </w:rPr>
        <w:t>pràctica restaurativa</w:t>
      </w:r>
      <w:r w:rsidRPr="008C4EF9">
        <w:rPr>
          <w:rFonts w:ascii="Tahoma" w:hAnsi="Tahoma" w:cs="Tahoma"/>
          <w:sz w:val="20"/>
          <w:shd w:val="clear" w:color="auto" w:fill="DBE5F1" w:themeFill="accent1" w:themeFillTint="33"/>
          <w:lang w:val="es-ES"/>
        </w:rPr>
        <w:t xml:space="preserve">, </w:t>
      </w:r>
      <w:r w:rsidRPr="008C4EF9">
        <w:rPr>
          <w:rFonts w:ascii="Tahoma" w:hAnsi="Tahoma" w:cs="Tahoma"/>
          <w:i/>
          <w:iCs/>
          <w:sz w:val="20"/>
          <w:shd w:val="clear" w:color="auto" w:fill="DBE5F1" w:themeFill="accent1" w:themeFillTint="33"/>
          <w:lang w:val="es-ES"/>
        </w:rPr>
        <w:t>cercle restauratiu</w:t>
      </w:r>
      <w:r w:rsidRPr="008C4EF9">
        <w:rPr>
          <w:rFonts w:ascii="Tahoma" w:hAnsi="Tahoma" w:cs="Tahoma"/>
          <w:sz w:val="20"/>
          <w:shd w:val="clear" w:color="auto" w:fill="DBE5F1" w:themeFill="accent1" w:themeFillTint="33"/>
          <w:lang w:val="es-ES"/>
        </w:rPr>
        <w:t xml:space="preserve">, </w:t>
      </w:r>
      <w:r w:rsidRPr="008C4EF9">
        <w:rPr>
          <w:rFonts w:ascii="Tahoma" w:hAnsi="Tahoma" w:cs="Tahoma"/>
          <w:i/>
          <w:iCs/>
          <w:sz w:val="20"/>
          <w:shd w:val="clear" w:color="auto" w:fill="DBE5F1" w:themeFill="accent1" w:themeFillTint="33"/>
          <w:lang w:val="es-ES"/>
        </w:rPr>
        <w:t>procés restauratiu</w:t>
      </w:r>
      <w:r w:rsidRPr="008C4EF9">
        <w:rPr>
          <w:rFonts w:ascii="Tahoma" w:hAnsi="Tahoma" w:cs="Tahoma"/>
          <w:sz w:val="20"/>
          <w:shd w:val="clear" w:color="auto" w:fill="DBE5F1" w:themeFill="accent1" w:themeFillTint="33"/>
          <w:lang w:val="es-ES"/>
        </w:rPr>
        <w:t xml:space="preserve"> i </w:t>
      </w:r>
      <w:r w:rsidRPr="008C4EF9">
        <w:rPr>
          <w:rFonts w:ascii="Tahoma" w:hAnsi="Tahoma" w:cs="Tahoma"/>
          <w:i/>
          <w:iCs/>
          <w:sz w:val="20"/>
          <w:shd w:val="clear" w:color="auto" w:fill="DBE5F1" w:themeFill="accent1" w:themeFillTint="33"/>
          <w:lang w:val="es-ES"/>
        </w:rPr>
        <w:t>acord restauratiu</w:t>
      </w:r>
      <w:r w:rsidRPr="00AC5143">
        <w:rPr>
          <w:rFonts w:ascii="Tahoma" w:hAnsi="Tahoma" w:cs="Tahoma"/>
          <w:sz w:val="20"/>
          <w:lang w:val="es-ES"/>
        </w:rPr>
        <w:t>:</w:t>
      </w:r>
      <w:r w:rsidRPr="00AC5143">
        <w:rPr>
          <w:rFonts w:ascii="Tahoma" w:hAnsi="Tahoma" w:cs="Tahoma"/>
          <w:sz w:val="20"/>
          <w:lang w:val="es-ES"/>
        </w:rPr>
        <w:br/>
      </w:r>
      <w:r w:rsidRPr="00AC5143">
        <w:rPr>
          <w:rFonts w:ascii="Tahoma" w:hAnsi="Tahoma" w:cs="Tahoma"/>
          <w:sz w:val="20"/>
          <w:lang w:val="es-ES"/>
        </w:rPr>
        <w:br/>
        <w:t xml:space="preserve">S'aprova l'adjectiu </w:t>
      </w:r>
      <w:r w:rsidRPr="00AC5143">
        <w:rPr>
          <w:rFonts w:ascii="Tahoma" w:hAnsi="Tahoma" w:cs="Tahoma"/>
          <w:i/>
          <w:iCs/>
          <w:sz w:val="20"/>
          <w:lang w:val="es-ES"/>
        </w:rPr>
        <w:t>restauratiu -iva</w:t>
      </w:r>
      <w:r w:rsidRPr="00AC5143">
        <w:rPr>
          <w:rFonts w:ascii="Tahoma" w:hAnsi="Tahoma" w:cs="Tahoma"/>
          <w:sz w:val="20"/>
          <w:lang w:val="es-ES"/>
        </w:rPr>
        <w:t xml:space="preserve"> com a sinònim preferent de la denominació normativa  </w:t>
      </w:r>
      <w:r w:rsidRPr="00AC5143">
        <w:rPr>
          <w:rFonts w:ascii="Tahoma" w:hAnsi="Tahoma" w:cs="Tahoma"/>
          <w:i/>
          <w:iCs/>
          <w:sz w:val="20"/>
          <w:lang w:val="es-ES"/>
        </w:rPr>
        <w:t>reparador -a</w:t>
      </w:r>
      <w:r w:rsidRPr="00AC5143">
        <w:rPr>
          <w:rFonts w:ascii="Tahoma" w:hAnsi="Tahoma" w:cs="Tahoma"/>
          <w:sz w:val="20"/>
          <w:lang w:val="es-ES"/>
        </w:rPr>
        <w:t xml:space="preserve">, juntament amb les denominacions relacionades </w:t>
      </w:r>
      <w:r w:rsidRPr="00AC5143">
        <w:rPr>
          <w:rFonts w:ascii="Tahoma" w:hAnsi="Tahoma" w:cs="Tahoma"/>
          <w:i/>
          <w:iCs/>
          <w:sz w:val="20"/>
          <w:lang w:val="es-ES"/>
        </w:rPr>
        <w:t xml:space="preserve">justícia restaurativa </w:t>
      </w:r>
      <w:r w:rsidRPr="00AC5143">
        <w:rPr>
          <w:rFonts w:ascii="Tahoma" w:hAnsi="Tahoma" w:cs="Tahoma"/>
          <w:sz w:val="20"/>
          <w:lang w:val="es-ES"/>
        </w:rPr>
        <w:t xml:space="preserve">(amb el sinònim complementari </w:t>
      </w:r>
      <w:r w:rsidRPr="00AC5143">
        <w:rPr>
          <w:rFonts w:ascii="Tahoma" w:hAnsi="Tahoma" w:cs="Tahoma"/>
          <w:i/>
          <w:iCs/>
          <w:sz w:val="20"/>
          <w:lang w:val="es-ES"/>
        </w:rPr>
        <w:t>justícia reparadora</w:t>
      </w:r>
      <w:r w:rsidRPr="00AC5143">
        <w:rPr>
          <w:rFonts w:ascii="Tahoma" w:hAnsi="Tahoma" w:cs="Tahoma"/>
          <w:sz w:val="20"/>
          <w:lang w:val="es-ES"/>
        </w:rPr>
        <w:t xml:space="preserve">), </w:t>
      </w:r>
      <w:r w:rsidRPr="00AC5143">
        <w:rPr>
          <w:rFonts w:ascii="Tahoma" w:hAnsi="Tahoma" w:cs="Tahoma"/>
          <w:i/>
          <w:iCs/>
          <w:sz w:val="20"/>
          <w:lang w:val="es-ES"/>
        </w:rPr>
        <w:t>pràctica restaurativa</w:t>
      </w:r>
      <w:r w:rsidRPr="00AC5143">
        <w:rPr>
          <w:rFonts w:ascii="Tahoma" w:hAnsi="Tahoma" w:cs="Tahoma"/>
          <w:sz w:val="20"/>
          <w:lang w:val="es-ES"/>
        </w:rPr>
        <w:t xml:space="preserve">, </w:t>
      </w:r>
      <w:r w:rsidRPr="00AC5143">
        <w:rPr>
          <w:rFonts w:ascii="Tahoma" w:hAnsi="Tahoma" w:cs="Tahoma"/>
          <w:i/>
          <w:iCs/>
          <w:sz w:val="20"/>
          <w:lang w:val="es-ES"/>
        </w:rPr>
        <w:t>cercle restauratiu</w:t>
      </w:r>
      <w:r w:rsidRPr="00AC5143">
        <w:rPr>
          <w:rFonts w:ascii="Tahoma" w:hAnsi="Tahoma" w:cs="Tahoma"/>
          <w:sz w:val="20"/>
          <w:lang w:val="es-ES"/>
        </w:rPr>
        <w:t xml:space="preserve">, </w:t>
      </w:r>
      <w:r w:rsidRPr="00AC5143">
        <w:rPr>
          <w:rFonts w:ascii="Tahoma" w:hAnsi="Tahoma" w:cs="Tahoma"/>
          <w:i/>
          <w:iCs/>
          <w:sz w:val="20"/>
          <w:lang w:val="es-ES"/>
        </w:rPr>
        <w:t>procés restauratiu</w:t>
      </w:r>
      <w:r w:rsidRPr="00AC5143">
        <w:rPr>
          <w:rFonts w:ascii="Tahoma" w:hAnsi="Tahoma" w:cs="Tahoma"/>
          <w:sz w:val="20"/>
          <w:lang w:val="es-ES"/>
        </w:rPr>
        <w:t xml:space="preserve"> i </w:t>
      </w:r>
      <w:r w:rsidRPr="00AC5143">
        <w:rPr>
          <w:rFonts w:ascii="Tahoma" w:hAnsi="Tahoma" w:cs="Tahoma"/>
          <w:i/>
          <w:iCs/>
          <w:sz w:val="20"/>
          <w:lang w:val="es-ES"/>
        </w:rPr>
        <w:t>acord restauratiu</w:t>
      </w:r>
      <w:r w:rsidRPr="00AC5143">
        <w:rPr>
          <w:rFonts w:ascii="Tahoma" w:hAnsi="Tahoma" w:cs="Tahoma"/>
          <w:sz w:val="20"/>
          <w:lang w:val="es-ES"/>
        </w:rPr>
        <w:t>, pels motius següents:</w:t>
      </w:r>
      <w:r w:rsidRPr="00AC5143">
        <w:rPr>
          <w:rFonts w:ascii="Tahoma" w:hAnsi="Tahoma" w:cs="Tahoma"/>
          <w:sz w:val="20"/>
          <w:lang w:val="es-ES"/>
        </w:rPr>
        <w:br/>
      </w:r>
      <w:r w:rsidRPr="00AC5143">
        <w:rPr>
          <w:rFonts w:ascii="Tahoma" w:hAnsi="Tahoma" w:cs="Tahoma"/>
          <w:sz w:val="20"/>
          <w:lang w:val="es-ES"/>
        </w:rPr>
        <w:br/>
        <w:t xml:space="preserve">Pel que fa, concretament, a l'adjectiu </w:t>
      </w:r>
      <w:r w:rsidRPr="00AC5143">
        <w:rPr>
          <w:rFonts w:ascii="Tahoma" w:hAnsi="Tahoma" w:cs="Tahoma"/>
          <w:i/>
          <w:iCs/>
          <w:sz w:val="20"/>
          <w:lang w:val="es-ES"/>
        </w:rPr>
        <w:t>restauratiu -iva</w:t>
      </w:r>
      <w:r w:rsidRPr="00AC5143">
        <w:rPr>
          <w:rFonts w:ascii="Tahoma" w:hAnsi="Tahoma" w:cs="Tahoma"/>
          <w:sz w:val="20"/>
          <w:lang w:val="es-ES"/>
        </w:rPr>
        <w:t xml:space="preserve">, utilitzat en aquest context probablement per influència de l'anglès (en anglès l'única forma utilitzada és </w:t>
      </w:r>
      <w:r w:rsidRPr="00AC5143">
        <w:rPr>
          <w:rFonts w:ascii="Tahoma" w:hAnsi="Tahoma" w:cs="Tahoma"/>
          <w:i/>
          <w:iCs/>
          <w:sz w:val="20"/>
          <w:lang w:val="es-ES"/>
        </w:rPr>
        <w:t>restorative</w:t>
      </w:r>
      <w:r w:rsidRPr="00AC5143">
        <w:rPr>
          <w:rFonts w:ascii="Tahoma" w:hAnsi="Tahoma" w:cs="Tahoma"/>
          <w:sz w:val="20"/>
          <w:lang w:val="es-ES"/>
        </w:rPr>
        <w:t>),</w:t>
      </w:r>
      <w:r w:rsidRPr="00AC5143">
        <w:rPr>
          <w:rFonts w:ascii="Tahoma" w:hAnsi="Tahoma" w:cs="Tahoma"/>
          <w:sz w:val="20"/>
          <w:lang w:val="es-ES"/>
        </w:rPr>
        <w:br/>
      </w:r>
      <w:r w:rsidRPr="00AC5143">
        <w:rPr>
          <w:rFonts w:ascii="Tahoma" w:hAnsi="Tahoma" w:cs="Tahoma"/>
          <w:sz w:val="20"/>
          <w:lang w:val="es-ES"/>
        </w:rPr>
        <w:br/>
        <w:t xml:space="preserve">·pot considerar-se una forma lingüísticament adequada, tenint en compte el sentit amb què apareix al diccionari normatiu: "Que serveix per a restaurar", i </w:t>
      </w:r>
      <w:r w:rsidRPr="00AC5143">
        <w:rPr>
          <w:rFonts w:ascii="Tahoma" w:hAnsi="Tahoma" w:cs="Tahoma"/>
          <w:i/>
          <w:iCs/>
          <w:sz w:val="20"/>
          <w:lang w:val="es-ES"/>
        </w:rPr>
        <w:t>restaurar</w:t>
      </w:r>
      <w:r w:rsidRPr="00AC5143">
        <w:rPr>
          <w:rFonts w:ascii="Tahoma" w:hAnsi="Tahoma" w:cs="Tahoma"/>
          <w:sz w:val="20"/>
          <w:lang w:val="es-ES"/>
        </w:rPr>
        <w:t xml:space="preserve"> (utilitzat en la llengua general, però també en política i en dret) és "Tornar a posar (algú o alguna cosa) en l'estat d'abans" i "Posar (un edifici, una obra d'art, etc.) en el bon estat que tenia";</w:t>
      </w:r>
      <w:r w:rsidRPr="00AC5143">
        <w:rPr>
          <w:rFonts w:ascii="Tahoma" w:hAnsi="Tahoma" w:cs="Tahoma"/>
          <w:sz w:val="20"/>
          <w:lang w:val="es-ES"/>
        </w:rPr>
        <w:br/>
      </w:r>
      <w:r w:rsidRPr="00AC5143">
        <w:rPr>
          <w:rFonts w:ascii="Tahoma" w:hAnsi="Tahoma" w:cs="Tahoma"/>
          <w:sz w:val="20"/>
          <w:lang w:val="es-ES"/>
        </w:rPr>
        <w:br/>
        <w:t>·és una forma ja documentada en textos especialitzats amb aquest sentit i, segons els especialistes, la forma que s'utilitza actualment d'una manera habitual;</w:t>
      </w:r>
      <w:r w:rsidRPr="00AC5143">
        <w:rPr>
          <w:rFonts w:ascii="Tahoma" w:hAnsi="Tahoma" w:cs="Tahoma"/>
          <w:sz w:val="20"/>
          <w:lang w:val="es-ES"/>
        </w:rPr>
        <w:br/>
      </w:r>
      <w:r w:rsidRPr="00AC5143">
        <w:rPr>
          <w:rFonts w:ascii="Tahoma" w:hAnsi="Tahoma" w:cs="Tahoma"/>
          <w:sz w:val="20"/>
          <w:lang w:val="es-ES"/>
        </w:rPr>
        <w:br/>
        <w:t xml:space="preserve">·en altres llengües romàniques també es documenta l'adjectiu anàleg, sovint en convivència amb adjectius derivats de </w:t>
      </w:r>
      <w:r w:rsidRPr="00AC5143">
        <w:rPr>
          <w:rFonts w:ascii="Tahoma" w:hAnsi="Tahoma" w:cs="Tahoma"/>
          <w:i/>
          <w:iCs/>
          <w:sz w:val="20"/>
          <w:lang w:val="es-ES"/>
        </w:rPr>
        <w:t>reparar</w:t>
      </w:r>
      <w:r w:rsidRPr="00AC5143">
        <w:rPr>
          <w:rFonts w:ascii="Tahoma" w:hAnsi="Tahoma" w:cs="Tahoma"/>
          <w:sz w:val="20"/>
          <w:lang w:val="es-ES"/>
        </w:rPr>
        <w:t xml:space="preserve">; </w:t>
      </w:r>
      <w:r w:rsidRPr="00AC5143">
        <w:rPr>
          <w:rFonts w:ascii="Tahoma" w:hAnsi="Tahoma" w:cs="Tahoma"/>
          <w:sz w:val="20"/>
          <w:lang w:val="es-ES"/>
        </w:rPr>
        <w:br/>
      </w:r>
      <w:r w:rsidRPr="00AC5143">
        <w:rPr>
          <w:rFonts w:ascii="Tahoma" w:hAnsi="Tahoma" w:cs="Tahoma"/>
          <w:sz w:val="20"/>
          <w:lang w:val="es-ES"/>
        </w:rPr>
        <w:br/>
        <w:t xml:space="preserve">·té el consens dels especialistes, que han demanat d'optar preferentment per aquesta solució davant de </w:t>
      </w:r>
      <w:r w:rsidRPr="00AC5143">
        <w:rPr>
          <w:rFonts w:ascii="Tahoma" w:hAnsi="Tahoma" w:cs="Tahoma"/>
          <w:i/>
          <w:iCs/>
          <w:sz w:val="20"/>
          <w:lang w:val="es-ES"/>
        </w:rPr>
        <w:t>restaurador -a</w:t>
      </w:r>
      <w:r w:rsidRPr="00AC5143">
        <w:rPr>
          <w:rFonts w:ascii="Tahoma" w:hAnsi="Tahoma" w:cs="Tahoma"/>
          <w:sz w:val="20"/>
          <w:lang w:val="es-ES"/>
        </w:rPr>
        <w:t xml:space="preserve">, forma molt menys usada, o dels derivats de </w:t>
      </w:r>
      <w:r w:rsidRPr="00AC5143">
        <w:rPr>
          <w:rFonts w:ascii="Tahoma" w:hAnsi="Tahoma" w:cs="Tahoma"/>
          <w:i/>
          <w:iCs/>
          <w:sz w:val="20"/>
          <w:lang w:val="es-ES"/>
        </w:rPr>
        <w:t>reparar</w:t>
      </w:r>
      <w:r w:rsidRPr="00AC5143">
        <w:rPr>
          <w:rFonts w:ascii="Tahoma" w:hAnsi="Tahoma" w:cs="Tahoma"/>
          <w:sz w:val="20"/>
          <w:lang w:val="es-ES"/>
        </w:rPr>
        <w:t xml:space="preserve"> (</w:t>
      </w:r>
      <w:r w:rsidRPr="00AC5143">
        <w:rPr>
          <w:rFonts w:ascii="Tahoma" w:hAnsi="Tahoma" w:cs="Tahoma"/>
          <w:i/>
          <w:iCs/>
          <w:sz w:val="20"/>
          <w:lang w:val="es-ES"/>
        </w:rPr>
        <w:t>reparador -a</w:t>
      </w:r>
      <w:r w:rsidRPr="00AC5143">
        <w:rPr>
          <w:rFonts w:ascii="Tahoma" w:hAnsi="Tahoma" w:cs="Tahoma"/>
          <w:sz w:val="20"/>
          <w:lang w:val="es-ES"/>
        </w:rPr>
        <w:t xml:space="preserve"> i </w:t>
      </w:r>
      <w:r w:rsidRPr="00AC5143">
        <w:rPr>
          <w:rFonts w:ascii="Tahoma" w:hAnsi="Tahoma" w:cs="Tahoma"/>
          <w:i/>
          <w:iCs/>
          <w:sz w:val="20"/>
          <w:lang w:val="es-ES"/>
        </w:rPr>
        <w:t>reparatiu -iva</w:t>
      </w:r>
      <w:r w:rsidRPr="00AC5143">
        <w:rPr>
          <w:rFonts w:ascii="Tahoma" w:hAnsi="Tahoma" w:cs="Tahoma"/>
          <w:sz w:val="20"/>
          <w:lang w:val="es-ES"/>
        </w:rPr>
        <w:t xml:space="preserve">), que consideren que són semànticament menys adequats perquè remeten només a la idea de compensar el dany i no fan referència a la restitució de les relacions, que és un </w:t>
      </w:r>
      <w:r w:rsidRPr="00AC5143">
        <w:rPr>
          <w:rFonts w:ascii="Tahoma" w:hAnsi="Tahoma" w:cs="Tahoma"/>
          <w:sz w:val="20"/>
          <w:lang w:val="es-ES"/>
        </w:rPr>
        <w:lastRenderedPageBreak/>
        <w:t>aspecte també important en aquest context (</w:t>
      </w:r>
      <w:r w:rsidRPr="00AC5143">
        <w:rPr>
          <w:rFonts w:ascii="Tahoma" w:hAnsi="Tahoma" w:cs="Tahoma"/>
          <w:i/>
          <w:iCs/>
          <w:sz w:val="20"/>
          <w:lang w:val="es-ES"/>
        </w:rPr>
        <w:t>restaurar</w:t>
      </w:r>
      <w:r w:rsidRPr="00AC5143">
        <w:rPr>
          <w:rFonts w:ascii="Tahoma" w:hAnsi="Tahoma" w:cs="Tahoma"/>
          <w:sz w:val="20"/>
          <w:lang w:val="es-ES"/>
        </w:rPr>
        <w:t xml:space="preserve">, en canvi, d'on deriva </w:t>
      </w:r>
      <w:r w:rsidRPr="00AC5143">
        <w:rPr>
          <w:rFonts w:ascii="Tahoma" w:hAnsi="Tahoma" w:cs="Tahoma"/>
          <w:i/>
          <w:iCs/>
          <w:sz w:val="20"/>
          <w:lang w:val="es-ES"/>
        </w:rPr>
        <w:t>restauratiu -iva</w:t>
      </w:r>
      <w:r w:rsidRPr="00AC5143">
        <w:rPr>
          <w:rFonts w:ascii="Tahoma" w:hAnsi="Tahoma" w:cs="Tahoma"/>
          <w:sz w:val="20"/>
          <w:lang w:val="es-ES"/>
        </w:rPr>
        <w:t xml:space="preserve">, és per als experts una forma amb un sentit més ampli, que suggereix 'restitució', però també 'reparació' o 'compensació', des del moment que les relacions es restitueixen). </w:t>
      </w:r>
      <w:r w:rsidRPr="00AC5143">
        <w:rPr>
          <w:rFonts w:ascii="Tahoma" w:hAnsi="Tahoma" w:cs="Tahoma"/>
          <w:sz w:val="20"/>
          <w:lang w:val="es-ES"/>
        </w:rPr>
        <w:br/>
      </w:r>
      <w:r w:rsidRPr="00AC5143">
        <w:rPr>
          <w:rFonts w:ascii="Tahoma" w:hAnsi="Tahoma" w:cs="Tahoma"/>
          <w:sz w:val="20"/>
          <w:lang w:val="es-ES"/>
        </w:rPr>
        <w:br/>
        <w:t xml:space="preserve">Pel que fa al sinònim complementari </w:t>
      </w:r>
      <w:r w:rsidRPr="00AC5143">
        <w:rPr>
          <w:rFonts w:ascii="Tahoma" w:hAnsi="Tahoma" w:cs="Tahoma"/>
          <w:i/>
          <w:iCs/>
          <w:sz w:val="20"/>
          <w:lang w:val="es-ES"/>
        </w:rPr>
        <w:t>reparador -a</w:t>
      </w:r>
      <w:r w:rsidRPr="00AC5143">
        <w:rPr>
          <w:rFonts w:ascii="Tahoma" w:hAnsi="Tahoma" w:cs="Tahoma"/>
          <w:sz w:val="20"/>
          <w:lang w:val="es-ES"/>
        </w:rPr>
        <w:t xml:space="preserve">, </w:t>
      </w:r>
      <w:r w:rsidRPr="00AC5143">
        <w:rPr>
          <w:rFonts w:ascii="Tahoma" w:hAnsi="Tahoma" w:cs="Tahoma"/>
          <w:sz w:val="20"/>
          <w:lang w:val="es-ES"/>
        </w:rPr>
        <w:br/>
      </w:r>
      <w:r w:rsidRPr="00AC5143">
        <w:rPr>
          <w:rFonts w:ascii="Tahoma" w:hAnsi="Tahoma" w:cs="Tahoma"/>
          <w:sz w:val="20"/>
          <w:lang w:val="es-ES"/>
        </w:rPr>
        <w:br/>
        <w:t>·és la forma recollida al diccionari normatiu per a fer referència a aquest concepte i posa l'èmfasi en la compensació o la desaparició del dany causat (</w:t>
      </w:r>
      <w:r w:rsidRPr="00AC5143">
        <w:rPr>
          <w:rFonts w:ascii="Tahoma" w:hAnsi="Tahoma" w:cs="Tahoma"/>
          <w:i/>
          <w:iCs/>
          <w:sz w:val="20"/>
          <w:lang w:val="es-ES"/>
        </w:rPr>
        <w:t>reparador -a</w:t>
      </w:r>
      <w:r w:rsidRPr="00AC5143">
        <w:rPr>
          <w:rFonts w:ascii="Tahoma" w:hAnsi="Tahoma" w:cs="Tahoma"/>
          <w:sz w:val="20"/>
          <w:lang w:val="es-ES"/>
        </w:rPr>
        <w:t xml:space="preserve"> és, segons el diccionari normatiu, "Que repara" i </w:t>
      </w:r>
      <w:r w:rsidRPr="00AC5143">
        <w:rPr>
          <w:rFonts w:ascii="Tahoma" w:hAnsi="Tahoma" w:cs="Tahoma"/>
          <w:i/>
          <w:iCs/>
          <w:sz w:val="20"/>
          <w:lang w:val="es-ES"/>
        </w:rPr>
        <w:t>reparar</w:t>
      </w:r>
      <w:r w:rsidRPr="00AC5143">
        <w:rPr>
          <w:rFonts w:ascii="Tahoma" w:hAnsi="Tahoma" w:cs="Tahoma"/>
          <w:sz w:val="20"/>
          <w:lang w:val="es-ES"/>
        </w:rPr>
        <w:t xml:space="preserve"> és, dins l'àmbit del dret, "Fer desaparèixer o compensar (el dany causat per algú o per alguna cosa). </w:t>
      </w:r>
      <w:r w:rsidRPr="00AC5143">
        <w:rPr>
          <w:rFonts w:ascii="Tahoma" w:hAnsi="Tahoma" w:cs="Tahoma"/>
          <w:i/>
          <w:iCs/>
          <w:sz w:val="20"/>
          <w:lang w:val="es-ES"/>
        </w:rPr>
        <w:t>Reparar una falta, un tort, una injustícia. Reparar un oblit. Reparar una pèrdua. Reparar l'honor ofès. Reparar el temps perdut</w:t>
      </w:r>
      <w:r w:rsidRPr="00AC5143">
        <w:rPr>
          <w:rFonts w:ascii="Tahoma" w:hAnsi="Tahoma" w:cs="Tahoma"/>
          <w:sz w:val="20"/>
          <w:lang w:val="es-ES"/>
        </w:rPr>
        <w:t>");</w:t>
      </w:r>
      <w:r w:rsidRPr="00AC5143">
        <w:rPr>
          <w:rFonts w:ascii="Tahoma" w:hAnsi="Tahoma" w:cs="Tahoma"/>
          <w:sz w:val="20"/>
          <w:lang w:val="es-ES"/>
        </w:rPr>
        <w:br/>
      </w:r>
      <w:r w:rsidRPr="00AC5143">
        <w:rPr>
          <w:rFonts w:ascii="Tahoma" w:hAnsi="Tahoma" w:cs="Tahoma"/>
          <w:sz w:val="20"/>
          <w:lang w:val="es-ES"/>
        </w:rPr>
        <w:br/>
        <w:t xml:space="preserve">·té ús, per bé que, segons els experts, actualment tendeix a substituir-se per </w:t>
      </w:r>
      <w:r w:rsidRPr="00AC5143">
        <w:rPr>
          <w:rFonts w:ascii="Tahoma" w:hAnsi="Tahoma" w:cs="Tahoma"/>
          <w:sz w:val="20"/>
          <w:lang w:val="es-ES"/>
        </w:rPr>
        <w:br/>
      </w:r>
      <w:r w:rsidRPr="00AC5143">
        <w:rPr>
          <w:rFonts w:ascii="Tahoma" w:hAnsi="Tahoma" w:cs="Tahoma"/>
          <w:i/>
          <w:iCs/>
          <w:sz w:val="20"/>
          <w:lang w:val="es-ES"/>
        </w:rPr>
        <w:t>restauratiu -iva</w:t>
      </w:r>
      <w:r w:rsidRPr="00AC5143">
        <w:rPr>
          <w:rFonts w:ascii="Tahoma" w:hAnsi="Tahoma" w:cs="Tahoma"/>
          <w:sz w:val="20"/>
          <w:lang w:val="es-ES"/>
        </w:rPr>
        <w:t xml:space="preserve"> (i per aquest motiu es fa constar com a sinònim complementari).</w:t>
      </w:r>
      <w:r w:rsidRPr="00AC5143">
        <w:rPr>
          <w:rFonts w:ascii="Tahoma" w:hAnsi="Tahoma" w:cs="Tahoma"/>
          <w:sz w:val="20"/>
          <w:lang w:val="es-ES"/>
        </w:rPr>
        <w:br/>
      </w:r>
      <w:r w:rsidRPr="00AC5143">
        <w:rPr>
          <w:rFonts w:ascii="Tahoma" w:hAnsi="Tahoma" w:cs="Tahoma"/>
          <w:sz w:val="20"/>
          <w:lang w:val="es-ES"/>
        </w:rPr>
        <w:br/>
        <w:t xml:space="preserve">Quant a les denominacions sintagmàtiques, creades amb l'adjectiu </w:t>
      </w:r>
      <w:r w:rsidRPr="00AC5143">
        <w:rPr>
          <w:rFonts w:ascii="Tahoma" w:hAnsi="Tahoma" w:cs="Tahoma"/>
          <w:i/>
          <w:iCs/>
          <w:sz w:val="20"/>
          <w:lang w:val="es-ES"/>
        </w:rPr>
        <w:t>restauratiu -iva</w:t>
      </w:r>
      <w:r w:rsidRPr="00AC5143">
        <w:rPr>
          <w:rFonts w:ascii="Tahoma" w:hAnsi="Tahoma" w:cs="Tahoma"/>
          <w:sz w:val="20"/>
          <w:lang w:val="es-ES"/>
        </w:rPr>
        <w:t>,</w:t>
      </w:r>
      <w:r w:rsidRPr="00AC5143">
        <w:rPr>
          <w:rFonts w:ascii="Tahoma" w:hAnsi="Tahoma" w:cs="Tahoma"/>
          <w:sz w:val="20"/>
          <w:lang w:val="es-ES"/>
        </w:rPr>
        <w:br/>
      </w:r>
      <w:r w:rsidRPr="00AC5143">
        <w:rPr>
          <w:rFonts w:ascii="Tahoma" w:hAnsi="Tahoma" w:cs="Tahoma"/>
          <w:sz w:val="20"/>
          <w:lang w:val="es-ES"/>
        </w:rPr>
        <w:br/>
        <w:t>·són formes lingüísticament adequades, descriptives dels conceptes i transparents;</w:t>
      </w:r>
      <w:r w:rsidRPr="00AC5143">
        <w:rPr>
          <w:rFonts w:ascii="Tahoma" w:hAnsi="Tahoma" w:cs="Tahoma"/>
          <w:sz w:val="20"/>
          <w:lang w:val="es-ES"/>
        </w:rPr>
        <w:br/>
      </w:r>
      <w:r w:rsidRPr="00AC5143">
        <w:rPr>
          <w:rFonts w:ascii="Tahoma" w:hAnsi="Tahoma" w:cs="Tahoma"/>
          <w:sz w:val="20"/>
          <w:lang w:val="es-ES"/>
        </w:rPr>
        <w:br/>
        <w:t>·es documenten en textos especialitzats de l'àmbit;</w:t>
      </w:r>
      <w:r w:rsidRPr="00AC5143">
        <w:rPr>
          <w:rFonts w:ascii="Tahoma" w:hAnsi="Tahoma" w:cs="Tahoma"/>
          <w:sz w:val="20"/>
          <w:lang w:val="es-ES"/>
        </w:rPr>
        <w:br/>
      </w:r>
      <w:r w:rsidRPr="00AC5143">
        <w:rPr>
          <w:rFonts w:ascii="Tahoma" w:hAnsi="Tahoma" w:cs="Tahoma"/>
          <w:sz w:val="20"/>
          <w:lang w:val="es-ES"/>
        </w:rPr>
        <w:br/>
        <w:t>·en altres llengües s'utilitzen denominacions paral·leles;</w:t>
      </w:r>
      <w:r w:rsidRPr="00AC5143">
        <w:rPr>
          <w:rFonts w:ascii="Tahoma" w:hAnsi="Tahoma" w:cs="Tahoma"/>
          <w:sz w:val="20"/>
          <w:lang w:val="es-ES"/>
        </w:rPr>
        <w:br/>
      </w:r>
      <w:r w:rsidRPr="00AC5143">
        <w:rPr>
          <w:rFonts w:ascii="Tahoma" w:hAnsi="Tahoma" w:cs="Tahoma"/>
          <w:sz w:val="20"/>
          <w:lang w:val="es-ES"/>
        </w:rPr>
        <w:br/>
        <w:t>·tenen el vistiplau dels especialistes.</w:t>
      </w:r>
      <w:r w:rsidRPr="00AC5143">
        <w:rPr>
          <w:rFonts w:ascii="Tahoma" w:hAnsi="Tahoma" w:cs="Tahoma"/>
          <w:sz w:val="20"/>
          <w:lang w:val="es-ES"/>
        </w:rPr>
        <w:br/>
      </w:r>
      <w:r w:rsidRPr="00AC5143">
        <w:rPr>
          <w:rFonts w:ascii="Tahoma" w:hAnsi="Tahoma" w:cs="Tahoma"/>
          <w:sz w:val="20"/>
          <w:lang w:val="es-ES"/>
        </w:rPr>
        <w:br/>
        <w:t xml:space="preserve">S'aprova la forma </w:t>
      </w:r>
      <w:r w:rsidRPr="00AC5143">
        <w:rPr>
          <w:rFonts w:ascii="Tahoma" w:hAnsi="Tahoma" w:cs="Tahoma"/>
          <w:i/>
          <w:iCs/>
          <w:sz w:val="20"/>
          <w:lang w:val="es-ES"/>
        </w:rPr>
        <w:t>justícia reparadora</w:t>
      </w:r>
      <w:r w:rsidRPr="00AC5143">
        <w:rPr>
          <w:rFonts w:ascii="Tahoma" w:hAnsi="Tahoma" w:cs="Tahoma"/>
          <w:sz w:val="20"/>
          <w:lang w:val="es-ES"/>
        </w:rPr>
        <w:t xml:space="preserve"> com a sinònim complementari de </w:t>
      </w:r>
      <w:r w:rsidRPr="00AC5143">
        <w:rPr>
          <w:rFonts w:ascii="Tahoma" w:hAnsi="Tahoma" w:cs="Tahoma"/>
          <w:i/>
          <w:iCs/>
          <w:sz w:val="20"/>
          <w:lang w:val="es-ES"/>
        </w:rPr>
        <w:t>justícia restaurativa</w:t>
      </w:r>
      <w:r w:rsidRPr="00AC5143">
        <w:rPr>
          <w:rFonts w:ascii="Tahoma" w:hAnsi="Tahoma" w:cs="Tahoma"/>
          <w:sz w:val="20"/>
          <w:lang w:val="es-ES"/>
        </w:rPr>
        <w:t xml:space="preserve"> per motius de tradició i perquè és una denominació ja recollida al diccionari normatiu, com a exemple dins l'entrada </w:t>
      </w:r>
      <w:r w:rsidRPr="00AC5143">
        <w:rPr>
          <w:rFonts w:ascii="Tahoma" w:hAnsi="Tahoma" w:cs="Tahoma"/>
          <w:i/>
          <w:iCs/>
          <w:sz w:val="20"/>
          <w:lang w:val="es-ES"/>
        </w:rPr>
        <w:t>reparador -a</w:t>
      </w:r>
      <w:r w:rsidRPr="00AC5143">
        <w:rPr>
          <w:rFonts w:ascii="Tahoma" w:hAnsi="Tahoma" w:cs="Tahoma"/>
          <w:sz w:val="20"/>
          <w:lang w:val="es-ES"/>
        </w:rPr>
        <w:t>.</w:t>
      </w:r>
      <w:r w:rsidRPr="00AC5143">
        <w:rPr>
          <w:rFonts w:ascii="Tahoma" w:hAnsi="Tahoma" w:cs="Tahoma"/>
          <w:sz w:val="20"/>
          <w:lang w:val="es-ES"/>
        </w:rPr>
        <w:br/>
      </w:r>
      <w:r w:rsidRPr="00AC5143">
        <w:rPr>
          <w:rFonts w:ascii="Tahoma" w:hAnsi="Tahoma" w:cs="Tahoma"/>
          <w:sz w:val="20"/>
          <w:lang w:val="es-ES"/>
        </w:rPr>
        <w:br/>
        <w:t xml:space="preserve">En la resta de denominacions sintagmàtiques, però, més noves, es descarta de fer-hi constar com a sinònims complementaris les formacions amb </w:t>
      </w:r>
      <w:r w:rsidRPr="00AC5143">
        <w:rPr>
          <w:rFonts w:ascii="Tahoma" w:hAnsi="Tahoma" w:cs="Tahoma"/>
          <w:i/>
          <w:iCs/>
          <w:sz w:val="20"/>
          <w:lang w:val="es-ES"/>
        </w:rPr>
        <w:t>reparador -a</w:t>
      </w:r>
      <w:r w:rsidRPr="00AC5143">
        <w:rPr>
          <w:rFonts w:ascii="Tahoma" w:hAnsi="Tahoma" w:cs="Tahoma"/>
          <w:sz w:val="20"/>
          <w:lang w:val="es-ES"/>
        </w:rPr>
        <w:t xml:space="preserve">. Aquesta decisió es pren d'acord amb l'opinió dels especialistes, que argumenten que aquestes formes tenen poc ús i tendeixen a evitar-se. Malgrat tot, segons la sinonímia aprovada entre </w:t>
      </w:r>
      <w:r w:rsidRPr="00AC5143">
        <w:rPr>
          <w:rFonts w:ascii="Tahoma" w:hAnsi="Tahoma" w:cs="Tahoma"/>
          <w:i/>
          <w:iCs/>
          <w:sz w:val="20"/>
          <w:lang w:val="es-ES"/>
        </w:rPr>
        <w:t>restauratiu -iva</w:t>
      </w:r>
      <w:r w:rsidRPr="00AC5143">
        <w:rPr>
          <w:rFonts w:ascii="Tahoma" w:hAnsi="Tahoma" w:cs="Tahoma"/>
          <w:sz w:val="20"/>
          <w:lang w:val="es-ES"/>
        </w:rPr>
        <w:t xml:space="preserve"> i </w:t>
      </w:r>
      <w:r w:rsidRPr="00AC5143">
        <w:rPr>
          <w:rFonts w:ascii="Tahoma" w:hAnsi="Tahoma" w:cs="Tahoma"/>
          <w:i/>
          <w:iCs/>
          <w:sz w:val="20"/>
          <w:lang w:val="es-ES"/>
        </w:rPr>
        <w:t>reparador -a</w:t>
      </w:r>
      <w:r w:rsidRPr="00AC5143">
        <w:rPr>
          <w:rFonts w:ascii="Tahoma" w:hAnsi="Tahoma" w:cs="Tahoma"/>
          <w:sz w:val="20"/>
          <w:lang w:val="es-ES"/>
        </w:rPr>
        <w:t>, el Consell Supervisor fa constar que serien també solucions possibles i lingüísticament adequades.</w:t>
      </w:r>
      <w:r w:rsidRPr="00AC5143">
        <w:rPr>
          <w:rFonts w:ascii="Tahoma" w:hAnsi="Tahoma" w:cs="Tahoma"/>
          <w:sz w:val="20"/>
          <w:lang w:val="es-ES"/>
        </w:rPr>
        <w:br/>
      </w:r>
      <w:r w:rsidRPr="00AC5143">
        <w:rPr>
          <w:rFonts w:ascii="Tahoma" w:hAnsi="Tahoma" w:cs="Tahoma"/>
          <w:sz w:val="20"/>
          <w:lang w:val="es-ES"/>
        </w:rPr>
        <w:br/>
        <w:t>[Acta 621, 19 de maig de 2017]</w:t>
      </w:r>
    </w:p>
    <w:p w:rsidR="00AC5143" w:rsidRPr="00AC5143" w:rsidRDefault="00AC5143" w:rsidP="00AC5143">
      <w:pPr>
        <w:jc w:val="left"/>
        <w:rPr>
          <w:rFonts w:ascii="Tahoma" w:hAnsi="Tahoma" w:cs="Tahoma"/>
          <w:sz w:val="20"/>
          <w:lang w:val="es-ES"/>
        </w:rPr>
      </w:pPr>
    </w:p>
    <w:p w:rsidR="00AC5143" w:rsidRPr="00274DC7" w:rsidRDefault="00AC5143" w:rsidP="00AC5143">
      <w:pPr>
        <w:rPr>
          <w:rFonts w:ascii="Tahoma" w:hAnsi="Tahoma" w:cs="Tahoma"/>
          <w:sz w:val="20"/>
        </w:rPr>
      </w:pPr>
      <w:r w:rsidRPr="00274DC7">
        <w:rPr>
          <w:rFonts w:ascii="Tahoma" w:hAnsi="Tahoma" w:cs="Tahoma"/>
          <w:b/>
          <w:sz w:val="20"/>
        </w:rPr>
        <w:t xml:space="preserve">IT </w:t>
      </w:r>
      <w:hyperlink w:anchor="AM16" w:history="1">
        <w:r w:rsidRPr="00274DC7">
          <w:rPr>
            <w:rStyle w:val="Hiperesteka"/>
            <w:rFonts w:ascii="Tahoma" w:hAnsi="Tahoma" w:cs="Tahoma"/>
            <w:sz w:val="20"/>
          </w:rPr>
          <w:t>AM16</w:t>
        </w:r>
      </w:hyperlink>
    </w:p>
    <w:p w:rsidR="00AC5143" w:rsidRDefault="00AC5143" w:rsidP="00AC5143">
      <w:pPr>
        <w:jc w:val="left"/>
        <w:rPr>
          <w:rFonts w:ascii="Tahoma" w:hAnsi="Tahoma" w:cs="Tahoma"/>
          <w:sz w:val="20"/>
          <w:lang w:val="eu-ES"/>
        </w:rPr>
      </w:pPr>
    </w:p>
    <w:p w:rsidR="000444F2" w:rsidRPr="00A5036B" w:rsidRDefault="00AC5143" w:rsidP="000444F2">
      <w:pPr>
        <w:pStyle w:val="1izenburua"/>
        <w:rPr>
          <w:rFonts w:ascii="Tahoma" w:hAnsi="Tahoma" w:cs="Tahoma"/>
          <w:color w:val="000000" w:themeColor="text1"/>
          <w:lang w:val="eu-ES"/>
        </w:rPr>
      </w:pPr>
      <w:r>
        <w:rPr>
          <w:rFonts w:ascii="Tahoma" w:hAnsi="Tahoma" w:cs="Tahoma"/>
          <w:color w:val="000000" w:themeColor="text1"/>
          <w:lang w:val="eu-ES"/>
        </w:rPr>
        <w:t>5</w:t>
      </w:r>
      <w:r w:rsidR="000444F2" w:rsidRPr="00A5036B">
        <w:rPr>
          <w:rFonts w:ascii="Tahoma" w:hAnsi="Tahoma" w:cs="Tahoma"/>
          <w:color w:val="000000" w:themeColor="text1"/>
          <w:lang w:val="eu-ES"/>
        </w:rPr>
        <w:t>. DOKUMENTAZIOA</w:t>
      </w:r>
    </w:p>
    <w:p w:rsidR="000444F2" w:rsidRPr="002762BC" w:rsidRDefault="000444F2" w:rsidP="000444F2">
      <w:pPr>
        <w:rPr>
          <w:rFonts w:ascii="Tahoma" w:hAnsi="Tahoma" w:cs="Tahoma"/>
          <w:sz w:val="20"/>
          <w:lang w:val="eu-ES"/>
        </w:rPr>
      </w:pPr>
    </w:p>
    <w:p w:rsidR="000444F2" w:rsidRDefault="000444F2" w:rsidP="000444F2">
      <w:pPr>
        <w:pStyle w:val="2izenburua"/>
        <w:rPr>
          <w:color w:val="000000" w:themeColor="text1"/>
          <w:sz w:val="24"/>
          <w:lang w:val="eu-ES"/>
        </w:rPr>
      </w:pPr>
      <w:permStart w:id="903306884" w:edGrp="everyone"/>
      <w:r>
        <w:rPr>
          <w:color w:val="000000" w:themeColor="text1"/>
          <w:sz w:val="24"/>
          <w:lang w:val="eu-ES"/>
        </w:rPr>
        <w:t>Arau-testuak</w:t>
      </w:r>
    </w:p>
    <w:p w:rsidR="000444F2" w:rsidRDefault="000444F2" w:rsidP="000444F2">
      <w:pPr>
        <w:rPr>
          <w:lang w:val="eu-ES"/>
        </w:rPr>
      </w:pPr>
    </w:p>
    <w:bookmarkStart w:id="2" w:name="_MON_1594535142"/>
    <w:bookmarkEnd w:id="2"/>
    <w:p w:rsidR="000444F2" w:rsidRDefault="00CC1FAE" w:rsidP="000444F2">
      <w:pPr>
        <w:rPr>
          <w:lang w:val="eu-ES"/>
        </w:rPr>
      </w:pPr>
      <w:r>
        <w:rPr>
          <w:lang w:val="eu-ES"/>
        </w:rPr>
        <w:object w:dxaOrig="2520" w:dyaOrig="1600">
          <v:shape id="_x0000_i1029" type="#_x0000_t75" style="width:126pt;height:79.5pt" o:ole="">
            <v:imagedata r:id="rId59" o:title=""/>
          </v:shape>
          <o:OLEObject Type="Embed" ProgID="Word.Document.12" ShapeID="_x0000_i1029" DrawAspect="Icon" ObjectID="_1623047266" r:id="rId60">
            <o:FieldCodes>\s</o:FieldCodes>
          </o:OLEObject>
        </w:object>
      </w:r>
    </w:p>
    <w:p w:rsidR="007A6219" w:rsidRDefault="007A6219" w:rsidP="000444F2">
      <w:pPr>
        <w:rPr>
          <w:lang w:val="eu-ES"/>
        </w:rPr>
      </w:pPr>
    </w:p>
    <w:p w:rsidR="000444F2" w:rsidRDefault="000444F2" w:rsidP="000444F2">
      <w:pPr>
        <w:pStyle w:val="2izenburua"/>
        <w:rPr>
          <w:color w:val="000000" w:themeColor="text1"/>
          <w:sz w:val="24"/>
          <w:lang w:val="eu-ES"/>
        </w:rPr>
      </w:pPr>
      <w:r>
        <w:rPr>
          <w:color w:val="000000" w:themeColor="text1"/>
          <w:sz w:val="24"/>
          <w:lang w:val="eu-ES"/>
        </w:rPr>
        <w:t>Bestelako testuak</w:t>
      </w:r>
    </w:p>
    <w:p w:rsidR="000444F2" w:rsidRDefault="000444F2" w:rsidP="000444F2">
      <w:pPr>
        <w:rPr>
          <w:lang w:val="eu-ES"/>
        </w:rPr>
      </w:pPr>
    </w:p>
    <w:p w:rsidR="000444F2" w:rsidRDefault="000444F2" w:rsidP="000444F2">
      <w:pPr>
        <w:rPr>
          <w:lang w:val="eu-ES"/>
        </w:rPr>
      </w:pPr>
    </w:p>
    <w:bookmarkStart w:id="3" w:name="_MON_1594535209"/>
    <w:bookmarkEnd w:id="3"/>
    <w:p w:rsidR="007A6219" w:rsidRDefault="00CC1FAE" w:rsidP="000444F2">
      <w:pPr>
        <w:rPr>
          <w:lang w:val="eu-ES"/>
        </w:rPr>
      </w:pPr>
      <w:r>
        <w:rPr>
          <w:lang w:val="eu-ES"/>
        </w:rPr>
        <w:object w:dxaOrig="2520" w:dyaOrig="1600">
          <v:shape id="_x0000_i1030" type="#_x0000_t75" style="width:126pt;height:79.5pt" o:ole="">
            <v:imagedata r:id="rId61" o:title=""/>
          </v:shape>
          <o:OLEObject Type="Embed" ProgID="Word.Document.12" ShapeID="_x0000_i1030" DrawAspect="Icon" ObjectID="_1623047267" r:id="rId62">
            <o:FieldCodes>\s</o:FieldCodes>
          </o:OLEObject>
        </w:object>
      </w:r>
      <w:bookmarkStart w:id="4" w:name="_MON_1594535254"/>
      <w:bookmarkEnd w:id="4"/>
      <w:r>
        <w:rPr>
          <w:lang w:val="eu-ES"/>
        </w:rPr>
        <w:object w:dxaOrig="2520" w:dyaOrig="1600">
          <v:shape id="_x0000_i1031" type="#_x0000_t75" style="width:126pt;height:79.5pt" o:ole="">
            <v:imagedata r:id="rId63" o:title=""/>
          </v:shape>
          <o:OLEObject Type="Embed" ProgID="Word.Document.12" ShapeID="_x0000_i1031" DrawAspect="Icon" ObjectID="_1623047268" r:id="rId64">
            <o:FieldCodes>\s</o:FieldCodes>
          </o:OLEObject>
        </w:object>
      </w:r>
      <w:bookmarkStart w:id="5" w:name="_MON_1594535283"/>
      <w:bookmarkEnd w:id="5"/>
      <w:r>
        <w:rPr>
          <w:lang w:val="eu-ES"/>
        </w:rPr>
        <w:object w:dxaOrig="2520" w:dyaOrig="1600">
          <v:shape id="_x0000_i1032" type="#_x0000_t75" style="width:126pt;height:79.5pt" o:ole="">
            <v:imagedata r:id="rId65" o:title=""/>
          </v:shape>
          <o:OLEObject Type="Embed" ProgID="Word.Document.12" ShapeID="_x0000_i1032" DrawAspect="Icon" ObjectID="_1623047269" r:id="rId66">
            <o:FieldCodes>\s</o:FieldCodes>
          </o:OLEObject>
        </w:object>
      </w:r>
      <w:bookmarkStart w:id="6" w:name="_MON_1594535325"/>
      <w:bookmarkEnd w:id="6"/>
      <w:r>
        <w:rPr>
          <w:lang w:val="eu-ES"/>
        </w:rPr>
        <w:object w:dxaOrig="2520" w:dyaOrig="1600">
          <v:shape id="_x0000_i1033" type="#_x0000_t75" style="width:126pt;height:79.5pt" o:ole="">
            <v:imagedata r:id="rId67" o:title=""/>
          </v:shape>
          <o:OLEObject Type="Embed" ProgID="Word.Document.12" ShapeID="_x0000_i1033" DrawAspect="Icon" ObjectID="_1623047270" r:id="rId68">
            <o:FieldCodes>\s</o:FieldCodes>
          </o:OLEObject>
        </w:object>
      </w:r>
      <w:r>
        <w:rPr>
          <w:lang w:val="eu-ES"/>
        </w:rPr>
        <w:object w:dxaOrig="2520" w:dyaOrig="1600">
          <v:shape id="_x0000_i1034" type="#_x0000_t75" style="width:125.25pt;height:79.5pt" o:ole="">
            <v:imagedata r:id="rId69" o:title=""/>
          </v:shape>
          <o:OLEObject Type="Embed" ProgID="AcroExch.Document.DC" ShapeID="_x0000_i1034" DrawAspect="Icon" ObjectID="_1623047271" r:id="rId70"/>
        </w:object>
      </w:r>
    </w:p>
    <w:p w:rsidR="007A6219" w:rsidRDefault="007A6219" w:rsidP="000444F2">
      <w:pPr>
        <w:rPr>
          <w:lang w:val="eu-ES"/>
        </w:rPr>
      </w:pPr>
    </w:p>
    <w:p w:rsidR="000444F2" w:rsidRDefault="000444F2" w:rsidP="000444F2">
      <w:pPr>
        <w:pStyle w:val="2izenburua"/>
        <w:rPr>
          <w:color w:val="000000" w:themeColor="text1"/>
          <w:sz w:val="24"/>
          <w:lang w:val="eu-ES"/>
        </w:rPr>
      </w:pPr>
      <w:r>
        <w:rPr>
          <w:color w:val="000000" w:themeColor="text1"/>
          <w:sz w:val="24"/>
          <w:lang w:val="eu-ES"/>
        </w:rPr>
        <w:t xml:space="preserve">Obra lexikografikoetatik </w:t>
      </w:r>
      <w:r w:rsidRPr="001B0A12">
        <w:rPr>
          <w:color w:val="000000" w:themeColor="text1"/>
          <w:sz w:val="24"/>
          <w:lang w:val="eu-ES"/>
        </w:rPr>
        <w:t>bilduak</w:t>
      </w:r>
    </w:p>
    <w:p w:rsidR="000444F2" w:rsidRDefault="000444F2" w:rsidP="000444F2">
      <w:pPr>
        <w:rPr>
          <w:rFonts w:ascii="Tahoma" w:hAnsi="Tahoma" w:cs="Tahoma"/>
          <w:sz w:val="20"/>
          <w:lang w:val="eu-ES"/>
        </w:rPr>
      </w:pPr>
    </w:p>
    <w:p w:rsidR="000444F2" w:rsidRDefault="000444F2" w:rsidP="000444F2">
      <w:pPr>
        <w:rPr>
          <w:rFonts w:ascii="Tahoma" w:hAnsi="Tahoma" w:cs="Tahoma"/>
          <w:sz w:val="20"/>
          <w:lang w:val="eu-ES"/>
        </w:rPr>
      </w:pPr>
    </w:p>
    <w:bookmarkStart w:id="7" w:name="_MON_1594535450"/>
    <w:bookmarkEnd w:id="7"/>
    <w:p w:rsidR="000444F2" w:rsidRDefault="00CC1FAE" w:rsidP="000444F2">
      <w:pPr>
        <w:rPr>
          <w:rFonts w:ascii="Tahoma" w:hAnsi="Tahoma" w:cs="Tahoma"/>
          <w:sz w:val="20"/>
          <w:lang w:val="eu-ES"/>
        </w:rPr>
      </w:pPr>
      <w:r>
        <w:rPr>
          <w:rFonts w:ascii="Tahoma" w:hAnsi="Tahoma" w:cs="Tahoma"/>
          <w:sz w:val="20"/>
          <w:lang w:val="eu-ES"/>
        </w:rPr>
        <w:object w:dxaOrig="2520" w:dyaOrig="1600">
          <v:shape id="_x0000_i1035" type="#_x0000_t75" style="width:126pt;height:79.5pt" o:ole="">
            <v:imagedata r:id="rId71" o:title=""/>
          </v:shape>
          <o:OLEObject Type="Embed" ProgID="Word.Document.12" ShapeID="_x0000_i1035" DrawAspect="Icon" ObjectID="_1623047272" r:id="rId72">
            <o:FieldCodes>\s</o:FieldCodes>
          </o:OLEObject>
        </w:object>
      </w:r>
      <w:bookmarkStart w:id="8" w:name="_MON_1594535503"/>
      <w:bookmarkEnd w:id="8"/>
      <w:r>
        <w:rPr>
          <w:rFonts w:ascii="Tahoma" w:hAnsi="Tahoma" w:cs="Tahoma"/>
          <w:sz w:val="20"/>
          <w:lang w:val="eu-ES"/>
        </w:rPr>
        <w:object w:dxaOrig="2520" w:dyaOrig="1600">
          <v:shape id="_x0000_i1036" type="#_x0000_t75" style="width:126pt;height:79.5pt" o:ole="">
            <v:imagedata r:id="rId73" o:title=""/>
          </v:shape>
          <o:OLEObject Type="Embed" ProgID="Word.Document.12" ShapeID="_x0000_i1036" DrawAspect="Icon" ObjectID="_1623047273" r:id="rId74">
            <o:FieldCodes>\s</o:FieldCodes>
          </o:OLEObject>
        </w:object>
      </w:r>
      <w:bookmarkStart w:id="9" w:name="_MON_1594535565"/>
      <w:bookmarkEnd w:id="9"/>
      <w:r>
        <w:rPr>
          <w:rFonts w:ascii="Tahoma" w:hAnsi="Tahoma" w:cs="Tahoma"/>
          <w:sz w:val="20"/>
          <w:lang w:val="eu-ES"/>
        </w:rPr>
        <w:object w:dxaOrig="2520" w:dyaOrig="1600">
          <v:shape id="_x0000_i1037" type="#_x0000_t75" style="width:126pt;height:79.5pt" o:ole="">
            <v:imagedata r:id="rId75" o:title=""/>
          </v:shape>
          <o:OLEObject Type="Embed" ProgID="Word.Document.12" ShapeID="_x0000_i1037" DrawAspect="Icon" ObjectID="_1623047274" r:id="rId76">
            <o:FieldCodes>\s</o:FieldCodes>
          </o:OLEObject>
        </w:object>
      </w:r>
      <w:bookmarkStart w:id="10" w:name="_MON_1594535606"/>
      <w:bookmarkEnd w:id="10"/>
      <w:r>
        <w:rPr>
          <w:rFonts w:ascii="Tahoma" w:hAnsi="Tahoma" w:cs="Tahoma"/>
          <w:sz w:val="20"/>
          <w:lang w:val="eu-ES"/>
        </w:rPr>
        <w:object w:dxaOrig="2520" w:dyaOrig="1600">
          <v:shape id="_x0000_i1038" type="#_x0000_t75" style="width:126pt;height:79.5pt" o:ole="">
            <v:imagedata r:id="rId77" o:title=""/>
          </v:shape>
          <o:OLEObject Type="Embed" ProgID="Word.Document.12" ShapeID="_x0000_i1038" DrawAspect="Icon" ObjectID="_1623047275" r:id="rId78">
            <o:FieldCodes>\s</o:FieldCodes>
          </o:OLEObject>
        </w:object>
      </w:r>
      <w:bookmarkStart w:id="11" w:name="_MON_1594535650"/>
      <w:bookmarkEnd w:id="11"/>
      <w:r>
        <w:rPr>
          <w:rFonts w:ascii="Tahoma" w:hAnsi="Tahoma" w:cs="Tahoma"/>
          <w:sz w:val="20"/>
          <w:lang w:val="eu-ES"/>
        </w:rPr>
        <w:object w:dxaOrig="2520" w:dyaOrig="1600">
          <v:shape id="_x0000_i1039" type="#_x0000_t75" style="width:126pt;height:79.5pt" o:ole="">
            <v:imagedata r:id="rId79" o:title=""/>
          </v:shape>
          <o:OLEObject Type="Embed" ProgID="Word.Document.12" ShapeID="_x0000_i1039" DrawAspect="Icon" ObjectID="_1623047276" r:id="rId80">
            <o:FieldCodes>\s</o:FieldCodes>
          </o:OLEObject>
        </w:object>
      </w:r>
    </w:p>
    <w:p w:rsidR="00377DCC" w:rsidRDefault="00377DCC" w:rsidP="000444F2">
      <w:pPr>
        <w:rPr>
          <w:rFonts w:ascii="Tahoma" w:hAnsi="Tahoma" w:cs="Tahoma"/>
          <w:sz w:val="20"/>
          <w:lang w:val="eu-ES"/>
        </w:rPr>
      </w:pPr>
    </w:p>
    <w:p w:rsidR="00F40002" w:rsidRDefault="00F40002" w:rsidP="000444F2">
      <w:pPr>
        <w:rPr>
          <w:rFonts w:ascii="Tahoma" w:hAnsi="Tahoma" w:cs="Tahoma"/>
          <w:sz w:val="20"/>
          <w:lang w:val="eu-ES"/>
        </w:rPr>
      </w:pPr>
    </w:p>
    <w:p w:rsidR="000444F2" w:rsidRDefault="000444F2" w:rsidP="000444F2">
      <w:pPr>
        <w:pStyle w:val="2izenburua"/>
        <w:rPr>
          <w:color w:val="000000" w:themeColor="text1"/>
          <w:sz w:val="24"/>
          <w:lang w:val="eu-ES"/>
        </w:rPr>
      </w:pPr>
      <w:r w:rsidRPr="00254FC7">
        <w:rPr>
          <w:color w:val="000000" w:themeColor="text1"/>
          <w:sz w:val="24"/>
          <w:lang w:val="eu-ES"/>
        </w:rPr>
        <w:t>Sareko bilaketa</w:t>
      </w:r>
    </w:p>
    <w:p w:rsidR="000444F2" w:rsidRDefault="000444F2" w:rsidP="000444F2">
      <w:pPr>
        <w:rPr>
          <w:lang w:val="eu-ES"/>
        </w:rPr>
      </w:pPr>
    </w:p>
    <w:bookmarkStart w:id="12" w:name="_MON_1595074433"/>
    <w:bookmarkEnd w:id="12"/>
    <w:p w:rsidR="00F40002" w:rsidRDefault="00CC1FAE" w:rsidP="000444F2">
      <w:pPr>
        <w:rPr>
          <w:lang w:val="eu-ES"/>
        </w:rPr>
      </w:pPr>
      <w:r>
        <w:rPr>
          <w:lang w:val="eu-ES"/>
        </w:rPr>
        <w:object w:dxaOrig="2520" w:dyaOrig="1600">
          <v:shape id="_x0000_i1040" type="#_x0000_t75" style="width:126pt;height:79.5pt" o:ole="">
            <v:imagedata r:id="rId81" o:title=""/>
          </v:shape>
          <o:OLEObject Type="Embed" ProgID="Word.Document.12" ShapeID="_x0000_i1040" DrawAspect="Icon" ObjectID="_1623047277" r:id="rId82">
            <o:FieldCodes>\s</o:FieldCodes>
          </o:OLEObject>
        </w:object>
      </w:r>
    </w:p>
    <w:p w:rsidR="000444F2" w:rsidRPr="00254FC7" w:rsidRDefault="000444F2" w:rsidP="000444F2">
      <w:pPr>
        <w:rPr>
          <w:lang w:val="eu-ES"/>
        </w:rPr>
      </w:pPr>
    </w:p>
    <w:p w:rsidR="000444F2" w:rsidRDefault="000444F2" w:rsidP="000444F2">
      <w:pPr>
        <w:pStyle w:val="2izenburua"/>
        <w:rPr>
          <w:color w:val="000000" w:themeColor="text1"/>
          <w:sz w:val="24"/>
          <w:lang w:val="eu-ES"/>
        </w:rPr>
      </w:pPr>
      <w:r>
        <w:rPr>
          <w:color w:val="000000" w:themeColor="text1"/>
          <w:sz w:val="24"/>
          <w:lang w:val="eu-ES"/>
        </w:rPr>
        <w:t xml:space="preserve">Obra terminologikoetatik </w:t>
      </w:r>
      <w:r w:rsidRPr="001B0A12">
        <w:rPr>
          <w:color w:val="000000" w:themeColor="text1"/>
          <w:sz w:val="24"/>
          <w:lang w:val="eu-ES"/>
        </w:rPr>
        <w:t>bilduak</w:t>
      </w:r>
    </w:p>
    <w:p w:rsidR="000444F2" w:rsidRDefault="000444F2" w:rsidP="000444F2">
      <w:pPr>
        <w:rPr>
          <w:rFonts w:ascii="Tahoma" w:hAnsi="Tahoma" w:cs="Tahoma"/>
          <w:sz w:val="20"/>
          <w:lang w:val="eu-ES"/>
        </w:rPr>
      </w:pPr>
    </w:p>
    <w:bookmarkStart w:id="13" w:name="_MON_1594535778"/>
    <w:bookmarkEnd w:id="13"/>
    <w:p w:rsidR="00F40002" w:rsidRDefault="00CC1FAE" w:rsidP="000444F2">
      <w:pPr>
        <w:rPr>
          <w:rFonts w:ascii="Tahoma" w:hAnsi="Tahoma" w:cs="Tahoma"/>
          <w:sz w:val="20"/>
          <w:lang w:val="eu-ES"/>
        </w:rPr>
      </w:pPr>
      <w:r>
        <w:rPr>
          <w:rFonts w:ascii="Tahoma" w:hAnsi="Tahoma" w:cs="Tahoma"/>
          <w:sz w:val="20"/>
          <w:lang w:val="eu-ES"/>
        </w:rPr>
        <w:object w:dxaOrig="2520" w:dyaOrig="1600">
          <v:shape id="_x0000_i1041" type="#_x0000_t75" style="width:126pt;height:79.5pt" o:ole="">
            <v:imagedata r:id="rId83" o:title=""/>
          </v:shape>
          <o:OLEObject Type="Embed" ProgID="Word.Document.12" ShapeID="_x0000_i1041" DrawAspect="Icon" ObjectID="_1623047278" r:id="rId84">
            <o:FieldCodes>\s</o:FieldCodes>
          </o:OLEObject>
        </w:object>
      </w:r>
      <w:bookmarkStart w:id="14" w:name="_MON_1594535808"/>
      <w:bookmarkEnd w:id="14"/>
      <w:r>
        <w:rPr>
          <w:rFonts w:ascii="Tahoma" w:hAnsi="Tahoma" w:cs="Tahoma"/>
          <w:sz w:val="20"/>
          <w:lang w:val="eu-ES"/>
        </w:rPr>
        <w:object w:dxaOrig="2520" w:dyaOrig="1600">
          <v:shape id="_x0000_i1042" type="#_x0000_t75" style="width:126pt;height:79.5pt" o:ole="">
            <v:imagedata r:id="rId85" o:title=""/>
          </v:shape>
          <o:OLEObject Type="Embed" ProgID="Word.Document.12" ShapeID="_x0000_i1042" DrawAspect="Icon" ObjectID="_1623047279" r:id="rId86">
            <o:FieldCodes>\s</o:FieldCodes>
          </o:OLEObject>
        </w:object>
      </w:r>
    </w:p>
    <w:p w:rsidR="000444F2" w:rsidRPr="002762BC" w:rsidRDefault="000444F2" w:rsidP="000444F2">
      <w:pPr>
        <w:rPr>
          <w:rFonts w:ascii="Tahoma" w:hAnsi="Tahoma" w:cs="Tahoma"/>
          <w:sz w:val="20"/>
          <w:lang w:val="eu-ES"/>
        </w:rPr>
      </w:pPr>
    </w:p>
    <w:p w:rsidR="000444F2" w:rsidRDefault="000444F2" w:rsidP="0087223A">
      <w:pPr>
        <w:rPr>
          <w:rFonts w:ascii="Tahoma" w:hAnsi="Tahoma" w:cs="Tahoma"/>
          <w:sz w:val="20"/>
          <w:lang w:val="eu-ES"/>
        </w:rPr>
      </w:pPr>
    </w:p>
    <w:permEnd w:id="903306884"/>
    <w:p w:rsidR="0087223A" w:rsidRDefault="0087223A" w:rsidP="0087223A">
      <w:pPr>
        <w:rPr>
          <w:rFonts w:ascii="Tahoma" w:hAnsi="Tahoma" w:cs="Tahoma"/>
          <w:sz w:val="20"/>
          <w:lang w:val="eu-ES"/>
        </w:rPr>
      </w:pPr>
    </w:p>
    <w:p w:rsidR="0087223A" w:rsidRPr="002762BC" w:rsidRDefault="0087223A" w:rsidP="0087223A">
      <w:pPr>
        <w:rPr>
          <w:rFonts w:ascii="Tahoma" w:hAnsi="Tahoma" w:cs="Tahoma"/>
          <w:sz w:val="20"/>
          <w:lang w:val="eu-ES"/>
        </w:rPr>
      </w:pPr>
    </w:p>
    <w:p w:rsidR="0087223A" w:rsidRPr="002762BC" w:rsidRDefault="0087223A" w:rsidP="0087223A">
      <w:pPr>
        <w:pBdr>
          <w:top w:val="double" w:sz="4" w:space="1" w:color="auto"/>
        </w:pBdr>
        <w:rPr>
          <w:rFonts w:ascii="Tahoma" w:hAnsi="Tahoma" w:cs="Tahoma"/>
          <w:sz w:val="20"/>
          <w:lang w:val="eu-ES"/>
        </w:rPr>
      </w:pPr>
    </w:p>
    <w:p w:rsidR="0087223A" w:rsidRPr="002762BC" w:rsidRDefault="0087223A" w:rsidP="0087223A">
      <w:pPr>
        <w:pBdr>
          <w:top w:val="double" w:sz="4" w:space="1" w:color="auto"/>
        </w:pBdr>
        <w:rPr>
          <w:rFonts w:ascii="Tahoma" w:hAnsi="Tahoma" w:cs="Tahoma"/>
          <w:sz w:val="20"/>
          <w:lang w:val="eu-ES"/>
        </w:rPr>
      </w:pPr>
    </w:p>
    <w:p w:rsidR="0087223A" w:rsidRPr="00A5036B" w:rsidRDefault="00AC5143" w:rsidP="0087223A">
      <w:pPr>
        <w:pStyle w:val="1izenburua"/>
        <w:rPr>
          <w:rFonts w:ascii="Tahoma" w:hAnsi="Tahoma" w:cs="Tahoma"/>
          <w:color w:val="000000" w:themeColor="text1"/>
          <w:lang w:val="eu-ES"/>
        </w:rPr>
      </w:pPr>
      <w:r>
        <w:rPr>
          <w:rFonts w:ascii="Tahoma" w:hAnsi="Tahoma" w:cs="Tahoma"/>
          <w:color w:val="000000" w:themeColor="text1"/>
          <w:lang w:val="eu-ES"/>
        </w:rPr>
        <w:t>6</w:t>
      </w:r>
      <w:r w:rsidR="0087223A" w:rsidRPr="00A5036B">
        <w:rPr>
          <w:rFonts w:ascii="Tahoma" w:hAnsi="Tahoma" w:cs="Tahoma"/>
          <w:color w:val="000000" w:themeColor="text1"/>
          <w:lang w:val="eu-ES"/>
        </w:rPr>
        <w:t>. PROPOSAMENA</w:t>
      </w:r>
    </w:p>
    <w:p w:rsidR="0087223A" w:rsidRPr="002762BC" w:rsidRDefault="0087223A" w:rsidP="0087223A">
      <w:pPr>
        <w:numPr>
          <w:ilvl w:val="12"/>
          <w:numId w:val="0"/>
        </w:numPr>
        <w:ind w:right="-1"/>
        <w:rPr>
          <w:rFonts w:ascii="Tahoma" w:hAnsi="Tahoma" w:cs="Tahoma"/>
          <w:sz w:val="18"/>
          <w:lang w:val="eu-ES"/>
        </w:rPr>
      </w:pPr>
    </w:p>
    <w:tbl>
      <w:tblPr>
        <w:tblW w:w="8727" w:type="dxa"/>
        <w:tblInd w:w="10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000" w:firstRow="0" w:lastRow="0" w:firstColumn="0" w:lastColumn="0" w:noHBand="0" w:noVBand="0"/>
      </w:tblPr>
      <w:tblGrid>
        <w:gridCol w:w="567"/>
        <w:gridCol w:w="993"/>
        <w:gridCol w:w="3402"/>
        <w:gridCol w:w="567"/>
        <w:gridCol w:w="1275"/>
        <w:gridCol w:w="567"/>
        <w:gridCol w:w="1356"/>
      </w:tblGrid>
      <w:tr w:rsidR="0087223A" w:rsidRPr="002762BC" w:rsidTr="0034492A">
        <w:trPr>
          <w:cantSplit/>
        </w:trPr>
        <w:tc>
          <w:tcPr>
            <w:tcW w:w="567" w:type="dxa"/>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TR</w:t>
            </w:r>
          </w:p>
        </w:tc>
        <w:tc>
          <w:tcPr>
            <w:tcW w:w="4395" w:type="dxa"/>
            <w:gridSpan w:val="2"/>
          </w:tcPr>
          <w:p w:rsidR="0087223A" w:rsidRPr="002762BC" w:rsidRDefault="0087223A" w:rsidP="0034492A">
            <w:pPr>
              <w:spacing w:before="40" w:after="40"/>
              <w:ind w:left="34"/>
              <w:jc w:val="left"/>
              <w:rPr>
                <w:rFonts w:ascii="Tahoma" w:hAnsi="Tahoma" w:cs="Tahoma"/>
                <w:bCs/>
                <w:sz w:val="20"/>
                <w:lang w:val="eu-ES"/>
              </w:rPr>
            </w:pPr>
          </w:p>
        </w:tc>
        <w:tc>
          <w:tcPr>
            <w:tcW w:w="567" w:type="dxa"/>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KG</w:t>
            </w:r>
          </w:p>
        </w:tc>
        <w:tc>
          <w:tcPr>
            <w:tcW w:w="1275" w:type="dxa"/>
          </w:tcPr>
          <w:p w:rsidR="0087223A" w:rsidRPr="002762BC" w:rsidRDefault="0087223A" w:rsidP="0034492A">
            <w:pPr>
              <w:spacing w:before="40" w:after="40"/>
              <w:ind w:left="34"/>
              <w:jc w:val="left"/>
              <w:rPr>
                <w:rFonts w:ascii="Tahoma" w:hAnsi="Tahoma" w:cs="Tahoma"/>
                <w:bCs/>
                <w:sz w:val="20"/>
                <w:lang w:val="eu-ES"/>
              </w:rPr>
            </w:pPr>
          </w:p>
        </w:tc>
        <w:tc>
          <w:tcPr>
            <w:tcW w:w="567" w:type="dxa"/>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IT</w:t>
            </w:r>
          </w:p>
        </w:tc>
        <w:tc>
          <w:tcPr>
            <w:tcW w:w="1356" w:type="dxa"/>
          </w:tcPr>
          <w:p w:rsidR="0087223A" w:rsidRPr="002762BC" w:rsidRDefault="0087223A" w:rsidP="0034492A">
            <w:pPr>
              <w:spacing w:before="40" w:after="40"/>
              <w:ind w:left="34"/>
              <w:jc w:val="left"/>
              <w:rPr>
                <w:rFonts w:ascii="Tahoma" w:hAnsi="Tahoma" w:cs="Tahoma"/>
                <w:bCs/>
                <w:sz w:val="20"/>
                <w:lang w:val="eu-ES"/>
              </w:rPr>
            </w:pPr>
          </w:p>
        </w:tc>
      </w:tr>
      <w:tr w:rsidR="0087223A" w:rsidRPr="002762BC" w:rsidTr="0034492A">
        <w:trPr>
          <w:cantSplit/>
        </w:trPr>
        <w:tc>
          <w:tcPr>
            <w:tcW w:w="1560" w:type="dxa"/>
            <w:gridSpan w:val="2"/>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Arrazoibidea</w:t>
            </w:r>
          </w:p>
        </w:tc>
        <w:tc>
          <w:tcPr>
            <w:tcW w:w="7167" w:type="dxa"/>
            <w:gridSpan w:val="5"/>
          </w:tcPr>
          <w:p w:rsidR="0087223A" w:rsidRPr="002762BC" w:rsidRDefault="0087223A" w:rsidP="0034492A">
            <w:pPr>
              <w:spacing w:before="40" w:after="40"/>
              <w:jc w:val="left"/>
              <w:rPr>
                <w:rFonts w:ascii="Tahoma" w:hAnsi="Tahoma" w:cs="Tahoma"/>
                <w:bCs/>
                <w:sz w:val="20"/>
                <w:lang w:val="eu-ES"/>
              </w:rPr>
            </w:pPr>
          </w:p>
        </w:tc>
      </w:tr>
    </w:tbl>
    <w:p w:rsidR="0087223A" w:rsidRPr="002762BC" w:rsidRDefault="0087223A" w:rsidP="0087223A">
      <w:pPr>
        <w:ind w:right="-1"/>
        <w:rPr>
          <w:rFonts w:ascii="Tahoma" w:hAnsi="Tahoma" w:cs="Tahoma"/>
          <w:sz w:val="16"/>
          <w:lang w:val="eu-ES"/>
        </w:rPr>
      </w:pPr>
    </w:p>
    <w:p w:rsidR="0087223A" w:rsidRPr="002762BC" w:rsidRDefault="0087223A" w:rsidP="0087223A">
      <w:pPr>
        <w:rPr>
          <w:rFonts w:ascii="Tahoma" w:hAnsi="Tahoma" w:cs="Tahoma"/>
          <w:sz w:val="20"/>
          <w:lang w:val="eu-ES"/>
        </w:rPr>
      </w:pPr>
    </w:p>
    <w:p w:rsidR="0087223A" w:rsidRPr="002762BC" w:rsidRDefault="0087223A" w:rsidP="0087223A">
      <w:pPr>
        <w:rPr>
          <w:rFonts w:ascii="Tahoma" w:hAnsi="Tahoma" w:cs="Tahoma"/>
          <w:b/>
          <w:sz w:val="20"/>
          <w:lang w:val="eu-ES"/>
        </w:rPr>
      </w:pPr>
      <w:r w:rsidRPr="002762BC">
        <w:rPr>
          <w:rFonts w:ascii="Tahoma" w:hAnsi="Tahoma" w:cs="Tahoma"/>
          <w:b/>
          <w:sz w:val="20"/>
          <w:lang w:val="eu-ES"/>
        </w:rPr>
        <w:t>Forma baztertuak</w:t>
      </w:r>
    </w:p>
    <w:p w:rsidR="0087223A" w:rsidRPr="002762BC" w:rsidRDefault="0087223A" w:rsidP="0087223A">
      <w:pPr>
        <w:rPr>
          <w:rFonts w:ascii="Tahoma" w:hAnsi="Tahoma" w:cs="Tahoma"/>
          <w:b/>
          <w:sz w:val="8"/>
          <w:lang w:val="eu-ES"/>
        </w:rPr>
      </w:pPr>
    </w:p>
    <w:tbl>
      <w:tblPr>
        <w:tblW w:w="8727" w:type="dxa"/>
        <w:tblInd w:w="10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000" w:firstRow="0" w:lastRow="0" w:firstColumn="0" w:lastColumn="0" w:noHBand="0" w:noVBand="0"/>
      </w:tblPr>
      <w:tblGrid>
        <w:gridCol w:w="567"/>
        <w:gridCol w:w="993"/>
        <w:gridCol w:w="3402"/>
        <w:gridCol w:w="567"/>
        <w:gridCol w:w="1275"/>
        <w:gridCol w:w="567"/>
        <w:gridCol w:w="1356"/>
      </w:tblGrid>
      <w:tr w:rsidR="0087223A" w:rsidRPr="002762BC" w:rsidTr="0034492A">
        <w:trPr>
          <w:cantSplit/>
        </w:trPr>
        <w:tc>
          <w:tcPr>
            <w:tcW w:w="567" w:type="dxa"/>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TR</w:t>
            </w:r>
          </w:p>
        </w:tc>
        <w:tc>
          <w:tcPr>
            <w:tcW w:w="4395" w:type="dxa"/>
            <w:gridSpan w:val="2"/>
          </w:tcPr>
          <w:p w:rsidR="0087223A" w:rsidRPr="002762BC" w:rsidRDefault="0087223A" w:rsidP="0034492A">
            <w:pPr>
              <w:spacing w:before="40" w:after="40"/>
              <w:ind w:left="34"/>
              <w:jc w:val="left"/>
              <w:rPr>
                <w:rFonts w:ascii="Tahoma" w:hAnsi="Tahoma" w:cs="Tahoma"/>
                <w:bCs/>
                <w:sz w:val="20"/>
                <w:lang w:val="eu-ES"/>
              </w:rPr>
            </w:pPr>
          </w:p>
        </w:tc>
        <w:tc>
          <w:tcPr>
            <w:tcW w:w="567" w:type="dxa"/>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KG</w:t>
            </w:r>
          </w:p>
        </w:tc>
        <w:tc>
          <w:tcPr>
            <w:tcW w:w="1275" w:type="dxa"/>
          </w:tcPr>
          <w:p w:rsidR="0087223A" w:rsidRPr="002762BC" w:rsidRDefault="0087223A" w:rsidP="0034492A">
            <w:pPr>
              <w:spacing w:before="40" w:after="40"/>
              <w:ind w:left="34"/>
              <w:jc w:val="left"/>
              <w:rPr>
                <w:rFonts w:ascii="Tahoma" w:hAnsi="Tahoma" w:cs="Tahoma"/>
                <w:bCs/>
                <w:sz w:val="20"/>
                <w:lang w:val="eu-ES"/>
              </w:rPr>
            </w:pPr>
          </w:p>
        </w:tc>
        <w:tc>
          <w:tcPr>
            <w:tcW w:w="567" w:type="dxa"/>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IT</w:t>
            </w:r>
          </w:p>
        </w:tc>
        <w:tc>
          <w:tcPr>
            <w:tcW w:w="1356" w:type="dxa"/>
          </w:tcPr>
          <w:p w:rsidR="0087223A" w:rsidRPr="002762BC" w:rsidRDefault="0087223A" w:rsidP="0034492A">
            <w:pPr>
              <w:spacing w:before="40" w:after="40"/>
              <w:ind w:left="34"/>
              <w:jc w:val="left"/>
              <w:rPr>
                <w:rFonts w:ascii="Tahoma" w:hAnsi="Tahoma" w:cs="Tahoma"/>
                <w:bCs/>
                <w:sz w:val="20"/>
                <w:lang w:val="eu-ES"/>
              </w:rPr>
            </w:pPr>
          </w:p>
        </w:tc>
      </w:tr>
      <w:tr w:rsidR="0087223A" w:rsidRPr="002762BC" w:rsidTr="0034492A">
        <w:trPr>
          <w:cantSplit/>
        </w:trPr>
        <w:tc>
          <w:tcPr>
            <w:tcW w:w="1560" w:type="dxa"/>
            <w:gridSpan w:val="2"/>
          </w:tcPr>
          <w:p w:rsidR="0087223A" w:rsidRPr="002762BC" w:rsidRDefault="0087223A" w:rsidP="0034492A">
            <w:pPr>
              <w:spacing w:before="40" w:after="40"/>
              <w:ind w:left="34"/>
              <w:jc w:val="left"/>
              <w:rPr>
                <w:rFonts w:ascii="Tahoma" w:hAnsi="Tahoma" w:cs="Tahoma"/>
                <w:b/>
                <w:sz w:val="20"/>
                <w:lang w:val="eu-ES"/>
              </w:rPr>
            </w:pPr>
            <w:r w:rsidRPr="002762BC">
              <w:rPr>
                <w:rFonts w:ascii="Tahoma" w:hAnsi="Tahoma" w:cs="Tahoma"/>
                <w:b/>
                <w:sz w:val="20"/>
                <w:lang w:val="eu-ES"/>
              </w:rPr>
              <w:t>Arrazoibidea</w:t>
            </w:r>
          </w:p>
        </w:tc>
        <w:tc>
          <w:tcPr>
            <w:tcW w:w="7167" w:type="dxa"/>
            <w:gridSpan w:val="5"/>
          </w:tcPr>
          <w:p w:rsidR="0087223A" w:rsidRPr="002762BC" w:rsidRDefault="0087223A" w:rsidP="0034492A">
            <w:pPr>
              <w:spacing w:before="40" w:after="40"/>
              <w:ind w:left="34"/>
              <w:jc w:val="left"/>
              <w:rPr>
                <w:rFonts w:ascii="Tahoma" w:hAnsi="Tahoma" w:cs="Tahoma"/>
                <w:bCs/>
                <w:sz w:val="20"/>
                <w:lang w:val="eu-ES"/>
              </w:rPr>
            </w:pPr>
          </w:p>
        </w:tc>
      </w:tr>
    </w:tbl>
    <w:p w:rsidR="0087223A" w:rsidRPr="002762BC" w:rsidRDefault="0087223A" w:rsidP="0087223A">
      <w:pPr>
        <w:numPr>
          <w:ilvl w:val="12"/>
          <w:numId w:val="0"/>
        </w:numPr>
        <w:ind w:right="-1"/>
        <w:rPr>
          <w:rFonts w:ascii="Tahoma" w:hAnsi="Tahoma" w:cs="Tahoma"/>
          <w:b/>
          <w:sz w:val="16"/>
          <w:lang w:val="eu-ES"/>
        </w:rPr>
      </w:pPr>
    </w:p>
    <w:p w:rsidR="0087223A" w:rsidRPr="002762BC" w:rsidRDefault="0087223A" w:rsidP="0087223A">
      <w:pPr>
        <w:numPr>
          <w:ilvl w:val="12"/>
          <w:numId w:val="0"/>
        </w:numPr>
        <w:ind w:right="-1"/>
        <w:rPr>
          <w:rFonts w:ascii="Tahoma" w:hAnsi="Tahoma" w:cs="Tahoma"/>
          <w:b/>
          <w:sz w:val="16"/>
          <w:lang w:val="eu-ES"/>
        </w:rPr>
      </w:pPr>
    </w:p>
    <w:p w:rsidR="0087223A" w:rsidRPr="002762BC" w:rsidRDefault="0087223A" w:rsidP="0087223A">
      <w:pPr>
        <w:rPr>
          <w:rFonts w:ascii="Tahoma" w:hAnsi="Tahoma" w:cs="Tahoma"/>
          <w:b/>
          <w:sz w:val="20"/>
          <w:lang w:val="eu-ES"/>
        </w:rPr>
      </w:pPr>
      <w:r w:rsidRPr="002762BC">
        <w:rPr>
          <w:rFonts w:ascii="Tahoma" w:hAnsi="Tahoma" w:cs="Tahoma"/>
          <w:b/>
          <w:sz w:val="20"/>
          <w:lang w:val="eu-ES"/>
        </w:rPr>
        <w:t>OHARRAK</w:t>
      </w:r>
    </w:p>
    <w:p w:rsidR="0087223A" w:rsidRPr="002762BC" w:rsidRDefault="0087223A" w:rsidP="0087223A">
      <w:pPr>
        <w:ind w:right="-1"/>
        <w:rPr>
          <w:rFonts w:ascii="Tahoma" w:hAnsi="Tahoma" w:cs="Tahoma"/>
          <w:bCs/>
          <w:sz w:val="16"/>
          <w:lang w:val="eu-ES"/>
        </w:rPr>
      </w:pPr>
    </w:p>
    <w:tbl>
      <w:tblPr>
        <w:tblW w:w="0" w:type="auto"/>
        <w:tblInd w:w="108" w:type="dxa"/>
        <w:tblBorders>
          <w:top w:val="single" w:sz="6" w:space="0" w:color="999999"/>
          <w:left w:val="single" w:sz="6" w:space="0" w:color="999999"/>
          <w:bottom w:val="single" w:sz="6" w:space="0" w:color="999999"/>
          <w:right w:val="single" w:sz="6" w:space="0" w:color="999999"/>
          <w:insideH w:val="single" w:sz="6" w:space="0" w:color="999999"/>
          <w:insideV w:val="single" w:sz="6" w:space="0" w:color="999999"/>
        </w:tblBorders>
        <w:tblLayout w:type="fixed"/>
        <w:tblLook w:val="0000" w:firstRow="0" w:lastRow="0" w:firstColumn="0" w:lastColumn="0" w:noHBand="0" w:noVBand="0"/>
      </w:tblPr>
      <w:tblGrid>
        <w:gridCol w:w="8726"/>
      </w:tblGrid>
      <w:tr w:rsidR="0087223A" w:rsidRPr="002762BC" w:rsidTr="0034492A">
        <w:tc>
          <w:tcPr>
            <w:tcW w:w="8726" w:type="dxa"/>
          </w:tcPr>
          <w:p w:rsidR="0087223A" w:rsidRPr="002762BC" w:rsidRDefault="0087223A" w:rsidP="0034492A">
            <w:pPr>
              <w:spacing w:before="40" w:after="40"/>
              <w:rPr>
                <w:rFonts w:ascii="Tahoma" w:hAnsi="Tahoma" w:cs="Tahoma"/>
                <w:sz w:val="18"/>
                <w:lang w:val="eu-ES"/>
              </w:rPr>
            </w:pPr>
          </w:p>
        </w:tc>
      </w:tr>
    </w:tbl>
    <w:p w:rsidR="0087223A" w:rsidRPr="002762BC" w:rsidRDefault="0087223A" w:rsidP="0087223A">
      <w:pPr>
        <w:ind w:right="-1"/>
        <w:rPr>
          <w:rFonts w:ascii="Tahoma" w:hAnsi="Tahoma" w:cs="Tahoma"/>
          <w:sz w:val="16"/>
          <w:lang w:val="eu-ES"/>
        </w:rPr>
      </w:pPr>
    </w:p>
    <w:p w:rsidR="0087223A" w:rsidRPr="002762BC" w:rsidRDefault="0087223A" w:rsidP="0087223A">
      <w:pPr>
        <w:rPr>
          <w:rFonts w:ascii="Tahoma" w:hAnsi="Tahoma" w:cs="Tahoma"/>
          <w:sz w:val="20"/>
          <w:lang w:val="eu-ES"/>
        </w:rPr>
      </w:pPr>
    </w:p>
    <w:p w:rsidR="0087223A" w:rsidRPr="002762BC" w:rsidRDefault="0087223A" w:rsidP="0087223A">
      <w:pPr>
        <w:pBdr>
          <w:top w:val="double" w:sz="4" w:space="1" w:color="auto"/>
        </w:pBdr>
        <w:rPr>
          <w:rFonts w:ascii="Tahoma" w:hAnsi="Tahoma" w:cs="Tahoma"/>
          <w:sz w:val="20"/>
          <w:lang w:val="eu-ES"/>
        </w:rPr>
      </w:pPr>
    </w:p>
    <w:p w:rsidR="0087223A" w:rsidRPr="002762BC" w:rsidRDefault="0087223A" w:rsidP="0087223A">
      <w:pPr>
        <w:tabs>
          <w:tab w:val="left" w:pos="426"/>
        </w:tabs>
        <w:ind w:right="-1"/>
        <w:rPr>
          <w:rFonts w:ascii="Tahoma" w:hAnsi="Tahoma" w:cs="Tahoma"/>
          <w:b/>
          <w:lang w:val="eu-ES"/>
        </w:rPr>
      </w:pPr>
    </w:p>
    <w:p w:rsidR="0087223A" w:rsidRPr="00A5036B" w:rsidRDefault="00AC5143" w:rsidP="0087223A">
      <w:pPr>
        <w:pStyle w:val="1izenburua"/>
        <w:rPr>
          <w:rFonts w:ascii="Tahoma" w:hAnsi="Tahoma" w:cs="Tahoma"/>
          <w:color w:val="000000" w:themeColor="text1"/>
          <w:lang w:val="eu-ES"/>
        </w:rPr>
      </w:pPr>
      <w:bookmarkStart w:id="15" w:name="_5._ITURRIAK"/>
      <w:bookmarkEnd w:id="15"/>
      <w:r>
        <w:rPr>
          <w:rFonts w:ascii="Tahoma" w:hAnsi="Tahoma" w:cs="Tahoma"/>
          <w:color w:val="000000" w:themeColor="text1"/>
          <w:lang w:val="eu-ES"/>
        </w:rPr>
        <w:t>7</w:t>
      </w:r>
      <w:r w:rsidR="0087223A">
        <w:rPr>
          <w:rFonts w:ascii="Tahoma" w:hAnsi="Tahoma" w:cs="Tahoma"/>
          <w:color w:val="000000" w:themeColor="text1"/>
          <w:lang w:val="eu-ES"/>
        </w:rPr>
        <w:t xml:space="preserve">. </w:t>
      </w:r>
      <w:r w:rsidR="0087223A" w:rsidRPr="00A5036B">
        <w:rPr>
          <w:rFonts w:ascii="Tahoma" w:hAnsi="Tahoma" w:cs="Tahoma"/>
          <w:color w:val="000000" w:themeColor="text1"/>
          <w:lang w:val="eu-ES"/>
        </w:rPr>
        <w:t>ITURRIAK</w:t>
      </w:r>
    </w:p>
    <w:p w:rsidR="0087223A" w:rsidRPr="002762BC" w:rsidRDefault="0087223A" w:rsidP="0087223A">
      <w:pPr>
        <w:spacing w:before="120"/>
        <w:rPr>
          <w:rFonts w:ascii="Tahoma" w:hAnsi="Tahoma" w:cs="Tahoma"/>
          <w:sz w:val="16"/>
          <w:lang w:val="eu-ES"/>
        </w:rPr>
      </w:pPr>
    </w:p>
    <w:p w:rsidR="0087223A" w:rsidRDefault="0087223A" w:rsidP="0087223A">
      <w:pPr>
        <w:tabs>
          <w:tab w:val="clear" w:pos="8618"/>
          <w:tab w:val="left" w:pos="8975"/>
        </w:tabs>
        <w:spacing w:before="40" w:after="40"/>
        <w:ind w:left="1134" w:hanging="1134"/>
        <w:jc w:val="left"/>
        <w:rPr>
          <w:rFonts w:ascii="Tahoma" w:hAnsi="Tahoma" w:cs="Tahoma"/>
          <w:b/>
          <w:sz w:val="18"/>
          <w:u w:val="single"/>
          <w:lang w:val="eu-ES"/>
        </w:rPr>
      </w:pPr>
      <w:r w:rsidRPr="002762BC">
        <w:rPr>
          <w:rFonts w:ascii="Tahoma" w:hAnsi="Tahoma" w:cs="Tahoma"/>
          <w:b/>
          <w:sz w:val="18"/>
          <w:u w:val="single"/>
          <w:lang w:val="eu-ES"/>
        </w:rPr>
        <w:t>Kodea</w:t>
      </w:r>
      <w:r w:rsidRPr="002762BC">
        <w:rPr>
          <w:rFonts w:ascii="Tahoma" w:hAnsi="Tahoma" w:cs="Tahoma"/>
          <w:sz w:val="18"/>
          <w:lang w:val="eu-ES"/>
        </w:rPr>
        <w:tab/>
      </w:r>
      <w:r w:rsidRPr="002762BC">
        <w:rPr>
          <w:rFonts w:ascii="Tahoma" w:hAnsi="Tahoma" w:cs="Tahoma"/>
          <w:b/>
          <w:sz w:val="18"/>
          <w:u w:val="single"/>
          <w:lang w:val="eu-ES"/>
        </w:rPr>
        <w:t>Azalpena</w:t>
      </w:r>
    </w:p>
    <w:p w:rsidR="0087223A" w:rsidRDefault="0087223A" w:rsidP="0087223A">
      <w:pPr>
        <w:tabs>
          <w:tab w:val="clear" w:pos="8618"/>
          <w:tab w:val="left" w:pos="8975"/>
        </w:tabs>
        <w:spacing w:before="60" w:after="100"/>
        <w:ind w:left="1134" w:hanging="1134"/>
        <w:jc w:val="left"/>
        <w:rPr>
          <w:rFonts w:ascii="Tahoma" w:hAnsi="Tahoma" w:cs="Tahoma"/>
          <w:sz w:val="18"/>
          <w:lang w:val="eu-ES"/>
        </w:rPr>
      </w:pPr>
    </w:p>
    <w:tbl>
      <w:tblPr>
        <w:tblStyle w:val="Saretaduntaula"/>
        <w:tblW w:w="0" w:type="auto"/>
        <w:tblLayout w:type="fixed"/>
        <w:tblLook w:val="04A0" w:firstRow="1" w:lastRow="0" w:firstColumn="1" w:lastColumn="0" w:noHBand="0" w:noVBand="1"/>
      </w:tblPr>
      <w:tblGrid>
        <w:gridCol w:w="1134"/>
        <w:gridCol w:w="7592"/>
      </w:tblGrid>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16" w:name="eu10_1995LO"/>
            <w:r w:rsidRPr="004D504E">
              <w:rPr>
                <w:rFonts w:ascii="Tahoma" w:hAnsi="Tahoma" w:cs="Tahoma"/>
                <w:sz w:val="18"/>
                <w:szCs w:val="18"/>
              </w:rPr>
              <w:t>10/1995LO</w:t>
            </w:r>
            <w:bookmarkEnd w:id="16"/>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10/1995 Lege Organikoa, azaroaren 23koa, Zigor Kodeari buruzkoa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17" w:name="eu4_2008L"/>
            <w:r w:rsidRPr="004D504E">
              <w:rPr>
                <w:rFonts w:ascii="Tahoma" w:hAnsi="Tahoma" w:cs="Tahoma"/>
                <w:sz w:val="18"/>
                <w:szCs w:val="18"/>
              </w:rPr>
              <w:t>4/2008L</w:t>
            </w:r>
            <w:bookmarkEnd w:id="17"/>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4/2008 LEGEA, ekainaren 19koa, Terrorismoaren Biktimei Aitorpena eta Erreparazioa egitekoa.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18" w:name="DBEL_4_2015"/>
            <w:r w:rsidRPr="004D504E">
              <w:rPr>
                <w:rFonts w:ascii="Tahoma" w:hAnsi="Tahoma" w:cs="Tahoma"/>
                <w:sz w:val="18"/>
                <w:szCs w:val="18"/>
                <w:lang w:val="eu-ES"/>
              </w:rPr>
              <w:t>4/2015L</w:t>
            </w:r>
            <w:bookmarkEnd w:id="18"/>
          </w:p>
        </w:tc>
        <w:tc>
          <w:tcPr>
            <w:tcW w:w="7592" w:type="dxa"/>
          </w:tcPr>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4/2015 Legea, Delituaren Biktimaren Estatutuarena (BOE)</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19" w:name="en60_147"/>
            <w:r w:rsidRPr="004D504E">
              <w:rPr>
                <w:rFonts w:ascii="Tahoma" w:hAnsi="Tahoma" w:cs="Tahoma"/>
                <w:sz w:val="18"/>
                <w:szCs w:val="18"/>
              </w:rPr>
              <w:t>60/147en</w:t>
            </w:r>
            <w:bookmarkEnd w:id="19"/>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UNITED NATIONS HUMAN RIGHTS, OFFICE OF THE HIGH COMMISSIONER</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60/147 Resolution adopted by the General Assembly on 16 December 2005</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Basic Principles and Guidelines on the Right to a Remedy and Reparation or Victims of Gross Violations of International Human Rights Law and Serious  Violations of International Humanitarian Law</w:t>
            </w:r>
          </w:p>
          <w:p w:rsidR="00FB0AF3" w:rsidRPr="004D504E" w:rsidRDefault="0072339B" w:rsidP="0034492A">
            <w:pPr>
              <w:tabs>
                <w:tab w:val="clear" w:pos="8618"/>
              </w:tabs>
              <w:jc w:val="left"/>
              <w:rPr>
                <w:rFonts w:ascii="Tahoma" w:hAnsi="Tahoma" w:cs="Tahoma"/>
                <w:bCs/>
                <w:sz w:val="18"/>
                <w:szCs w:val="18"/>
              </w:rPr>
            </w:pPr>
            <w:hyperlink r:id="rId87" w:history="1">
              <w:r w:rsidR="00FB0AF3" w:rsidRPr="004D504E">
                <w:rPr>
                  <w:rStyle w:val="Hiperesteka"/>
                  <w:rFonts w:ascii="Tahoma" w:hAnsi="Tahoma" w:cs="Tahoma"/>
                  <w:bCs/>
                  <w:sz w:val="18"/>
                  <w:szCs w:val="18"/>
                </w:rPr>
                <w:t>http://www.ohchr.org/EN/ProfessionalInterest/Pages/RemedyAndReparation.aspx</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20" w:name="es60_147"/>
            <w:r w:rsidRPr="004D504E">
              <w:rPr>
                <w:rFonts w:ascii="Tahoma" w:hAnsi="Tahoma" w:cs="Tahoma"/>
                <w:sz w:val="18"/>
                <w:szCs w:val="18"/>
              </w:rPr>
              <w:t>60/147es</w:t>
            </w:r>
            <w:bookmarkEnd w:id="20"/>
          </w:p>
        </w:tc>
        <w:tc>
          <w:tcPr>
            <w:tcW w:w="7592" w:type="dxa"/>
          </w:tcPr>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NACIONES UNIDAS DERECHOS HUMANOS, OFICINA DEL ALTO COMISIONADO</w:t>
            </w:r>
          </w:p>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 xml:space="preserve">60/147 Resolución aprobada por la Asamblea General el 16 de diciembre de 2005 </w:t>
            </w:r>
          </w:p>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Principios y directrices básicos sobre el derecho de las víctimas de violaciones manifiestas de las normas internacionales de derechos humanos y de violaciones graves del derecho internacional humanitario a interponer recursos y obtener reparaciones.</w:t>
            </w:r>
          </w:p>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Organización de las Naciones Unidas</w:t>
            </w:r>
          </w:p>
          <w:p w:rsidR="00FB0AF3" w:rsidRPr="004D504E" w:rsidRDefault="0072339B" w:rsidP="0034492A">
            <w:pPr>
              <w:tabs>
                <w:tab w:val="clear" w:pos="8618"/>
              </w:tabs>
              <w:jc w:val="left"/>
              <w:rPr>
                <w:rFonts w:ascii="Tahoma" w:hAnsi="Tahoma" w:cs="Tahoma"/>
                <w:bCs/>
                <w:sz w:val="18"/>
                <w:szCs w:val="18"/>
                <w:lang w:val="es-ES"/>
              </w:rPr>
            </w:pPr>
            <w:hyperlink r:id="rId88" w:history="1">
              <w:r w:rsidR="00FB0AF3" w:rsidRPr="004D504E">
                <w:rPr>
                  <w:rStyle w:val="Hiperesteka"/>
                  <w:rFonts w:ascii="Tahoma" w:hAnsi="Tahoma" w:cs="Tahoma"/>
                  <w:bCs/>
                  <w:sz w:val="18"/>
                  <w:szCs w:val="18"/>
                  <w:lang w:val="es-ES"/>
                </w:rPr>
                <w:t>http://www.ohchr.org/SP/ProfessionalInterest/Pages/RemedyAndReparation.aspx</w:t>
              </w:r>
            </w:hyperlink>
          </w:p>
          <w:p w:rsidR="00FB0AF3" w:rsidRPr="004D504E" w:rsidRDefault="00FB0AF3" w:rsidP="0034492A">
            <w:pPr>
              <w:tabs>
                <w:tab w:val="clear" w:pos="8618"/>
              </w:tabs>
              <w:jc w:val="left"/>
              <w:rPr>
                <w:rFonts w:ascii="Tahoma" w:hAnsi="Tahoma" w:cs="Tahoma"/>
                <w:bCs/>
                <w:sz w:val="18"/>
                <w:szCs w:val="18"/>
                <w:lang w:val="es-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21" w:name="eu60_147"/>
            <w:r w:rsidRPr="004D504E">
              <w:rPr>
                <w:rFonts w:ascii="Tahoma" w:hAnsi="Tahoma" w:cs="Tahoma"/>
                <w:sz w:val="18"/>
                <w:szCs w:val="18"/>
              </w:rPr>
              <w:t>60/147eu</w:t>
            </w:r>
            <w:bookmarkEnd w:id="21"/>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60/147 Ebazpena, Biltzar Nagusiak 2005eko abenduaren 16an onarturikoa</w:t>
            </w:r>
          </w:p>
          <w:p w:rsidR="00FB0AF3" w:rsidRPr="004D504E" w:rsidRDefault="00FB0AF3" w:rsidP="0034492A">
            <w:pPr>
              <w:tabs>
                <w:tab w:val="clear" w:pos="8618"/>
              </w:tabs>
              <w:jc w:val="left"/>
              <w:rPr>
                <w:rFonts w:ascii="Tahoma" w:hAnsi="Tahoma" w:cs="Tahoma"/>
                <w:bCs/>
                <w:sz w:val="18"/>
                <w:szCs w:val="18"/>
              </w:rPr>
            </w:pP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Oinarrizko printzipio eta jarraibideak, giza eskubideei buruzko nazioarteko arauen urraketa nabarien eta nazioarteko zuzenbide humanitarioaren urraketa larrien biktimek errekurtsoak jarri eta erreparazioa lortzeko duten eskubideari buruzkoak</w:t>
            </w:r>
          </w:p>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Nazio Batuen Erakundea</w:t>
            </w:r>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22" w:name="fr60_147"/>
            <w:r w:rsidRPr="004D504E">
              <w:rPr>
                <w:rFonts w:ascii="Tahoma" w:hAnsi="Tahoma" w:cs="Tahoma"/>
                <w:sz w:val="18"/>
                <w:szCs w:val="18"/>
              </w:rPr>
              <w:t>60/147fr</w:t>
            </w:r>
            <w:bookmarkEnd w:id="22"/>
          </w:p>
        </w:tc>
        <w:tc>
          <w:tcPr>
            <w:tcW w:w="7592" w:type="dxa"/>
          </w:tcPr>
          <w:p w:rsidR="00FB0AF3" w:rsidRPr="004D504E" w:rsidRDefault="00FB0AF3" w:rsidP="0034492A">
            <w:pPr>
              <w:tabs>
                <w:tab w:val="clear" w:pos="8618"/>
                <w:tab w:val="left" w:pos="949"/>
              </w:tabs>
              <w:jc w:val="left"/>
              <w:rPr>
                <w:rFonts w:ascii="Tahoma" w:hAnsi="Tahoma" w:cs="Tahoma"/>
                <w:bCs/>
                <w:sz w:val="18"/>
                <w:szCs w:val="18"/>
                <w:lang w:val="fr-FR"/>
              </w:rPr>
            </w:pPr>
            <w:r w:rsidRPr="004D504E">
              <w:rPr>
                <w:rFonts w:ascii="Tahoma" w:hAnsi="Tahoma" w:cs="Tahoma"/>
                <w:bCs/>
                <w:sz w:val="18"/>
                <w:szCs w:val="18"/>
              </w:rPr>
              <w:t>NATIONS UNIES DROITS DE L’HOMME, HAUT-COMMISSARIAT</w:t>
            </w:r>
          </w:p>
          <w:p w:rsidR="00FB0AF3" w:rsidRPr="004D504E" w:rsidRDefault="00FB0AF3" w:rsidP="0034492A">
            <w:pPr>
              <w:tabs>
                <w:tab w:val="clear" w:pos="8618"/>
                <w:tab w:val="left" w:pos="949"/>
              </w:tabs>
              <w:jc w:val="left"/>
              <w:rPr>
                <w:rFonts w:ascii="Tahoma" w:hAnsi="Tahoma" w:cs="Tahoma"/>
                <w:bCs/>
                <w:sz w:val="18"/>
                <w:szCs w:val="18"/>
                <w:lang w:val="fr-FR"/>
              </w:rPr>
            </w:pPr>
            <w:r w:rsidRPr="004D504E">
              <w:rPr>
                <w:rFonts w:ascii="Tahoma" w:hAnsi="Tahoma" w:cs="Tahoma"/>
                <w:bCs/>
                <w:sz w:val="18"/>
                <w:szCs w:val="18"/>
                <w:lang w:val="fr-FR"/>
              </w:rPr>
              <w:t xml:space="preserve">60/147 Résolution adoptée par l’Assemblée générale le 16 décembre 2005 </w:t>
            </w:r>
          </w:p>
          <w:p w:rsidR="00FB0AF3" w:rsidRPr="004D504E" w:rsidRDefault="00FB0AF3" w:rsidP="0034492A">
            <w:pPr>
              <w:tabs>
                <w:tab w:val="clear" w:pos="8618"/>
                <w:tab w:val="left" w:pos="949"/>
              </w:tabs>
              <w:jc w:val="left"/>
              <w:rPr>
                <w:rFonts w:ascii="Tahoma" w:hAnsi="Tahoma" w:cs="Tahoma"/>
                <w:bCs/>
                <w:sz w:val="18"/>
                <w:szCs w:val="18"/>
                <w:lang w:val="fr-FR"/>
              </w:rPr>
            </w:pPr>
            <w:r w:rsidRPr="004D504E">
              <w:rPr>
                <w:rFonts w:ascii="Tahoma" w:hAnsi="Tahoma" w:cs="Tahoma"/>
                <w:bCs/>
                <w:sz w:val="18"/>
                <w:szCs w:val="18"/>
                <w:lang w:val="fr-FR"/>
              </w:rPr>
              <w:t>Principes fondamentaux et directives concernant le droit à un recours et à réparation des victimes de violations flagrantes du droit international des droits de l’homme et de violations graves du droit international humanitaire.</w:t>
            </w:r>
          </w:p>
          <w:p w:rsidR="00FB0AF3" w:rsidRPr="004D504E" w:rsidRDefault="0072339B" w:rsidP="0034492A">
            <w:pPr>
              <w:tabs>
                <w:tab w:val="clear" w:pos="8618"/>
                <w:tab w:val="left" w:pos="949"/>
              </w:tabs>
              <w:jc w:val="left"/>
              <w:rPr>
                <w:rFonts w:ascii="Tahoma" w:hAnsi="Tahoma" w:cs="Tahoma"/>
                <w:bCs/>
                <w:sz w:val="18"/>
                <w:szCs w:val="18"/>
                <w:lang w:val="fr-FR"/>
              </w:rPr>
            </w:pPr>
            <w:hyperlink r:id="rId89" w:history="1">
              <w:r w:rsidR="00FB0AF3" w:rsidRPr="004D504E">
                <w:rPr>
                  <w:rStyle w:val="Hiperesteka"/>
                  <w:rFonts w:ascii="Tahoma" w:hAnsi="Tahoma" w:cs="Tahoma"/>
                  <w:bCs/>
                  <w:sz w:val="18"/>
                  <w:szCs w:val="18"/>
                  <w:lang w:val="fr-FR"/>
                </w:rPr>
                <w:t>http://www.ohchr.org/FR/ProfessionalInterest/Pages/RemedyAndReparation.aspx</w:t>
              </w:r>
            </w:hyperlink>
          </w:p>
          <w:p w:rsidR="00FB0AF3" w:rsidRPr="004D504E" w:rsidRDefault="00FB0AF3" w:rsidP="0034492A">
            <w:pPr>
              <w:tabs>
                <w:tab w:val="clear" w:pos="8618"/>
                <w:tab w:val="left" w:pos="949"/>
              </w:tabs>
              <w:jc w:val="left"/>
              <w:rPr>
                <w:rFonts w:ascii="Tahoma" w:hAnsi="Tahoma" w:cs="Tahoma"/>
                <w:bCs/>
                <w:sz w:val="18"/>
                <w:szCs w:val="18"/>
                <w:lang w:val="fr-FR"/>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23" w:name="AI91"/>
            <w:r w:rsidRPr="004D504E">
              <w:rPr>
                <w:rFonts w:ascii="Tahoma" w:hAnsi="Tahoma" w:cs="Tahoma"/>
                <w:sz w:val="18"/>
                <w:szCs w:val="18"/>
                <w:lang w:val="eu-ES"/>
              </w:rPr>
              <w:lastRenderedPageBreak/>
              <w:t>AI91</w:t>
            </w:r>
            <w:bookmarkEnd w:id="23"/>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 xml:space="preserve">OFFICE QUÉBÉCOIS DE LA LANGUE FRANÇAISE. </w:t>
            </w:r>
            <w:r w:rsidRPr="004D504E">
              <w:rPr>
                <w:rFonts w:ascii="Tahoma" w:hAnsi="Tahoma" w:cs="Tahoma"/>
                <w:i/>
                <w:sz w:val="18"/>
                <w:szCs w:val="18"/>
                <w:lang w:val="eu-ES"/>
              </w:rPr>
              <w:t>Le grand dictionnaire terminologique</w:t>
            </w:r>
            <w:r w:rsidRPr="004D504E">
              <w:rPr>
                <w:rFonts w:ascii="Tahoma" w:hAnsi="Tahoma" w:cs="Tahoma"/>
                <w:sz w:val="18"/>
                <w:szCs w:val="18"/>
                <w:lang w:val="eu-ES"/>
              </w:rPr>
              <w:t xml:space="preserve">: </w:t>
            </w:r>
            <w:hyperlink r:id="rId90" w:history="1">
              <w:r w:rsidRPr="004D504E">
                <w:rPr>
                  <w:rStyle w:val="Hiperesteka"/>
                  <w:rFonts w:ascii="Tahoma" w:hAnsi="Tahoma" w:cs="Tahoma"/>
                  <w:sz w:val="18"/>
                  <w:szCs w:val="18"/>
                  <w:lang w:val="eu-ES"/>
                </w:rPr>
                <w:t>http://www.granddictionnaire.com</w:t>
              </w:r>
            </w:hyperlink>
          </w:p>
        </w:tc>
      </w:tr>
      <w:tr w:rsidR="00FB0AF3" w:rsidRPr="004D504E" w:rsidTr="00015B8B">
        <w:tc>
          <w:tcPr>
            <w:tcW w:w="1134" w:type="dxa"/>
          </w:tcPr>
          <w:p w:rsidR="00FB0AF3" w:rsidRDefault="00FB0AF3" w:rsidP="0034492A">
            <w:pPr>
              <w:tabs>
                <w:tab w:val="clear" w:pos="8618"/>
              </w:tabs>
              <w:jc w:val="left"/>
              <w:rPr>
                <w:rFonts w:ascii="Tahoma" w:hAnsi="Tahoma" w:cs="Tahoma"/>
                <w:sz w:val="18"/>
                <w:szCs w:val="18"/>
                <w:lang w:val="eu-ES"/>
              </w:rPr>
            </w:pPr>
            <w:bookmarkStart w:id="24" w:name="AM16"/>
            <w:r w:rsidRPr="00A85845">
              <w:rPr>
                <w:rFonts w:ascii="Tahoma" w:hAnsi="Tahoma" w:cs="Tahoma"/>
                <w:sz w:val="18"/>
                <w:lang w:val="eu-ES"/>
              </w:rPr>
              <w:t>AM16</w:t>
            </w:r>
            <w:bookmarkEnd w:id="24"/>
          </w:p>
        </w:tc>
        <w:tc>
          <w:tcPr>
            <w:tcW w:w="7592" w:type="dxa"/>
          </w:tcPr>
          <w:p w:rsidR="00FB0AF3" w:rsidRDefault="00FB0AF3" w:rsidP="0034492A">
            <w:pPr>
              <w:tabs>
                <w:tab w:val="clear" w:pos="8618"/>
              </w:tabs>
              <w:jc w:val="left"/>
              <w:rPr>
                <w:rStyle w:val="Hiperesteka"/>
                <w:rFonts w:ascii="Tahoma" w:hAnsi="Tahoma" w:cs="Tahoma"/>
                <w:sz w:val="18"/>
                <w:lang w:val="eu-ES"/>
              </w:rPr>
            </w:pPr>
            <w:r w:rsidRPr="00A85845">
              <w:rPr>
                <w:rFonts w:ascii="Tahoma" w:hAnsi="Tahoma" w:cs="Tahoma"/>
                <w:sz w:val="18"/>
                <w:lang w:val="eu-ES"/>
              </w:rPr>
              <w:t xml:space="preserve">TERMCAT. CENTRE DE TERMINOLOGIA: </w:t>
            </w:r>
            <w:r w:rsidRPr="00A85845">
              <w:rPr>
                <w:rFonts w:ascii="Tahoma" w:hAnsi="Tahoma" w:cs="Tahoma"/>
                <w:i/>
                <w:sz w:val="18"/>
                <w:lang w:val="eu-ES"/>
              </w:rPr>
              <w:t>Cercaterm</w:t>
            </w:r>
            <w:r w:rsidRPr="00A85845">
              <w:rPr>
                <w:rFonts w:ascii="Tahoma" w:hAnsi="Tahoma" w:cs="Tahoma"/>
                <w:sz w:val="18"/>
                <w:lang w:val="eu-ES"/>
              </w:rPr>
              <w:t>:</w:t>
            </w:r>
            <w:r>
              <w:rPr>
                <w:rFonts w:ascii="Tahoma" w:hAnsi="Tahoma" w:cs="Tahoma"/>
                <w:sz w:val="18"/>
                <w:lang w:val="eu-ES"/>
              </w:rPr>
              <w:t xml:space="preserve"> </w:t>
            </w:r>
            <w:hyperlink r:id="rId91" w:history="1">
              <w:r w:rsidRPr="00A85845">
                <w:rPr>
                  <w:rStyle w:val="Hiperesteka"/>
                  <w:rFonts w:ascii="Tahoma" w:hAnsi="Tahoma" w:cs="Tahoma"/>
                  <w:sz w:val="18"/>
                  <w:lang w:val="eu-ES"/>
                </w:rPr>
                <w:t>http://www.termcat.net/cercaterm/</w:t>
              </w:r>
            </w:hyperlink>
          </w:p>
          <w:p w:rsidR="00FB0AF3" w:rsidRPr="009C3EB6" w:rsidRDefault="00FB0AF3" w:rsidP="0034492A">
            <w:pPr>
              <w:tabs>
                <w:tab w:val="clear" w:pos="8618"/>
              </w:tabs>
              <w:jc w:val="left"/>
              <w:rPr>
                <w:rFonts w:ascii="Tahoma" w:hAnsi="Tahoma" w:cs="Tahoma"/>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25" w:name="AP52"/>
            <w:r w:rsidRPr="004D504E">
              <w:rPr>
                <w:rFonts w:ascii="Tahoma" w:hAnsi="Tahoma" w:cs="Tahoma"/>
                <w:sz w:val="18"/>
                <w:szCs w:val="18"/>
                <w:lang w:val="eu-ES"/>
              </w:rPr>
              <w:t>AP52</w:t>
            </w:r>
            <w:bookmarkEnd w:id="25"/>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lang w:val="eu-ES"/>
              </w:rPr>
              <w:t xml:space="preserve">EUROPEAN PARLIAMENT. </w:t>
            </w:r>
            <w:r w:rsidRPr="004D504E">
              <w:rPr>
                <w:rFonts w:ascii="Tahoma" w:hAnsi="Tahoma" w:cs="Tahoma"/>
                <w:i/>
                <w:sz w:val="18"/>
                <w:szCs w:val="18"/>
                <w:lang w:val="eu-ES"/>
              </w:rPr>
              <w:t xml:space="preserve">IATE - </w:t>
            </w:r>
            <w:r w:rsidRPr="004D504E">
              <w:rPr>
                <w:rFonts w:ascii="Tahoma" w:hAnsi="Tahoma" w:cs="Tahoma"/>
                <w:i/>
                <w:sz w:val="18"/>
                <w:szCs w:val="18"/>
                <w:lang w:val="en-US"/>
              </w:rPr>
              <w:t>InterActive Terminology for Europe</w:t>
            </w:r>
            <w:r w:rsidRPr="004D504E">
              <w:rPr>
                <w:rFonts w:ascii="Tahoma" w:hAnsi="Tahoma" w:cs="Tahoma"/>
                <w:sz w:val="18"/>
                <w:szCs w:val="18"/>
                <w:lang w:val="eu-ES"/>
              </w:rPr>
              <w:t xml:space="preserve">: </w:t>
            </w:r>
            <w:hyperlink r:id="rId92" w:history="1">
              <w:r w:rsidRPr="004D504E">
                <w:rPr>
                  <w:rStyle w:val="Hiperesteka"/>
                  <w:rFonts w:ascii="Tahoma" w:hAnsi="Tahoma" w:cs="Tahoma"/>
                  <w:sz w:val="18"/>
                  <w:szCs w:val="18"/>
                  <w:lang w:val="eu-ES"/>
                </w:rPr>
                <w:t>http://iate.europa.eu/</w:t>
              </w:r>
            </w:hyperlink>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26" w:name="ARAD"/>
            <w:r>
              <w:rPr>
                <w:rFonts w:ascii="Tahoma" w:hAnsi="Tahoma" w:cs="Tahoma"/>
                <w:sz w:val="18"/>
                <w:szCs w:val="18"/>
                <w:lang w:val="eu-ES"/>
              </w:rPr>
              <w:t>ARAD</w:t>
            </w:r>
            <w:bookmarkEnd w:id="26"/>
          </w:p>
        </w:tc>
        <w:tc>
          <w:tcPr>
            <w:tcW w:w="7592" w:type="dxa"/>
          </w:tcPr>
          <w:p w:rsidR="00FB0AF3" w:rsidRPr="001B18FF" w:rsidRDefault="00FB0AF3" w:rsidP="001B18FF">
            <w:pPr>
              <w:tabs>
                <w:tab w:val="clear" w:pos="8618"/>
              </w:tabs>
              <w:jc w:val="left"/>
              <w:rPr>
                <w:rFonts w:ascii="Tahoma" w:hAnsi="Tahoma" w:cs="Tahoma"/>
                <w:bCs/>
                <w:sz w:val="18"/>
                <w:szCs w:val="18"/>
                <w:lang w:val="eu-ES"/>
              </w:rPr>
            </w:pPr>
            <w:r w:rsidRPr="001B18FF">
              <w:rPr>
                <w:rFonts w:ascii="Tahoma" w:hAnsi="Tahoma" w:cs="Tahoma"/>
                <w:bCs/>
                <w:sz w:val="18"/>
                <w:szCs w:val="18"/>
                <w:lang w:val="eu-ES"/>
              </w:rPr>
              <w:t>"Politikaren arreta-gunea komunitateen beharretara eraman behar da"</w:t>
            </w:r>
          </w:p>
          <w:p w:rsidR="00FB0AF3" w:rsidRPr="001B18FF" w:rsidRDefault="00FB0AF3" w:rsidP="001B18FF">
            <w:pPr>
              <w:tabs>
                <w:tab w:val="clear" w:pos="8618"/>
              </w:tabs>
              <w:jc w:val="left"/>
              <w:rPr>
                <w:rFonts w:ascii="Tahoma" w:hAnsi="Tahoma" w:cs="Tahoma"/>
                <w:bCs/>
                <w:sz w:val="18"/>
                <w:szCs w:val="18"/>
                <w:lang w:val="eu-ES"/>
              </w:rPr>
            </w:pPr>
            <w:r w:rsidRPr="001B18FF">
              <w:rPr>
                <w:rFonts w:ascii="Tahoma" w:hAnsi="Tahoma" w:cs="Tahoma"/>
                <w:bCs/>
                <w:sz w:val="18"/>
                <w:szCs w:val="18"/>
                <w:lang w:val="eu-ES"/>
              </w:rPr>
              <w:t>ARGIA, 2016ko irailaren 11</w:t>
            </w:r>
          </w:p>
          <w:p w:rsidR="00FB0AF3" w:rsidRPr="001B18FF" w:rsidRDefault="0072339B" w:rsidP="001B18FF">
            <w:pPr>
              <w:tabs>
                <w:tab w:val="clear" w:pos="8618"/>
              </w:tabs>
              <w:jc w:val="left"/>
              <w:rPr>
                <w:rFonts w:ascii="Tahoma" w:hAnsi="Tahoma" w:cs="Tahoma"/>
                <w:bCs/>
                <w:sz w:val="18"/>
                <w:szCs w:val="18"/>
                <w:lang w:val="eu-ES"/>
              </w:rPr>
            </w:pPr>
            <w:hyperlink r:id="rId93" w:history="1">
              <w:r w:rsidR="00FB0AF3" w:rsidRPr="001B18FF">
                <w:rPr>
                  <w:rStyle w:val="Hiperesteka"/>
                  <w:rFonts w:ascii="Tahoma" w:hAnsi="Tahoma" w:cs="Tahoma"/>
                  <w:bCs/>
                  <w:sz w:val="18"/>
                  <w:szCs w:val="18"/>
                  <w:lang w:val="eu-ES"/>
                </w:rPr>
                <w:t>http://www.argia.eus/argia-astekaria/2520/angela-davis</w:t>
              </w:r>
            </w:hyperlink>
          </w:p>
          <w:p w:rsidR="00FB0AF3" w:rsidRPr="001B18FF"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27" w:name="ARLW"/>
            <w:r>
              <w:rPr>
                <w:rFonts w:ascii="Tahoma" w:hAnsi="Tahoma" w:cs="Tahoma"/>
                <w:sz w:val="18"/>
                <w:szCs w:val="18"/>
                <w:lang w:val="eu-ES"/>
              </w:rPr>
              <w:t>ARLW</w:t>
            </w:r>
          </w:p>
          <w:bookmarkEnd w:id="27"/>
          <w:p w:rsidR="00FB0AF3" w:rsidRPr="004D504E" w:rsidRDefault="00FB0AF3" w:rsidP="0034492A">
            <w:pPr>
              <w:rPr>
                <w:rFonts w:ascii="Tahoma" w:hAnsi="Tahoma" w:cs="Tahoma"/>
                <w:sz w:val="18"/>
                <w:szCs w:val="18"/>
                <w:lang w:val="eu-ES"/>
              </w:rPr>
            </w:pPr>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"Hemen gizarte kontzientzia sendoa dago, haustura soziala estaltzeko ezinbestekoa"</w:t>
            </w:r>
          </w:p>
          <w:p w:rsidR="00FB0AF3" w:rsidRPr="004D504E" w:rsidRDefault="00FB0AF3" w:rsidP="0034492A">
            <w:pPr>
              <w:rPr>
                <w:rFonts w:ascii="Tahoma" w:hAnsi="Tahoma" w:cs="Tahoma"/>
                <w:sz w:val="18"/>
                <w:szCs w:val="18"/>
              </w:rPr>
            </w:pPr>
            <w:r w:rsidRPr="004D504E">
              <w:rPr>
                <w:rFonts w:ascii="Tahoma" w:hAnsi="Tahoma" w:cs="Tahoma"/>
                <w:bCs/>
                <w:sz w:val="18"/>
                <w:szCs w:val="18"/>
                <w:lang w:val="eu-ES"/>
              </w:rPr>
              <w:t xml:space="preserve">ARGIA, 2015eko urriaren 18a, </w:t>
            </w:r>
            <w:hyperlink r:id="rId94" w:history="1">
              <w:r w:rsidRPr="004D504E">
                <w:rPr>
                  <w:rStyle w:val="Hiperesteka"/>
                  <w:rFonts w:ascii="Tahoma" w:hAnsi="Tahoma" w:cs="Tahoma"/>
                  <w:sz w:val="18"/>
                  <w:szCs w:val="18"/>
                </w:rPr>
                <w:t>http://www.argia.eus/argia-astekaria/2479/lorenn-walker</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28" w:name="Euskalterm"/>
            <w:r w:rsidRPr="004D504E">
              <w:rPr>
                <w:rFonts w:ascii="Tahoma" w:hAnsi="Tahoma" w:cs="Tahoma"/>
                <w:sz w:val="18"/>
                <w:szCs w:val="18"/>
                <w:lang w:val="eu-ES"/>
              </w:rPr>
              <w:t>BAJL</w:t>
            </w:r>
            <w:bookmarkEnd w:id="28"/>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JUSTIZIA LEHENERATZAILEA. JUSTIZIA EREDU BERRIAK, ETORKIZUNA OTE?</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Egilea: Beñat Azaldegi Lakuntza</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UPV/EHU: Gradu Amaierako Lana Justizia Leheneratzailea</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Zuzenbide gradua 2015-2016</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29" w:name="BJFB14"/>
            <w:r w:rsidRPr="004D504E">
              <w:rPr>
                <w:rFonts w:ascii="Tahoma" w:hAnsi="Tahoma" w:cs="Tahoma"/>
                <w:sz w:val="18"/>
                <w:szCs w:val="18"/>
                <w:lang w:val="eu-ES"/>
              </w:rPr>
              <w:t>BJFB14</w:t>
            </w:r>
            <w:bookmarkEnd w:id="29"/>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Bitartekaritza Judizialeko Zerbitzuaren memoria_Familia-arloko Bitartekaritza (2014)</w:t>
            </w:r>
          </w:p>
          <w:p w:rsidR="00FB0AF3" w:rsidRPr="004D504E" w:rsidRDefault="0072339B" w:rsidP="0034492A">
            <w:pPr>
              <w:tabs>
                <w:tab w:val="clear" w:pos="8618"/>
              </w:tabs>
              <w:jc w:val="left"/>
              <w:rPr>
                <w:rFonts w:ascii="Tahoma" w:hAnsi="Tahoma" w:cs="Tahoma"/>
                <w:bCs/>
                <w:sz w:val="18"/>
                <w:szCs w:val="18"/>
              </w:rPr>
            </w:pPr>
            <w:hyperlink r:id="rId95" w:history="1">
              <w:r w:rsidR="00FB0AF3" w:rsidRPr="004D504E">
                <w:rPr>
                  <w:rStyle w:val="Hiperesteka"/>
                  <w:rFonts w:ascii="Tahoma" w:hAnsi="Tahoma" w:cs="Tahoma"/>
                  <w:bCs/>
                  <w:sz w:val="18"/>
                  <w:szCs w:val="18"/>
                </w:rPr>
                <w:t>http://www.justizia.net/auzitegi-barruko-bitartekaritza/testua?id=1290077287343</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0" w:name="BJFB15"/>
            <w:r w:rsidRPr="004D504E">
              <w:rPr>
                <w:rFonts w:ascii="Tahoma" w:hAnsi="Tahoma" w:cs="Tahoma"/>
                <w:sz w:val="18"/>
                <w:szCs w:val="18"/>
                <w:lang w:val="eu-ES"/>
              </w:rPr>
              <w:t>BJFB15</w:t>
            </w:r>
            <w:bookmarkEnd w:id="30"/>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Bitartekaritza Judizialeko Zerbitzuaren memoria_Familia-arloko Bitartekaritza (2015)</w:t>
            </w:r>
          </w:p>
          <w:p w:rsidR="00FB0AF3" w:rsidRPr="004D504E" w:rsidRDefault="0072339B" w:rsidP="0034492A">
            <w:pPr>
              <w:tabs>
                <w:tab w:val="clear" w:pos="8618"/>
              </w:tabs>
              <w:jc w:val="left"/>
              <w:rPr>
                <w:rFonts w:ascii="Tahoma" w:hAnsi="Tahoma" w:cs="Tahoma"/>
                <w:bCs/>
                <w:sz w:val="18"/>
                <w:szCs w:val="18"/>
              </w:rPr>
            </w:pPr>
            <w:hyperlink r:id="rId96" w:history="1">
              <w:r w:rsidR="00FB0AF3" w:rsidRPr="004D504E">
                <w:rPr>
                  <w:rStyle w:val="Hiperesteka"/>
                  <w:rFonts w:ascii="Tahoma" w:hAnsi="Tahoma" w:cs="Tahoma"/>
                  <w:bCs/>
                  <w:sz w:val="18"/>
                  <w:szCs w:val="18"/>
                </w:rPr>
                <w:t>http://www.justizia.net/auzitegi-barruko-bitartekaritza/testua?id=1290077287343</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1" w:name="BJZB13"/>
            <w:r w:rsidRPr="004D504E">
              <w:rPr>
                <w:rFonts w:ascii="Tahoma" w:hAnsi="Tahoma" w:cs="Tahoma"/>
                <w:sz w:val="18"/>
                <w:szCs w:val="18"/>
                <w:lang w:val="eu-ES"/>
              </w:rPr>
              <w:t>BJZ13</w:t>
            </w:r>
            <w:bookmarkEnd w:id="31"/>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Bitartekaritza Judizialeko Zerbitzuaren memoria_2013</w:t>
            </w:r>
          </w:p>
          <w:p w:rsidR="00FB0AF3" w:rsidRPr="004D504E" w:rsidRDefault="0072339B" w:rsidP="0034492A">
            <w:pPr>
              <w:tabs>
                <w:tab w:val="clear" w:pos="8618"/>
              </w:tabs>
              <w:jc w:val="left"/>
              <w:rPr>
                <w:rFonts w:ascii="Tahoma" w:hAnsi="Tahoma" w:cs="Tahoma"/>
                <w:bCs/>
                <w:sz w:val="18"/>
                <w:szCs w:val="18"/>
              </w:rPr>
            </w:pPr>
            <w:hyperlink r:id="rId97" w:history="1">
              <w:r w:rsidR="00FB0AF3" w:rsidRPr="004D504E">
                <w:rPr>
                  <w:rStyle w:val="Hiperesteka"/>
                  <w:rFonts w:ascii="Tahoma" w:hAnsi="Tahoma" w:cs="Tahoma"/>
                  <w:bCs/>
                  <w:sz w:val="18"/>
                  <w:szCs w:val="18"/>
                </w:rPr>
                <w:t>http://www.justizia.net/auzitegi-barruko-bitartekaritza/testua?id=1290077287343</w:t>
              </w:r>
            </w:hyperlink>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2" w:name="BJZB14"/>
            <w:r w:rsidRPr="004D504E">
              <w:rPr>
                <w:rFonts w:ascii="Tahoma" w:hAnsi="Tahoma" w:cs="Tahoma"/>
                <w:sz w:val="18"/>
                <w:szCs w:val="18"/>
                <w:lang w:val="eu-ES"/>
              </w:rPr>
              <w:t>BJZB14</w:t>
            </w:r>
            <w:bookmarkEnd w:id="32"/>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Bitartekaritza Judizialeko Zerbitzuaren memoria_Zigor-arloko Bitartekaritza (2014)</w:t>
            </w:r>
          </w:p>
          <w:p w:rsidR="00FB0AF3" w:rsidRPr="004D504E" w:rsidRDefault="0072339B" w:rsidP="0034492A">
            <w:pPr>
              <w:tabs>
                <w:tab w:val="clear" w:pos="8618"/>
              </w:tabs>
              <w:jc w:val="left"/>
              <w:rPr>
                <w:rFonts w:ascii="Tahoma" w:hAnsi="Tahoma" w:cs="Tahoma"/>
                <w:bCs/>
                <w:sz w:val="18"/>
                <w:szCs w:val="18"/>
              </w:rPr>
            </w:pPr>
            <w:hyperlink r:id="rId98" w:history="1">
              <w:r w:rsidR="00FB0AF3" w:rsidRPr="004D504E">
                <w:rPr>
                  <w:rStyle w:val="Hiperesteka"/>
                  <w:rFonts w:ascii="Tahoma" w:hAnsi="Tahoma" w:cs="Tahoma"/>
                  <w:bCs/>
                  <w:sz w:val="18"/>
                  <w:szCs w:val="18"/>
                </w:rPr>
                <w:t>http://www.justizia.net/auzitegi-barruko-bitartekaritza/testua?id=1290077287343</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3" w:name="BJZB15"/>
            <w:r w:rsidRPr="004D504E">
              <w:rPr>
                <w:rFonts w:ascii="Tahoma" w:hAnsi="Tahoma" w:cs="Tahoma"/>
                <w:sz w:val="18"/>
                <w:szCs w:val="18"/>
                <w:lang w:val="eu-ES"/>
              </w:rPr>
              <w:t>BJZB15</w:t>
            </w:r>
            <w:bookmarkEnd w:id="33"/>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Bitartekaritza Judizialeko Zerbitzuaren memoria_Zigor-arloko Bitartekaritza (2015)</w:t>
            </w:r>
          </w:p>
          <w:p w:rsidR="00FB0AF3" w:rsidRPr="004D504E" w:rsidRDefault="0072339B" w:rsidP="0034492A">
            <w:pPr>
              <w:tabs>
                <w:tab w:val="clear" w:pos="8618"/>
              </w:tabs>
              <w:jc w:val="left"/>
              <w:rPr>
                <w:rFonts w:ascii="Tahoma" w:hAnsi="Tahoma" w:cs="Tahoma"/>
                <w:bCs/>
                <w:sz w:val="18"/>
                <w:szCs w:val="18"/>
              </w:rPr>
            </w:pPr>
            <w:hyperlink r:id="rId99" w:history="1">
              <w:r w:rsidR="00FB0AF3" w:rsidRPr="004D504E">
                <w:rPr>
                  <w:rStyle w:val="Hiperesteka"/>
                  <w:rFonts w:ascii="Tahoma" w:hAnsi="Tahoma" w:cs="Tahoma"/>
                  <w:bCs/>
                  <w:sz w:val="18"/>
                  <w:szCs w:val="18"/>
                </w:rPr>
                <w:t>http://www.justizia.net/auzitegi-barruko-bitartekaritza/testua?id=1290077287343</w:t>
              </w:r>
            </w:hyperlink>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4" w:name="BLJL"/>
            <w:r w:rsidRPr="004D504E">
              <w:rPr>
                <w:rFonts w:ascii="Tahoma" w:hAnsi="Tahoma" w:cs="Tahoma"/>
                <w:sz w:val="18"/>
                <w:szCs w:val="18"/>
                <w:lang w:val="eu-ES"/>
              </w:rPr>
              <w:t>BLJL</w:t>
            </w:r>
            <w:bookmarkEnd w:id="34"/>
          </w:p>
        </w:tc>
        <w:tc>
          <w:tcPr>
            <w:tcW w:w="7592" w:type="dxa"/>
          </w:tcPr>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u-ES"/>
              </w:rPr>
              <w:t xml:space="preserve">Zer da Justizia leheneratzailea? </w:t>
            </w:r>
            <w:hyperlink r:id="rId100" w:history="1">
              <w:r w:rsidRPr="004D504E">
                <w:rPr>
                  <w:rStyle w:val="Hiperesteka"/>
                  <w:rFonts w:ascii="Tahoma" w:hAnsi="Tahoma" w:cs="Tahoma"/>
                  <w:bCs/>
                  <w:sz w:val="18"/>
                  <w:szCs w:val="18"/>
                  <w:lang w:val="eu-ES"/>
                </w:rPr>
                <w:t>http://blog.justizia.net/zer-da-justizia-leheneratzailea-</w:t>
              </w:r>
            </w:hyperlink>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5" w:name="CGFSC"/>
            <w:r w:rsidRPr="004D504E">
              <w:rPr>
                <w:rFonts w:ascii="Tahoma" w:hAnsi="Tahoma" w:cs="Tahoma"/>
                <w:sz w:val="18"/>
                <w:szCs w:val="18"/>
                <w:lang w:val="eu-ES"/>
              </w:rPr>
              <w:t>CGFSC</w:t>
            </w:r>
            <w:bookmarkEnd w:id="35"/>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Conferencias de grupos familiares y sentencias circulares: dos formas ancestrales de resolución de conflictos del paradigma restaurativo.</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EGUZKILORE, Número 12, San Sebastián, 1998,  285-303</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6" w:name="CJZB"/>
            <w:r w:rsidRPr="004D504E">
              <w:rPr>
                <w:rFonts w:ascii="Tahoma" w:hAnsi="Tahoma" w:cs="Tahoma"/>
                <w:sz w:val="18"/>
                <w:szCs w:val="18"/>
                <w:lang w:val="eu-ES"/>
              </w:rPr>
              <w:t>CJZB</w:t>
            </w:r>
            <w:bookmarkEnd w:id="36"/>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ZIGOR-ARLOKO BITARTEKARITZA: Espainiar ordenamenduaren etorkizunerako erronka?</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Egilea: Claudia Jimenez Garcia</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 xml:space="preserve">UPV/EHU: Gradu Amaierako Lana </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Zuzenbide gradua 2015-2016 Ikasturtea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37" w:name="CPMP"/>
            <w:r w:rsidRPr="004D504E">
              <w:rPr>
                <w:rFonts w:ascii="Tahoma" w:hAnsi="Tahoma" w:cs="Tahoma"/>
                <w:sz w:val="18"/>
                <w:szCs w:val="18"/>
              </w:rPr>
              <w:t>CPMP</w:t>
            </w:r>
            <w:bookmarkEnd w:id="37"/>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lang w:val="eu-ES"/>
              </w:rPr>
              <w:t xml:space="preserve">CRUZ PARRA, J.A. </w:t>
            </w:r>
            <w:r w:rsidRPr="004D504E">
              <w:rPr>
                <w:rFonts w:ascii="Tahoma" w:hAnsi="Tahoma" w:cs="Tahoma"/>
                <w:sz w:val="18"/>
                <w:szCs w:val="18"/>
              </w:rPr>
              <w:t>La Mediación Penal. Problemática y soluciones, 2013</w:t>
            </w: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ISBN: 978-84-16157-99-0</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8" w:name="D201229en"/>
            <w:r w:rsidRPr="004D504E">
              <w:rPr>
                <w:rFonts w:ascii="Tahoma" w:hAnsi="Tahoma" w:cs="Tahoma"/>
                <w:sz w:val="18"/>
                <w:szCs w:val="18"/>
                <w:lang w:val="eu-ES"/>
              </w:rPr>
              <w:t>D201229en</w:t>
            </w:r>
            <w:bookmarkEnd w:id="38"/>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DIRECTIVE 2012/29/EU OF THE EUROPEAN PARLIAMENT AND OF THE COUNCIL</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of 25 October 2012 establishing minimum standards on the rights, support and protection of victims of crime, and replacing Council Framework Decision 2001/220/JHA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39" w:name="D201229es"/>
            <w:r w:rsidRPr="004D504E">
              <w:rPr>
                <w:rFonts w:ascii="Tahoma" w:hAnsi="Tahoma" w:cs="Tahoma"/>
                <w:sz w:val="18"/>
                <w:szCs w:val="18"/>
                <w:lang w:val="eu-ES"/>
              </w:rPr>
              <w:t>D201229es</w:t>
            </w:r>
            <w:bookmarkEnd w:id="39"/>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DIRECTIVA 2012/29/UE DEL PARLAMENTO EUROPEO Y DEL CONSEJO</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de 25 de octubre de 2012 por la que se establecen normas mínimas sobre los derechos, el apoyo y la protección de las víctimas de delitos, y por la que se sustituye la Decisión marco 2001/220/JAI del Consejo</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40" w:name="D201229fr"/>
            <w:r w:rsidRPr="004D504E">
              <w:rPr>
                <w:rFonts w:ascii="Tahoma" w:hAnsi="Tahoma" w:cs="Tahoma"/>
                <w:sz w:val="18"/>
                <w:szCs w:val="18"/>
                <w:lang w:val="eu-ES"/>
              </w:rPr>
              <w:t>D201229fr</w:t>
            </w:r>
            <w:bookmarkEnd w:id="40"/>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DIRECTIVE 2012/29/UE DU PARLEMENT EUROPÉEN ET DU CONSEIL</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du 25 octobre 2012 établissant des normes minimales concernant les droits, le soutien et la protection des victimes de la criminalité et remplaçant la décision-cadre 2001/220/JAI du Conseil</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41" w:name="DJARR"/>
            <w:r w:rsidRPr="004D504E">
              <w:rPr>
                <w:rFonts w:ascii="Tahoma" w:hAnsi="Tahoma" w:cs="Tahoma"/>
                <w:sz w:val="18"/>
                <w:szCs w:val="18"/>
                <w:lang w:val="eu-ES"/>
              </w:rPr>
              <w:t>DJARR</w:t>
            </w:r>
            <w:bookmarkEnd w:id="41"/>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DUSSICH, J. P.J. Asistencia, recuperación y restauración de las víctimas</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EGUZKILORE, Número 26, San Sebastián, 2012, 53 - 62</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42" w:name="DKRR"/>
            <w:r w:rsidRPr="004D504E">
              <w:rPr>
                <w:rFonts w:ascii="Tahoma" w:hAnsi="Tahoma" w:cs="Tahoma"/>
                <w:sz w:val="18"/>
                <w:szCs w:val="18"/>
                <w:lang w:val="eu-ES"/>
              </w:rPr>
              <w:t>DKRR</w:t>
            </w:r>
            <w:bookmarkEnd w:id="42"/>
          </w:p>
        </w:tc>
        <w:tc>
          <w:tcPr>
            <w:tcW w:w="7592" w:type="dxa"/>
          </w:tcPr>
          <w:p w:rsidR="00FB0AF3" w:rsidRPr="004D504E" w:rsidRDefault="00FB0AF3" w:rsidP="00F9443C">
            <w:pPr>
              <w:tabs>
                <w:tab w:val="clear" w:pos="8618"/>
              </w:tabs>
              <w:jc w:val="left"/>
              <w:rPr>
                <w:rFonts w:ascii="Tahoma" w:hAnsi="Tahoma" w:cs="Tahoma"/>
                <w:bCs/>
                <w:sz w:val="18"/>
                <w:szCs w:val="18"/>
                <w:lang w:val="eu-ES"/>
              </w:rPr>
            </w:pPr>
            <w:r w:rsidRPr="004D504E">
              <w:rPr>
                <w:rFonts w:ascii="Tahoma" w:hAnsi="Tahoma" w:cs="Tahoma"/>
                <w:bCs/>
                <w:sz w:val="18"/>
                <w:szCs w:val="18"/>
                <w:lang w:val="eu-ES"/>
              </w:rPr>
              <w:t xml:space="preserve">DALY, K. Reparation and Restoration, 2010 </w:t>
            </w:r>
            <w:hyperlink r:id="rId101" w:history="1">
              <w:r w:rsidRPr="004D504E">
                <w:rPr>
                  <w:rStyle w:val="Hiperesteka"/>
                  <w:rFonts w:ascii="Tahoma" w:hAnsi="Tahoma" w:cs="Tahoma"/>
                  <w:bCs/>
                  <w:sz w:val="18"/>
                  <w:szCs w:val="18"/>
                  <w:lang w:val="eu-ES"/>
                </w:rPr>
                <w:t>https://www.griffith.edu.au/__data/assets/pdf_file/0009/211401/Reparation-and-restoration-as-of-6-May-2010.pdf</w:t>
              </w:r>
            </w:hyperlink>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43" w:name="DLDA"/>
            <w:r w:rsidRPr="004D504E">
              <w:rPr>
                <w:rFonts w:ascii="Tahoma" w:hAnsi="Tahoma" w:cs="Tahoma"/>
                <w:sz w:val="18"/>
                <w:szCs w:val="18"/>
              </w:rPr>
              <w:t>DLDA</w:t>
            </w:r>
            <w:bookmarkEnd w:id="43"/>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DIAZ LÓPEZ, J.A. Dilemas sobre la apreciación de la idoneidad de la mediación: responsabilidad penal de las personas jurídicas</w:t>
            </w:r>
          </w:p>
          <w:p w:rsidR="00FB0AF3" w:rsidRPr="004D504E" w:rsidRDefault="00FB0AF3" w:rsidP="0034492A">
            <w:pPr>
              <w:tabs>
                <w:tab w:val="clear" w:pos="8618"/>
              </w:tabs>
              <w:jc w:val="left"/>
              <w:rPr>
                <w:rFonts w:ascii="Tahoma" w:hAnsi="Tahoma" w:cs="Tahoma"/>
                <w:sz w:val="18"/>
                <w:szCs w:val="18"/>
              </w:rPr>
            </w:pP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Justicia restaurativa, una justicia para el siglo XXI: potencialidades y retos</w:t>
            </w: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Cuadernos penales José María Lidón</w:t>
            </w: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ISBN: 978-84-15759-17-1, núm. 9/2013, Bilbao, págs. 129-156</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44" w:name="DUJRR"/>
            <w:r w:rsidRPr="004D504E">
              <w:rPr>
                <w:rFonts w:ascii="Tahoma" w:hAnsi="Tahoma" w:cs="Tahoma"/>
                <w:sz w:val="18"/>
                <w:szCs w:val="18"/>
                <w:lang w:val="eu-ES"/>
              </w:rPr>
              <w:lastRenderedPageBreak/>
              <w:t>DUJRR</w:t>
            </w:r>
            <w:bookmarkEnd w:id="44"/>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Hitzaurrea in: Justicia para la convivencia los puentes de Deusto : Encuentro "Justicia retributiva y restaurativa: su articulación en los delitos de terrorismo", junio 2012-- Bilbao : Universidad de Deusto, 2012</w:t>
            </w:r>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45" w:name="DVJR"/>
            <w:r w:rsidRPr="004D504E">
              <w:rPr>
                <w:rFonts w:ascii="Tahoma" w:hAnsi="Tahoma" w:cs="Tahoma"/>
                <w:sz w:val="18"/>
                <w:szCs w:val="18"/>
              </w:rPr>
              <w:t>DVJR</w:t>
            </w:r>
            <w:bookmarkEnd w:id="45"/>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DOMINGO, V. ¿Justicia Restaurativa, reparadora o restauradora?</w:t>
            </w:r>
          </w:p>
          <w:p w:rsidR="00FB0AF3" w:rsidRPr="004D504E" w:rsidRDefault="0072339B" w:rsidP="0034492A">
            <w:pPr>
              <w:tabs>
                <w:tab w:val="clear" w:pos="8618"/>
              </w:tabs>
              <w:jc w:val="left"/>
              <w:rPr>
                <w:rFonts w:ascii="Tahoma" w:hAnsi="Tahoma" w:cs="Tahoma"/>
                <w:sz w:val="18"/>
                <w:szCs w:val="18"/>
              </w:rPr>
            </w:pPr>
            <w:hyperlink r:id="rId102" w:history="1">
              <w:r w:rsidR="00FB0AF3" w:rsidRPr="004D504E">
                <w:rPr>
                  <w:rStyle w:val="Hiperesteka"/>
                  <w:rFonts w:ascii="Tahoma" w:hAnsi="Tahoma" w:cs="Tahoma"/>
                  <w:sz w:val="18"/>
                  <w:szCs w:val="18"/>
                </w:rPr>
                <w:t>http://blogdelajusticiarestaurativa.blogspot.com.es/2015/08/justicia-restaurativa-reparadora-o.html</w:t>
              </w:r>
            </w:hyperlink>
          </w:p>
          <w:p w:rsidR="00FB0AF3" w:rsidRPr="004D504E" w:rsidRDefault="00FB0AF3" w:rsidP="0034492A">
            <w:pPr>
              <w:tabs>
                <w:tab w:val="clear" w:pos="8618"/>
              </w:tabs>
              <w:jc w:val="left"/>
              <w:rPr>
                <w:rFonts w:ascii="Tahoma" w:hAnsi="Tahoma" w:cs="Tahoma"/>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46" w:name="CHLE"/>
            <w:bookmarkStart w:id="47" w:name="DVMJR"/>
            <w:r>
              <w:rPr>
                <w:rFonts w:ascii="Tahoma" w:hAnsi="Tahoma" w:cs="Tahoma"/>
                <w:sz w:val="18"/>
                <w:szCs w:val="18"/>
              </w:rPr>
              <w:t>DVMJR</w:t>
            </w:r>
            <w:bookmarkEnd w:id="46"/>
            <w:bookmarkEnd w:id="47"/>
          </w:p>
        </w:tc>
        <w:tc>
          <w:tcPr>
            <w:tcW w:w="7592" w:type="dxa"/>
          </w:tcPr>
          <w:p w:rsidR="00FB0AF3" w:rsidRDefault="00FB0AF3" w:rsidP="0034492A">
            <w:pPr>
              <w:tabs>
                <w:tab w:val="clear" w:pos="8618"/>
              </w:tabs>
              <w:jc w:val="left"/>
              <w:rPr>
                <w:rFonts w:ascii="Tahoma" w:hAnsi="Tahoma" w:cs="Tahoma"/>
                <w:sz w:val="18"/>
                <w:szCs w:val="18"/>
              </w:rPr>
            </w:pPr>
            <w:r w:rsidRPr="004D504E">
              <w:rPr>
                <w:rFonts w:ascii="Tahoma" w:hAnsi="Tahoma" w:cs="Tahoma"/>
                <w:sz w:val="18"/>
                <w:szCs w:val="18"/>
              </w:rPr>
              <w:t>DOMINGO, V.</w:t>
            </w:r>
            <w:r>
              <w:rPr>
                <w:rFonts w:ascii="Tahoma" w:hAnsi="Tahoma" w:cs="Tahoma"/>
                <w:sz w:val="18"/>
                <w:szCs w:val="18"/>
              </w:rPr>
              <w:t xml:space="preserve"> </w:t>
            </w:r>
            <w:r w:rsidRPr="00EC1A38">
              <w:rPr>
                <w:rFonts w:ascii="Tahoma" w:hAnsi="Tahoma" w:cs="Tahoma"/>
                <w:sz w:val="18"/>
                <w:szCs w:val="18"/>
              </w:rPr>
              <w:t>Análisis de la mediación y la justicia restaurativa como derecho de las víctimas</w:t>
            </w:r>
          </w:p>
          <w:p w:rsidR="00FB0AF3" w:rsidRPr="004D504E" w:rsidRDefault="00FB0AF3" w:rsidP="0034492A">
            <w:pPr>
              <w:tabs>
                <w:tab w:val="clear" w:pos="8618"/>
              </w:tabs>
              <w:jc w:val="left"/>
              <w:rPr>
                <w:rFonts w:ascii="Tahoma" w:hAnsi="Tahoma" w:cs="Tahoma"/>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48" w:name="DVRS"/>
            <w:r w:rsidRPr="004D504E">
              <w:rPr>
                <w:rFonts w:ascii="Tahoma" w:hAnsi="Tahoma" w:cs="Tahoma"/>
                <w:sz w:val="18"/>
                <w:szCs w:val="18"/>
              </w:rPr>
              <w:t>DVRS</w:t>
            </w:r>
            <w:bookmarkEnd w:id="48"/>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DOMINGO, V La restauración en un sentido literal no es objetivo de la justicia restaurativa.</w:t>
            </w:r>
          </w:p>
          <w:p w:rsidR="00FB0AF3" w:rsidRPr="004D504E" w:rsidRDefault="0072339B" w:rsidP="0034492A">
            <w:pPr>
              <w:tabs>
                <w:tab w:val="clear" w:pos="8618"/>
              </w:tabs>
              <w:jc w:val="left"/>
              <w:rPr>
                <w:rFonts w:ascii="Tahoma" w:hAnsi="Tahoma" w:cs="Tahoma"/>
                <w:sz w:val="18"/>
                <w:szCs w:val="18"/>
              </w:rPr>
            </w:pPr>
            <w:hyperlink r:id="rId103" w:history="1">
              <w:r w:rsidR="00FB0AF3" w:rsidRPr="004D504E">
                <w:rPr>
                  <w:rStyle w:val="Hiperesteka"/>
                  <w:rFonts w:ascii="Tahoma" w:hAnsi="Tahoma" w:cs="Tahoma"/>
                  <w:sz w:val="18"/>
                  <w:szCs w:val="18"/>
                </w:rPr>
                <w:t>https://cj-worldnews.com/spain/index.php/es/derecho-31/la-otra-justicia/item/2701-la-restauracion-en-un-sentido-literal-no-es-objetivo-de-la-justicia-restaurativa</w:t>
              </w:r>
            </w:hyperlink>
          </w:p>
          <w:p w:rsidR="00FB0AF3" w:rsidRPr="004D504E" w:rsidRDefault="00FB0AF3" w:rsidP="0034492A">
            <w:pPr>
              <w:tabs>
                <w:tab w:val="clear" w:pos="8618"/>
              </w:tabs>
              <w:jc w:val="left"/>
              <w:rPr>
                <w:rFonts w:ascii="Tahoma" w:hAnsi="Tahoma" w:cs="Tahoma"/>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49" w:name="EBJEG"/>
            <w:r w:rsidRPr="004D504E">
              <w:rPr>
                <w:rFonts w:ascii="Tahoma" w:hAnsi="Tahoma" w:cs="Tahoma"/>
                <w:sz w:val="18"/>
                <w:szCs w:val="18"/>
                <w:lang w:val="eu-ES"/>
              </w:rPr>
              <w:t>EBJEG</w:t>
            </w:r>
            <w:bookmarkEnd w:id="49"/>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Eskuliburua Biktimekiko Jarduera Egokien Gida, 2016-02-10</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50" w:name="EU2020"/>
            <w:r w:rsidRPr="004D504E">
              <w:rPr>
                <w:rFonts w:ascii="Tahoma" w:hAnsi="Tahoma" w:cs="Tahoma"/>
                <w:sz w:val="18"/>
                <w:szCs w:val="18"/>
                <w:lang w:val="eu-ES"/>
              </w:rPr>
              <w:t>EU2020</w:t>
            </w:r>
            <w:bookmarkEnd w:id="50"/>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Programa EUSKADI 2020. Gobernu Akordioa XI. legegintzaldia (EAJ-PSE), 2017-02-02</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Euskalterm</w:t>
            </w:r>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lang w:val="eu-ES"/>
              </w:rPr>
              <w:t xml:space="preserve">EUSKO JAURLARITZA. </w:t>
            </w:r>
            <w:r w:rsidRPr="004D504E">
              <w:rPr>
                <w:rFonts w:ascii="Tahoma" w:hAnsi="Tahoma" w:cs="Tahoma"/>
                <w:i/>
                <w:sz w:val="18"/>
                <w:szCs w:val="18"/>
              </w:rPr>
              <w:t>EUSKALTERM</w:t>
            </w:r>
            <w:r w:rsidRPr="004D504E">
              <w:rPr>
                <w:rFonts w:ascii="Tahoma" w:hAnsi="Tahoma" w:cs="Tahoma"/>
                <w:i/>
                <w:sz w:val="18"/>
                <w:szCs w:val="18"/>
                <w:lang w:val="eu-ES"/>
              </w:rPr>
              <w:t xml:space="preserve"> datu-bankua</w:t>
            </w:r>
            <w:r w:rsidRPr="004D504E">
              <w:rPr>
                <w:rFonts w:ascii="Tahoma" w:hAnsi="Tahoma" w:cs="Tahoma"/>
                <w:sz w:val="18"/>
                <w:szCs w:val="18"/>
                <w:lang w:val="eu-ES"/>
              </w:rPr>
              <w:t xml:space="preserve">: </w:t>
            </w:r>
            <w:hyperlink r:id="rId104" w:history="1">
              <w:r w:rsidRPr="004D504E">
                <w:rPr>
                  <w:rStyle w:val="Hiperesteka"/>
                  <w:rFonts w:ascii="Tahoma" w:hAnsi="Tahoma" w:cs="Tahoma"/>
                  <w:sz w:val="18"/>
                  <w:szCs w:val="18"/>
                  <w:lang w:val="eu-ES"/>
                </w:rPr>
                <w:t>www.euskara.euskadi.eus/euskalterm</w:t>
              </w:r>
            </w:hyperlink>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EXBG</w:t>
            </w:r>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ETXEBARRIA ZARRABEITIA, X.Biktimagileen birgizarteratzea, biktimen ikuspegitik</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JUSTIZIA, EGIA, ERREPARAZIOA. BIKTIMEN ESKUBIDEETATIK GIZARTEAREN ZEREGINETARA</w:t>
            </w:r>
          </w:p>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Eusko Jaurlaritzaren Argitalpen Zerbitzu Nagusia, 2014</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2013ko azaroaren 19an eta 20an Donostian egindako mintegia</w:t>
            </w:r>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BA4638">
        <w:tc>
          <w:tcPr>
            <w:tcW w:w="1134" w:type="dxa"/>
          </w:tcPr>
          <w:p w:rsidR="00FB0AF3" w:rsidRDefault="00FB0AF3" w:rsidP="000374EC">
            <w:pPr>
              <w:tabs>
                <w:tab w:val="clear" w:pos="8618"/>
              </w:tabs>
              <w:jc w:val="left"/>
              <w:rPr>
                <w:rFonts w:ascii="Tahoma" w:hAnsi="Tahoma" w:cs="Tahoma"/>
                <w:sz w:val="18"/>
                <w:lang w:val="eu-ES"/>
              </w:rPr>
            </w:pPr>
            <w:bookmarkStart w:id="51" w:name="FLCH"/>
            <w:r>
              <w:rPr>
                <w:rFonts w:ascii="Tahoma" w:hAnsi="Tahoma" w:cs="Tahoma"/>
                <w:sz w:val="18"/>
                <w:lang w:val="eu-ES"/>
              </w:rPr>
              <w:t>FLCH</w:t>
            </w:r>
            <w:bookmarkEnd w:id="51"/>
          </w:p>
        </w:tc>
        <w:tc>
          <w:tcPr>
            <w:tcW w:w="7592" w:type="dxa"/>
          </w:tcPr>
          <w:p w:rsidR="00FB0AF3" w:rsidRDefault="00FB0AF3" w:rsidP="000374EC">
            <w:pPr>
              <w:tabs>
                <w:tab w:val="clear" w:pos="8618"/>
              </w:tabs>
              <w:jc w:val="left"/>
              <w:rPr>
                <w:rFonts w:ascii="Tahoma" w:hAnsi="Tahoma" w:cs="Tahoma"/>
                <w:bCs/>
                <w:sz w:val="18"/>
                <w:lang w:val="es-ES"/>
              </w:rPr>
            </w:pPr>
            <w:r>
              <w:rPr>
                <w:rFonts w:ascii="Tahoma" w:hAnsi="Tahoma" w:cs="Tahoma"/>
                <w:bCs/>
                <w:sz w:val="18"/>
                <w:lang w:val="es-ES"/>
              </w:rPr>
              <w:t>FERNÁNDEZ, L. Curación (Healing)</w:t>
            </w:r>
          </w:p>
          <w:p w:rsidR="00FB0AF3" w:rsidRPr="00645157" w:rsidRDefault="0072339B" w:rsidP="00645157">
            <w:pPr>
              <w:tabs>
                <w:tab w:val="clear" w:pos="8618"/>
              </w:tabs>
              <w:jc w:val="left"/>
              <w:rPr>
                <w:rFonts w:ascii="Tahoma" w:hAnsi="Tahoma" w:cs="Tahoma"/>
                <w:bCs/>
                <w:sz w:val="18"/>
                <w:lang w:val="es-ES"/>
              </w:rPr>
            </w:pPr>
            <w:hyperlink r:id="rId105" w:history="1">
              <w:r w:rsidR="00FB0AF3" w:rsidRPr="00645157">
                <w:rPr>
                  <w:rStyle w:val="Hiperesteka"/>
                  <w:rFonts w:ascii="Tahoma" w:hAnsi="Tahoma" w:cs="Tahoma"/>
                  <w:bCs/>
                  <w:sz w:val="18"/>
                  <w:lang w:val="es-ES"/>
                </w:rPr>
                <w:t>https://ehutb.ehu.eus/video/596c7138f82b2b1a078b4b05</w:t>
              </w:r>
            </w:hyperlink>
          </w:p>
          <w:p w:rsidR="00FB0AF3" w:rsidRDefault="00FB0AF3" w:rsidP="00645157">
            <w:pPr>
              <w:tabs>
                <w:tab w:val="clear" w:pos="8618"/>
              </w:tabs>
              <w:jc w:val="left"/>
              <w:rPr>
                <w:rFonts w:ascii="Tahoma" w:hAnsi="Tahoma" w:cs="Tahoma"/>
                <w:sz w:val="18"/>
                <w:szCs w:val="18"/>
                <w:lang w:val="eu-ES"/>
              </w:rPr>
            </w:pPr>
            <w:r>
              <w:rPr>
                <w:rFonts w:ascii="Tahoma" w:hAnsi="Tahoma" w:cs="Tahoma"/>
                <w:sz w:val="18"/>
                <w:szCs w:val="18"/>
                <w:lang w:val="eu-ES"/>
              </w:rPr>
              <w:t xml:space="preserve">in Diccionario audiovisual de términos victimológicos, Instituto Vasco de Criminología (IVAC-KREI) </w:t>
            </w:r>
            <w:hyperlink r:id="rId106" w:history="1">
              <w:r w:rsidRPr="00E155A1">
                <w:rPr>
                  <w:rStyle w:val="Hiperesteka"/>
                  <w:rFonts w:ascii="Tahoma" w:hAnsi="Tahoma" w:cs="Tahoma"/>
                  <w:sz w:val="18"/>
                  <w:szCs w:val="18"/>
                  <w:lang w:val="eu-ES"/>
                </w:rPr>
                <w:t>https://www.ehu.eus/es/web/ivac/hiztegia</w:t>
              </w:r>
            </w:hyperlink>
          </w:p>
          <w:p w:rsidR="00FB0AF3" w:rsidRPr="00420B4D" w:rsidRDefault="00FB0AF3" w:rsidP="000374EC">
            <w:pPr>
              <w:tabs>
                <w:tab w:val="clear" w:pos="8618"/>
              </w:tabs>
              <w:jc w:val="left"/>
              <w:rPr>
                <w:rFonts w:ascii="Tahoma" w:hAnsi="Tahoma" w:cs="Tahoma"/>
                <w:bCs/>
                <w:sz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52" w:name="FRTERM"/>
            <w:r w:rsidRPr="004D504E">
              <w:rPr>
                <w:rFonts w:ascii="Tahoma" w:hAnsi="Tahoma" w:cs="Tahoma"/>
                <w:sz w:val="18"/>
                <w:szCs w:val="18"/>
              </w:rPr>
              <w:t>FRTERM</w:t>
            </w:r>
            <w:bookmarkEnd w:id="52"/>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 xml:space="preserve">FranceTerme </w:t>
            </w:r>
            <w:hyperlink r:id="rId107" w:history="1">
              <w:r w:rsidRPr="004D504E">
                <w:rPr>
                  <w:rStyle w:val="Hiperesteka"/>
                  <w:rFonts w:ascii="Tahoma" w:hAnsi="Tahoma" w:cs="Tahoma"/>
                  <w:bCs/>
                  <w:sz w:val="18"/>
                  <w:szCs w:val="18"/>
                  <w:lang w:val="eu-ES"/>
                </w:rPr>
                <w:t>http://www.culture.fr/franceterme</w:t>
              </w:r>
            </w:hyperlink>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53" w:name="GEUT"/>
            <w:r w:rsidRPr="004D504E">
              <w:rPr>
                <w:rFonts w:ascii="Tahoma" w:hAnsi="Tahoma" w:cs="Tahoma"/>
                <w:sz w:val="18"/>
                <w:szCs w:val="18"/>
                <w:lang w:val="eu-ES"/>
              </w:rPr>
              <w:t>GEUT</w:t>
            </w:r>
            <w:bookmarkEnd w:id="53"/>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Txostena EAEn izandako giza eskubideen urraketak, 2013-06-12</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 xml:space="preserve">EUSKAL KASUAN GERTATURIKO GIZA ESKUBIDEEN URRAKETEI BURUZKO TXOSTENA </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Bilbo, 2013ko ekainaren 4a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54" w:name="GFEJE"/>
            <w:bookmarkStart w:id="55" w:name="EXBG"/>
            <w:r w:rsidRPr="004D504E">
              <w:rPr>
                <w:rFonts w:ascii="Tahoma" w:hAnsi="Tahoma" w:cs="Tahoma"/>
                <w:sz w:val="18"/>
                <w:szCs w:val="18"/>
                <w:lang w:val="eu-ES"/>
              </w:rPr>
              <w:t>GFEJE</w:t>
            </w:r>
            <w:bookmarkEnd w:id="54"/>
            <w:bookmarkEnd w:id="55"/>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GÓMEZ ISA, F: Egia, justizia eta erreparazioa giza eskubideen urraketa larri eta sistematikoak jasan dituzten biktimentzat.</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JUSTIZIA, EGIA, ERREPARAZIOA. BIKTIMEN ESKUBIDEETATIK GIZARTEAREN ZEREGINETARA</w:t>
            </w:r>
          </w:p>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Eusko Jaurlaritzaren Argitalpen Zerbitzu Nagusia, 2014</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2013ko azaroaren 19an eta 20an Donostian egindako mintegia</w:t>
            </w:r>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56" w:name="GHRPP"/>
            <w:r w:rsidRPr="004D504E">
              <w:rPr>
                <w:rFonts w:ascii="Tahoma" w:hAnsi="Tahoma" w:cs="Tahoma"/>
                <w:sz w:val="18"/>
                <w:szCs w:val="18"/>
                <w:lang w:val="eu-ES"/>
              </w:rPr>
              <w:t>GHRPP</w:t>
            </w:r>
            <w:bookmarkEnd w:id="56"/>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GOODHART, M: Human Rights: Politics and Practice</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Oxford University Press 2016</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57" w:name="GJIVPL"/>
            <w:r w:rsidRPr="004D504E">
              <w:rPr>
                <w:rFonts w:ascii="Tahoma" w:hAnsi="Tahoma" w:cs="Tahoma"/>
                <w:sz w:val="18"/>
                <w:szCs w:val="18"/>
                <w:lang w:val="eu-ES"/>
              </w:rPr>
              <w:t>GJIVPL</w:t>
            </w:r>
            <w:bookmarkEnd w:id="57"/>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Gazte Justiziako IV. Plana, 1. liburukia, 2016-02-15</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58" w:name="HEBS"/>
            <w:r w:rsidRPr="004D504E">
              <w:rPr>
                <w:rFonts w:ascii="Tahoma" w:hAnsi="Tahoma" w:cs="Tahoma"/>
                <w:sz w:val="18"/>
                <w:szCs w:val="18"/>
                <w:lang w:val="eu-ES"/>
              </w:rPr>
              <w:t>HEBS</w:t>
            </w:r>
            <w:bookmarkEnd w:id="58"/>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HIZTEGIA. EUSKAL BIKTIMOLOGIA SOZIETATEA</w:t>
            </w:r>
          </w:p>
          <w:p w:rsidR="00FB0AF3" w:rsidRDefault="0072339B" w:rsidP="0034492A">
            <w:pPr>
              <w:tabs>
                <w:tab w:val="clear" w:pos="8618"/>
              </w:tabs>
              <w:jc w:val="left"/>
              <w:rPr>
                <w:rFonts w:ascii="Tahoma" w:hAnsi="Tahoma" w:cs="Tahoma"/>
                <w:sz w:val="18"/>
                <w:szCs w:val="18"/>
                <w:lang w:val="eu-ES"/>
              </w:rPr>
            </w:pPr>
            <w:hyperlink r:id="rId108" w:history="1">
              <w:r w:rsidR="00FB0AF3" w:rsidRPr="00E155A1">
                <w:rPr>
                  <w:rStyle w:val="Hiperesteka"/>
                  <w:rFonts w:ascii="Tahoma" w:hAnsi="Tahoma" w:cs="Tahoma"/>
                  <w:sz w:val="18"/>
                  <w:szCs w:val="18"/>
                  <w:lang w:val="eu-ES"/>
                </w:rPr>
                <w:t>https://www.sociedadvascavictimologia.org/copia-de-diccionario-1</w:t>
              </w:r>
            </w:hyperlink>
          </w:p>
          <w:p w:rsidR="00FB0AF3" w:rsidRPr="004D504E" w:rsidRDefault="00FB0AF3" w:rsidP="0034492A">
            <w:pPr>
              <w:tabs>
                <w:tab w:val="clear" w:pos="8618"/>
              </w:tabs>
              <w:jc w:val="left"/>
              <w:rPr>
                <w:rFonts w:ascii="Tahoma" w:hAnsi="Tahoma" w:cs="Tahoma"/>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59" w:name="HLINJ"/>
            <w:r w:rsidRPr="004D504E">
              <w:rPr>
                <w:rFonts w:ascii="Tahoma" w:hAnsi="Tahoma" w:cs="Tahoma"/>
                <w:sz w:val="18"/>
                <w:szCs w:val="18"/>
                <w:lang w:val="eu-ES"/>
              </w:rPr>
              <w:t>HLINJ</w:t>
            </w:r>
            <w:bookmarkEnd w:id="59"/>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Hitzaldia Legealdiaren ildo nagusiak justizian, 2010-03-25</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60" w:name="HRPJ"/>
            <w:r w:rsidRPr="004D504E">
              <w:rPr>
                <w:rFonts w:ascii="Tahoma" w:hAnsi="Tahoma" w:cs="Tahoma"/>
                <w:sz w:val="18"/>
                <w:szCs w:val="18"/>
                <w:lang w:val="eu-ES"/>
              </w:rPr>
              <w:t>HRJP</w:t>
            </w:r>
            <w:bookmarkEnd w:id="60"/>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 xml:space="preserve">Handbook on Restorative Justice Programmes, </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Criminal justice handbook series</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United Nations Office on Drugs and Crime</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United Nations, New York 2006</w:t>
            </w:r>
          </w:p>
          <w:p w:rsidR="00FB0AF3" w:rsidRPr="004D504E" w:rsidRDefault="0072339B" w:rsidP="0034492A">
            <w:pPr>
              <w:tabs>
                <w:tab w:val="clear" w:pos="8618"/>
              </w:tabs>
              <w:jc w:val="left"/>
              <w:rPr>
                <w:rFonts w:ascii="Tahoma" w:hAnsi="Tahoma" w:cs="Tahoma"/>
                <w:sz w:val="18"/>
                <w:szCs w:val="18"/>
                <w:lang w:val="eu-ES"/>
              </w:rPr>
            </w:pPr>
            <w:hyperlink r:id="rId109" w:history="1">
              <w:r w:rsidR="00FB0AF3" w:rsidRPr="004D504E">
                <w:rPr>
                  <w:rStyle w:val="Hiperesteka"/>
                  <w:rFonts w:ascii="Tahoma" w:hAnsi="Tahoma" w:cs="Tahoma"/>
                  <w:sz w:val="18"/>
                  <w:szCs w:val="18"/>
                  <w:lang w:val="eu-ES"/>
                </w:rPr>
                <w:t>https://www.unodc.org/pdf/criminal_justice/06-56290_Ebook.pdf</w:t>
              </w:r>
            </w:hyperlink>
          </w:p>
          <w:p w:rsidR="00FB0AF3" w:rsidRPr="004D504E" w:rsidRDefault="00FB0AF3" w:rsidP="0034492A">
            <w:pPr>
              <w:tabs>
                <w:tab w:val="clear" w:pos="8618"/>
              </w:tabs>
              <w:jc w:val="left"/>
              <w:rPr>
                <w:rFonts w:ascii="Tahoma" w:hAnsi="Tahoma" w:cs="Tahoma"/>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61" w:name="IFJR"/>
            <w:r w:rsidRPr="004D504E">
              <w:rPr>
                <w:rFonts w:ascii="Tahoma" w:hAnsi="Tahoma" w:cs="Tahoma"/>
                <w:sz w:val="18"/>
                <w:szCs w:val="18"/>
              </w:rPr>
              <w:t>IFJR</w:t>
            </w:r>
            <w:bookmarkEnd w:id="61"/>
          </w:p>
        </w:tc>
        <w:tc>
          <w:tcPr>
            <w:tcW w:w="7592" w:type="dxa"/>
          </w:tcPr>
          <w:p w:rsidR="00FB0AF3" w:rsidRPr="004D504E" w:rsidRDefault="00FB0AF3" w:rsidP="0034492A">
            <w:pPr>
              <w:tabs>
                <w:tab w:val="clear" w:pos="8618"/>
              </w:tabs>
              <w:jc w:val="left"/>
              <w:rPr>
                <w:rFonts w:ascii="Tahoma" w:hAnsi="Tahoma" w:cs="Tahoma"/>
                <w:bCs/>
                <w:sz w:val="18"/>
                <w:szCs w:val="18"/>
                <w:lang w:val="fr-FR"/>
              </w:rPr>
            </w:pPr>
            <w:r w:rsidRPr="004D504E">
              <w:rPr>
                <w:rFonts w:ascii="Tahoma" w:hAnsi="Tahoma" w:cs="Tahoma"/>
                <w:bCs/>
                <w:sz w:val="18"/>
                <w:szCs w:val="18"/>
                <w:lang w:val="fr-FR"/>
              </w:rPr>
              <w:t>Institut français pour la justice restaurative</w:t>
            </w:r>
          </w:p>
          <w:p w:rsidR="00FB0AF3" w:rsidRPr="004D504E" w:rsidRDefault="0072339B" w:rsidP="0034492A">
            <w:pPr>
              <w:tabs>
                <w:tab w:val="clear" w:pos="8618"/>
              </w:tabs>
              <w:jc w:val="left"/>
              <w:rPr>
                <w:rFonts w:ascii="Tahoma" w:hAnsi="Tahoma" w:cs="Tahoma"/>
                <w:bCs/>
                <w:sz w:val="18"/>
                <w:szCs w:val="18"/>
                <w:lang w:val="fr-FR"/>
              </w:rPr>
            </w:pPr>
            <w:hyperlink r:id="rId110" w:history="1">
              <w:r w:rsidR="00FB0AF3" w:rsidRPr="004D504E">
                <w:rPr>
                  <w:rStyle w:val="Hiperesteka"/>
                  <w:rFonts w:ascii="Tahoma" w:hAnsi="Tahoma" w:cs="Tahoma"/>
                  <w:bCs/>
                  <w:sz w:val="18"/>
                  <w:szCs w:val="18"/>
                  <w:lang w:val="fr-FR"/>
                </w:rPr>
                <w:t>http://www.justicerestaurative.org/fr/article/les-principes-de-la-justice-restaurative</w:t>
              </w:r>
            </w:hyperlink>
          </w:p>
          <w:p w:rsidR="00FB0AF3" w:rsidRPr="004D504E" w:rsidRDefault="00FB0AF3" w:rsidP="0034492A">
            <w:pPr>
              <w:tabs>
                <w:tab w:val="clear" w:pos="8618"/>
              </w:tabs>
              <w:jc w:val="left"/>
              <w:rPr>
                <w:rFonts w:ascii="Tahoma" w:hAnsi="Tahoma" w:cs="Tahoma"/>
                <w:bCs/>
                <w:sz w:val="18"/>
                <w:szCs w:val="18"/>
                <w:lang w:val="fr-FR"/>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62" w:name="IOVD"/>
            <w:r w:rsidRPr="004D504E">
              <w:rPr>
                <w:rFonts w:ascii="Tahoma" w:hAnsi="Tahoma" w:cs="Tahoma"/>
                <w:sz w:val="18"/>
                <w:szCs w:val="18"/>
              </w:rPr>
              <w:t>IOVD</w:t>
            </w:r>
            <w:bookmarkEnd w:id="62"/>
          </w:p>
        </w:tc>
        <w:tc>
          <w:tcPr>
            <w:tcW w:w="7592" w:type="dxa"/>
          </w:tcPr>
          <w:p w:rsidR="00FB0AF3" w:rsidRPr="004D504E" w:rsidRDefault="00FB0AF3" w:rsidP="004D504E">
            <w:pPr>
              <w:tabs>
                <w:tab w:val="clear" w:pos="8618"/>
              </w:tabs>
              <w:jc w:val="left"/>
              <w:rPr>
                <w:rFonts w:ascii="Tahoma" w:hAnsi="Tahoma" w:cs="Tahoma"/>
                <w:bCs/>
                <w:sz w:val="18"/>
                <w:szCs w:val="18"/>
              </w:rPr>
            </w:pPr>
            <w:r w:rsidRPr="004D504E">
              <w:rPr>
                <w:rFonts w:ascii="Tahoma" w:hAnsi="Tahoma" w:cs="Tahoma"/>
                <w:bCs/>
                <w:sz w:val="18"/>
                <w:szCs w:val="18"/>
              </w:rPr>
              <w:t>IGARTUA, I.,  OLALDE, A. eta VARONA, G.: Diccionario breve de justicia restaurativa : Una invitación interdisciplinar e introductoria a sus conceptos clave</w:t>
            </w:r>
            <w:r>
              <w:rPr>
                <w:rFonts w:ascii="Tahoma" w:hAnsi="Tahoma" w:cs="Tahoma"/>
                <w:bCs/>
                <w:sz w:val="18"/>
                <w:szCs w:val="18"/>
              </w:rPr>
              <w:t>.</w:t>
            </w:r>
            <w:r w:rsidRPr="004D504E">
              <w:rPr>
                <w:rFonts w:ascii="Tahoma" w:hAnsi="Tahoma" w:cs="Tahoma"/>
                <w:bCs/>
                <w:sz w:val="18"/>
                <w:szCs w:val="18"/>
              </w:rPr>
              <w:t xml:space="preserve"> Madrid : Editorial Académica Española, 2012, ISBN:978-3-659-02855-7</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63" w:name="ITZULIST"/>
            <w:r w:rsidRPr="004D504E">
              <w:rPr>
                <w:rFonts w:ascii="Tahoma" w:hAnsi="Tahoma" w:cs="Tahoma"/>
                <w:sz w:val="18"/>
                <w:szCs w:val="18"/>
                <w:lang w:val="eu-ES"/>
              </w:rPr>
              <w:t>ITZULIST</w:t>
            </w:r>
            <w:bookmarkEnd w:id="63"/>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ITZULIST</w:t>
            </w:r>
          </w:p>
          <w:p w:rsidR="00FB0AF3" w:rsidRPr="004D504E" w:rsidRDefault="0072339B" w:rsidP="0034492A">
            <w:pPr>
              <w:tabs>
                <w:tab w:val="clear" w:pos="8618"/>
              </w:tabs>
              <w:jc w:val="left"/>
              <w:rPr>
                <w:rFonts w:ascii="Tahoma" w:hAnsi="Tahoma" w:cs="Tahoma"/>
                <w:bCs/>
                <w:sz w:val="18"/>
                <w:szCs w:val="18"/>
                <w:lang w:val="eu-ES"/>
              </w:rPr>
            </w:pPr>
            <w:hyperlink r:id="rId111" w:history="1">
              <w:r w:rsidR="00FB0AF3" w:rsidRPr="004D504E">
                <w:rPr>
                  <w:rStyle w:val="Hiperesteka"/>
                  <w:rFonts w:ascii="Tahoma" w:hAnsi="Tahoma" w:cs="Tahoma"/>
                  <w:bCs/>
                  <w:sz w:val="18"/>
                  <w:szCs w:val="18"/>
                  <w:lang w:val="eu-ES"/>
                </w:rPr>
                <w:t>http://git.net/ml/culture.language.basque.itzul/2001-03/msg00342.html</w:t>
              </w:r>
            </w:hyperlink>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64" w:name="JFGJL"/>
            <w:r w:rsidRPr="004D504E">
              <w:rPr>
                <w:rFonts w:ascii="Tahoma" w:hAnsi="Tahoma" w:cs="Tahoma"/>
                <w:sz w:val="18"/>
                <w:szCs w:val="18"/>
                <w:lang w:val="eu-ES"/>
              </w:rPr>
              <w:t>JFGJL</w:t>
            </w:r>
            <w:bookmarkEnd w:id="64"/>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FERNANDEZ, J. Gizarteratzea eta justizia leheneratzailea Eusko Jaurlaritzaren bizikidetza-politiketan</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lastRenderedPageBreak/>
              <w:t>EUROPAR KONGRESUA “JUSTIZIA LEHENERATZAILE ETA TERAPEUTIKOA: JUSTIZIA EREDU BERRIETARANTZ”, Donostia, 2016ko ekainak 16, 17 eta 18</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65" w:name="JLJT"/>
            <w:r w:rsidRPr="004D504E">
              <w:rPr>
                <w:rFonts w:ascii="Tahoma" w:hAnsi="Tahoma" w:cs="Tahoma"/>
                <w:sz w:val="18"/>
                <w:szCs w:val="18"/>
                <w:lang w:val="eu-ES"/>
              </w:rPr>
              <w:lastRenderedPageBreak/>
              <w:t>JLJT</w:t>
            </w:r>
            <w:bookmarkEnd w:id="65"/>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“Justizia Leheneratzaile eta terapeutikoa: justizia eredu berritzaileetarantz”</w:t>
            </w:r>
          </w:p>
          <w:p w:rsidR="00FB0AF3" w:rsidRPr="004D504E" w:rsidRDefault="0072339B" w:rsidP="0034492A">
            <w:pPr>
              <w:tabs>
                <w:tab w:val="clear" w:pos="8618"/>
              </w:tabs>
              <w:jc w:val="left"/>
              <w:rPr>
                <w:rFonts w:ascii="Tahoma" w:hAnsi="Tahoma" w:cs="Tahoma"/>
                <w:bCs/>
                <w:sz w:val="18"/>
                <w:szCs w:val="18"/>
                <w:lang w:val="eu-ES"/>
              </w:rPr>
            </w:pPr>
            <w:hyperlink r:id="rId112" w:history="1">
              <w:r w:rsidR="00FB0AF3" w:rsidRPr="004D504E">
                <w:rPr>
                  <w:rStyle w:val="Hiperesteka"/>
                  <w:rFonts w:ascii="Tahoma" w:hAnsi="Tahoma" w:cs="Tahoma"/>
                  <w:bCs/>
                  <w:sz w:val="18"/>
                  <w:szCs w:val="18"/>
                  <w:lang w:val="eu-ES"/>
                </w:rPr>
                <w:t>http://blog.justizia.net/gaur-justizia-leheneratzaile-eta-terapeutikoa-justizia</w:t>
              </w:r>
            </w:hyperlink>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66" w:name="JTMP"/>
            <w:r w:rsidRPr="004D504E">
              <w:rPr>
                <w:rFonts w:ascii="Tahoma" w:hAnsi="Tahoma" w:cs="Tahoma"/>
                <w:sz w:val="18"/>
                <w:szCs w:val="18"/>
                <w:lang w:val="eu-ES"/>
              </w:rPr>
              <w:t>JTMP</w:t>
            </w:r>
            <w:bookmarkEnd w:id="66"/>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Justice transitionnelle et maintien de la paix</w:t>
            </w:r>
          </w:p>
          <w:p w:rsidR="00FB0AF3" w:rsidRPr="004D504E" w:rsidRDefault="0072339B" w:rsidP="0034492A">
            <w:pPr>
              <w:tabs>
                <w:tab w:val="clear" w:pos="8618"/>
              </w:tabs>
              <w:jc w:val="left"/>
              <w:rPr>
                <w:rFonts w:ascii="Tahoma" w:hAnsi="Tahoma" w:cs="Tahoma"/>
                <w:bCs/>
                <w:sz w:val="18"/>
                <w:szCs w:val="18"/>
              </w:rPr>
            </w:pPr>
            <w:hyperlink r:id="rId113" w:history="1">
              <w:r w:rsidR="00FB0AF3" w:rsidRPr="004D504E">
                <w:rPr>
                  <w:rStyle w:val="Hiperesteka"/>
                  <w:rFonts w:ascii="Tahoma" w:hAnsi="Tahoma" w:cs="Tahoma"/>
                  <w:bCs/>
                  <w:sz w:val="18"/>
                  <w:szCs w:val="18"/>
                  <w:lang w:val="eu-ES"/>
                </w:rPr>
                <w:t>http://www.operationspaix.net/134-resources/details-lexique/justice-transitionnelle-et-maintien-de-la-paix.html</w:t>
              </w:r>
            </w:hyperlink>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67" w:name="Justizianet"/>
            <w:r w:rsidRPr="004D504E">
              <w:rPr>
                <w:rFonts w:ascii="Tahoma" w:hAnsi="Tahoma" w:cs="Tahoma"/>
                <w:sz w:val="18"/>
                <w:szCs w:val="18"/>
                <w:lang w:val="eu-ES"/>
              </w:rPr>
              <w:t>Justizianet</w:t>
            </w:r>
            <w:bookmarkEnd w:id="67"/>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s-ES"/>
              </w:rPr>
              <w:t xml:space="preserve">JUSTIZIANET. Justizia Leheneratzailea.  </w:t>
            </w:r>
            <w:hyperlink r:id="rId114" w:history="1">
              <w:r w:rsidRPr="004D504E">
                <w:rPr>
                  <w:rStyle w:val="Hiperesteka"/>
                  <w:rFonts w:ascii="Tahoma" w:hAnsi="Tahoma" w:cs="Tahoma"/>
                  <w:bCs/>
                  <w:sz w:val="18"/>
                  <w:szCs w:val="18"/>
                  <w:lang w:val="es-ES"/>
                </w:rPr>
                <w:t>https://www.justizia.eus/justizia-leheneratzailea</w:t>
              </w:r>
            </w:hyperlink>
            <w:r w:rsidRPr="004D504E">
              <w:rPr>
                <w:rFonts w:ascii="Tahoma" w:hAnsi="Tahoma" w:cs="Tahoma"/>
                <w:bCs/>
                <w:sz w:val="18"/>
                <w:szCs w:val="18"/>
                <w:lang w:val="es-ES"/>
              </w:rPr>
              <w:t xml:space="preserve">, </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68" w:name="KATV"/>
            <w:r w:rsidRPr="004D504E">
              <w:rPr>
                <w:rFonts w:ascii="Tahoma" w:hAnsi="Tahoma" w:cs="Tahoma"/>
                <w:sz w:val="18"/>
                <w:szCs w:val="18"/>
              </w:rPr>
              <w:t>KATV</w:t>
            </w:r>
            <w:bookmarkEnd w:id="68"/>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KEMELMAJER, A.: “En busqueda de la tercera vía. La llamada Justicia Restaurativa, Reparativa, Reintegrativa o Restitutiva”, en García Ramírez, S. (Coord.): Derecho Penal. Memoria del Congreso Internacional de Culturas y Sistemas Júridicos Comparados. Instituto de Investigaciones Jurídicas de la UNAM,</w:t>
            </w: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Mexico, 2005, pp. 272</w:t>
            </w:r>
            <w:r w:rsidRPr="004D504E">
              <w:rPr>
                <w:rFonts w:ascii="Cambria Math" w:hAnsi="Cambria Math" w:cs="Cambria Math"/>
                <w:sz w:val="18"/>
                <w:szCs w:val="18"/>
              </w:rPr>
              <w:t>‐</w:t>
            </w:r>
            <w:r w:rsidRPr="004D504E">
              <w:rPr>
                <w:rFonts w:ascii="Tahoma" w:hAnsi="Tahoma" w:cs="Tahoma"/>
                <w:sz w:val="18"/>
                <w:szCs w:val="18"/>
              </w:rPr>
              <w:t>274</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69" w:name="KJES"/>
            <w:r w:rsidRPr="004D504E">
              <w:rPr>
                <w:rFonts w:ascii="Tahoma" w:hAnsi="Tahoma" w:cs="Tahoma"/>
                <w:sz w:val="18"/>
                <w:szCs w:val="18"/>
                <w:lang w:val="eu-ES"/>
              </w:rPr>
              <w:t>KJES</w:t>
            </w:r>
            <w:bookmarkEnd w:id="69"/>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Konponbiderako justizia eta erreparazio soziala indarkeria matxista jasaten duten biktimentzat’, jardunaldiak Goiuri Jauregian</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Justicia restaurativa y reparación social para víctimas de violencia machista’, jornadas en Villasuso</w:t>
            </w:r>
          </w:p>
          <w:p w:rsidR="00FB0AF3" w:rsidRPr="004D504E" w:rsidRDefault="0072339B" w:rsidP="0034492A">
            <w:pPr>
              <w:tabs>
                <w:tab w:val="clear" w:pos="8618"/>
              </w:tabs>
              <w:jc w:val="left"/>
              <w:rPr>
                <w:rFonts w:ascii="Tahoma" w:hAnsi="Tahoma" w:cs="Tahoma"/>
                <w:bCs/>
                <w:sz w:val="18"/>
                <w:szCs w:val="18"/>
              </w:rPr>
            </w:pPr>
            <w:hyperlink r:id="rId115" w:history="1">
              <w:r w:rsidR="00FB0AF3" w:rsidRPr="004D504E">
                <w:rPr>
                  <w:rStyle w:val="Hiperesteka"/>
                  <w:rFonts w:ascii="Tahoma" w:hAnsi="Tahoma" w:cs="Tahoma"/>
                  <w:bCs/>
                  <w:sz w:val="18"/>
                  <w:szCs w:val="18"/>
                </w:rPr>
                <w:t>http://blogs.vitoria-gasteiz.org/medios/files/2016/11/EUSTriptico-jornadas-IMP.pdf</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70" w:name="KLMLS"/>
            <w:r>
              <w:rPr>
                <w:rFonts w:ascii="Tahoma" w:hAnsi="Tahoma" w:cs="Tahoma"/>
                <w:sz w:val="18"/>
                <w:szCs w:val="18"/>
                <w:lang w:val="eu-ES"/>
              </w:rPr>
              <w:t>KLMLS</w:t>
            </w:r>
            <w:bookmarkEnd w:id="70"/>
          </w:p>
        </w:tc>
        <w:tc>
          <w:tcPr>
            <w:tcW w:w="7592" w:type="dxa"/>
          </w:tcPr>
          <w:p w:rsidR="00FB0AF3" w:rsidRPr="00D92E95" w:rsidRDefault="00FB0AF3" w:rsidP="0034492A">
            <w:pPr>
              <w:tabs>
                <w:tab w:val="clear" w:pos="8618"/>
              </w:tabs>
              <w:jc w:val="left"/>
              <w:rPr>
                <w:rFonts w:ascii="Tahoma" w:hAnsi="Tahoma" w:cs="Tahoma"/>
                <w:bCs/>
                <w:sz w:val="18"/>
                <w:szCs w:val="18"/>
              </w:rPr>
            </w:pPr>
            <w:r w:rsidRPr="00D92E95">
              <w:rPr>
                <w:rFonts w:ascii="Tahoma" w:hAnsi="Tahoma" w:cs="Tahoma"/>
                <w:bCs/>
                <w:sz w:val="18"/>
                <w:szCs w:val="18"/>
              </w:rPr>
              <w:t>KANTI SAHA, T. Legal Methods, Legal Systems and Research</w:t>
            </w:r>
          </w:p>
          <w:p w:rsidR="00FB0AF3" w:rsidRDefault="0072339B" w:rsidP="0034492A">
            <w:pPr>
              <w:tabs>
                <w:tab w:val="clear" w:pos="8618"/>
              </w:tabs>
              <w:jc w:val="left"/>
              <w:rPr>
                <w:rFonts w:ascii="Tahoma" w:hAnsi="Tahoma" w:cs="Tahoma"/>
                <w:bCs/>
                <w:sz w:val="18"/>
                <w:szCs w:val="18"/>
              </w:rPr>
            </w:pPr>
            <w:hyperlink r:id="rId116" w:history="1">
              <w:r w:rsidR="00FB0AF3" w:rsidRPr="00A477BE">
                <w:rPr>
                  <w:rStyle w:val="Hiperesteka"/>
                  <w:rFonts w:ascii="Tahoma" w:hAnsi="Tahoma" w:cs="Tahoma"/>
                  <w:bCs/>
                  <w:sz w:val="18"/>
                  <w:szCs w:val="18"/>
                </w:rPr>
                <w:t>https://books.google.com/.../Textbook_on_</w:t>
              </w:r>
              <w:r w:rsidR="00FB0AF3" w:rsidRPr="00A477BE">
                <w:rPr>
                  <w:rStyle w:val="Hiperesteka"/>
                  <w:rFonts w:ascii="Tahoma" w:hAnsi="Tahoma" w:cs="Tahoma"/>
                  <w:b/>
                  <w:bCs/>
                  <w:sz w:val="18"/>
                  <w:szCs w:val="18"/>
                </w:rPr>
                <w:t>Legal</w:t>
              </w:r>
              <w:r w:rsidR="00FB0AF3" w:rsidRPr="00A477BE">
                <w:rPr>
                  <w:rStyle w:val="Hiperesteka"/>
                  <w:rFonts w:ascii="Tahoma" w:hAnsi="Tahoma" w:cs="Tahoma"/>
                  <w:bCs/>
                  <w:sz w:val="18"/>
                  <w:szCs w:val="18"/>
                </w:rPr>
                <w:t>_</w:t>
              </w:r>
              <w:r w:rsidR="00FB0AF3" w:rsidRPr="00A477BE">
                <w:rPr>
                  <w:rStyle w:val="Hiperesteka"/>
                  <w:rFonts w:ascii="Tahoma" w:hAnsi="Tahoma" w:cs="Tahoma"/>
                  <w:b/>
                  <w:bCs/>
                  <w:sz w:val="18"/>
                  <w:szCs w:val="18"/>
                </w:rPr>
                <w:t>Methods</w:t>
              </w:r>
              <w:r w:rsidR="00FB0AF3" w:rsidRPr="00A477BE">
                <w:rPr>
                  <w:rStyle w:val="Hiperesteka"/>
                  <w:rFonts w:ascii="Tahoma" w:hAnsi="Tahoma" w:cs="Tahoma"/>
                  <w:bCs/>
                  <w:sz w:val="18"/>
                  <w:szCs w:val="18"/>
                </w:rPr>
                <w:t>_</w:t>
              </w:r>
              <w:r w:rsidR="00FB0AF3" w:rsidRPr="00A477BE">
                <w:rPr>
                  <w:rStyle w:val="Hiperesteka"/>
                  <w:rFonts w:ascii="Tahoma" w:hAnsi="Tahoma" w:cs="Tahoma"/>
                  <w:b/>
                  <w:bCs/>
                  <w:sz w:val="18"/>
                  <w:szCs w:val="18"/>
                </w:rPr>
                <w:t>Legal</w:t>
              </w:r>
              <w:r w:rsidR="00FB0AF3" w:rsidRPr="00A477BE">
                <w:rPr>
                  <w:rStyle w:val="Hiperesteka"/>
                  <w:rFonts w:ascii="Tahoma" w:hAnsi="Tahoma" w:cs="Tahoma"/>
                  <w:bCs/>
                  <w:sz w:val="18"/>
                  <w:szCs w:val="18"/>
                </w:rPr>
                <w:t>_</w:t>
              </w:r>
              <w:r w:rsidR="00FB0AF3" w:rsidRPr="00A477BE">
                <w:rPr>
                  <w:rStyle w:val="Hiperesteka"/>
                  <w:rFonts w:ascii="Tahoma" w:hAnsi="Tahoma" w:cs="Tahoma"/>
                  <w:b/>
                  <w:bCs/>
                  <w:sz w:val="18"/>
                  <w:szCs w:val="18"/>
                </w:rPr>
                <w:t>Systems</w:t>
              </w:r>
              <w:r w:rsidR="00FB0AF3" w:rsidRPr="00A477BE">
                <w:rPr>
                  <w:rStyle w:val="Hiperesteka"/>
                  <w:rFonts w:ascii="Tahoma" w:hAnsi="Tahoma" w:cs="Tahoma"/>
                  <w:bCs/>
                  <w:sz w:val="18"/>
                  <w:szCs w:val="18"/>
                </w:rPr>
                <w:t>.html</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71" w:name="esL4_2008"/>
            <w:r w:rsidRPr="004D504E">
              <w:rPr>
                <w:rFonts w:ascii="Tahoma" w:hAnsi="Tahoma" w:cs="Tahoma"/>
                <w:sz w:val="18"/>
                <w:szCs w:val="18"/>
              </w:rPr>
              <w:t>L4/2008</w:t>
            </w:r>
            <w:bookmarkEnd w:id="71"/>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LEY 4/2008, de 19 de junio, de Reconocimiento y Reparación a las Víctimas del Terrorismo.</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72" w:name="ESVD_4_2015"/>
            <w:r w:rsidRPr="004D504E">
              <w:rPr>
                <w:rFonts w:ascii="Tahoma" w:hAnsi="Tahoma" w:cs="Tahoma"/>
                <w:sz w:val="18"/>
                <w:szCs w:val="18"/>
                <w:lang w:val="eu-ES"/>
              </w:rPr>
              <w:t>L4/2015</w:t>
            </w:r>
            <w:bookmarkEnd w:id="72"/>
          </w:p>
        </w:tc>
        <w:tc>
          <w:tcPr>
            <w:tcW w:w="7592" w:type="dxa"/>
          </w:tcPr>
          <w:p w:rsidR="00FB0AF3" w:rsidRPr="004D504E" w:rsidRDefault="00FB0AF3" w:rsidP="0034492A">
            <w:pPr>
              <w:tabs>
                <w:tab w:val="clear" w:pos="8618"/>
              </w:tabs>
              <w:jc w:val="left"/>
              <w:rPr>
                <w:rFonts w:ascii="Tahoma" w:hAnsi="Tahoma" w:cs="Tahoma"/>
                <w:sz w:val="18"/>
                <w:szCs w:val="18"/>
                <w:lang w:val="es-ES"/>
              </w:rPr>
            </w:pPr>
            <w:r w:rsidRPr="004D504E">
              <w:rPr>
                <w:rFonts w:ascii="Tahoma" w:hAnsi="Tahoma" w:cs="Tahoma"/>
                <w:sz w:val="18"/>
                <w:szCs w:val="18"/>
                <w:lang w:val="es-ES"/>
              </w:rPr>
              <w:t>Ley 4/2015, de 27 de abril, del Estatuto de la víctima del delito.</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73" w:name="LEMBP"/>
            <w:r w:rsidRPr="004D504E">
              <w:rPr>
                <w:rFonts w:ascii="Tahoma" w:hAnsi="Tahoma" w:cs="Tahoma"/>
                <w:sz w:val="18"/>
                <w:szCs w:val="18"/>
                <w:lang w:val="eu-ES"/>
              </w:rPr>
              <w:t>LEMBP</w:t>
            </w:r>
            <w:bookmarkEnd w:id="73"/>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Lista de Encabezamientos de Materia para Bibliotecas Públicas</w:t>
            </w:r>
          </w:p>
          <w:p w:rsidR="00FB0AF3" w:rsidRPr="004D504E" w:rsidRDefault="0072339B" w:rsidP="0034492A">
            <w:pPr>
              <w:tabs>
                <w:tab w:val="clear" w:pos="8618"/>
              </w:tabs>
              <w:jc w:val="left"/>
              <w:rPr>
                <w:rFonts w:ascii="Tahoma" w:hAnsi="Tahoma" w:cs="Tahoma"/>
                <w:bCs/>
                <w:sz w:val="18"/>
                <w:szCs w:val="18"/>
              </w:rPr>
            </w:pPr>
            <w:hyperlink r:id="rId117" w:history="1">
              <w:r w:rsidR="00FB0AF3" w:rsidRPr="004D504E">
                <w:rPr>
                  <w:rStyle w:val="Hiperesteka"/>
                  <w:rFonts w:ascii="Tahoma" w:hAnsi="Tahoma" w:cs="Tahoma"/>
                  <w:bCs/>
                  <w:sz w:val="18"/>
                  <w:szCs w:val="18"/>
                </w:rPr>
                <w:t>http://lemav.sgcb.mcu.es/Autoridades/LEMAV2015485862/concept.html</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74" w:name="esLO10_1995"/>
            <w:r w:rsidRPr="004D504E">
              <w:rPr>
                <w:rFonts w:ascii="Tahoma" w:hAnsi="Tahoma" w:cs="Tahoma"/>
                <w:sz w:val="18"/>
                <w:szCs w:val="18"/>
              </w:rPr>
              <w:t>LO10/1995</w:t>
            </w:r>
            <w:bookmarkEnd w:id="74"/>
          </w:p>
        </w:tc>
        <w:tc>
          <w:tcPr>
            <w:tcW w:w="7592" w:type="dxa"/>
          </w:tcPr>
          <w:p w:rsidR="00FB0AF3" w:rsidRPr="004D504E" w:rsidRDefault="00FB0AF3" w:rsidP="0034492A">
            <w:pPr>
              <w:tabs>
                <w:tab w:val="clear" w:pos="8618"/>
              </w:tabs>
              <w:jc w:val="left"/>
              <w:rPr>
                <w:rFonts w:ascii="Tahoma" w:hAnsi="Tahoma" w:cs="Tahoma"/>
                <w:bCs/>
                <w:sz w:val="18"/>
                <w:szCs w:val="18"/>
                <w:lang w:val="es-ES"/>
              </w:rPr>
            </w:pPr>
            <w:r w:rsidRPr="004D504E">
              <w:rPr>
                <w:rFonts w:ascii="Tahoma" w:hAnsi="Tahoma" w:cs="Tahoma"/>
                <w:bCs/>
                <w:sz w:val="18"/>
                <w:szCs w:val="18"/>
                <w:lang w:val="es-ES"/>
              </w:rPr>
              <w:t>Ley Orgánica 10/1995, de 23 de noviembre, del Código Penal</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75" w:name="MGZGTJ"/>
            <w:r>
              <w:rPr>
                <w:rFonts w:ascii="Tahoma" w:hAnsi="Tahoma" w:cs="Tahoma"/>
                <w:sz w:val="18"/>
                <w:szCs w:val="18"/>
                <w:lang w:val="eu-ES"/>
              </w:rPr>
              <w:t>MGZGTJ</w:t>
            </w:r>
            <w:bookmarkEnd w:id="75"/>
          </w:p>
        </w:tc>
        <w:tc>
          <w:tcPr>
            <w:tcW w:w="7592" w:type="dxa"/>
          </w:tcPr>
          <w:p w:rsidR="00FB0AF3" w:rsidRDefault="00FB0AF3" w:rsidP="0034492A">
            <w:pPr>
              <w:tabs>
                <w:tab w:val="clear" w:pos="8618"/>
              </w:tabs>
              <w:jc w:val="left"/>
              <w:rPr>
                <w:rFonts w:ascii="Tahoma" w:hAnsi="Tahoma" w:cs="Tahoma"/>
                <w:bCs/>
                <w:sz w:val="18"/>
                <w:szCs w:val="18"/>
              </w:rPr>
            </w:pPr>
            <w:r w:rsidRPr="00EA4A94">
              <w:rPr>
                <w:rFonts w:ascii="Tahoma" w:hAnsi="Tahoma" w:cs="Tahoma"/>
                <w:bCs/>
                <w:sz w:val="18"/>
                <w:szCs w:val="18"/>
              </w:rPr>
              <w:t>MENDIA</w:t>
            </w:r>
            <w:r>
              <w:rPr>
                <w:rFonts w:ascii="Tahoma" w:hAnsi="Tahoma" w:cs="Tahoma"/>
                <w:bCs/>
                <w:sz w:val="18"/>
                <w:szCs w:val="18"/>
              </w:rPr>
              <w:t xml:space="preserve"> I.</w:t>
            </w:r>
            <w:r w:rsidRPr="00EA4A94">
              <w:rPr>
                <w:rFonts w:ascii="Tahoma" w:hAnsi="Tahoma" w:cs="Tahoma"/>
                <w:bCs/>
                <w:sz w:val="18"/>
                <w:szCs w:val="18"/>
              </w:rPr>
              <w:t>, GUZMÁN</w:t>
            </w:r>
            <w:r>
              <w:rPr>
                <w:rFonts w:ascii="Tahoma" w:hAnsi="Tahoma" w:cs="Tahoma"/>
                <w:bCs/>
                <w:sz w:val="18"/>
                <w:szCs w:val="18"/>
              </w:rPr>
              <w:t xml:space="preserve"> G., ZIRION I. (arg.). </w:t>
            </w:r>
            <w:r w:rsidRPr="00EA4A94">
              <w:rPr>
                <w:rFonts w:ascii="Tahoma" w:hAnsi="Tahoma" w:cs="Tahoma"/>
                <w:bCs/>
                <w:sz w:val="18"/>
                <w:szCs w:val="18"/>
              </w:rPr>
              <w:t>Generoa eta trantsiziozko justizia. Emakumeen mugimenduak zigortabetasunaren aurka.</w:t>
            </w:r>
            <w:r>
              <w:rPr>
                <w:rFonts w:ascii="Tahoma" w:hAnsi="Tahoma" w:cs="Tahoma"/>
                <w:bCs/>
                <w:sz w:val="18"/>
                <w:szCs w:val="18"/>
              </w:rPr>
              <w:t xml:space="preserve"> 2017</w:t>
            </w:r>
          </w:p>
          <w:p w:rsidR="00FB0AF3" w:rsidRPr="00EA4A94" w:rsidRDefault="0072339B" w:rsidP="00EA4A94">
            <w:pPr>
              <w:tabs>
                <w:tab w:val="clear" w:pos="8618"/>
              </w:tabs>
              <w:jc w:val="left"/>
              <w:rPr>
                <w:rFonts w:ascii="Tahoma" w:hAnsi="Tahoma" w:cs="Tahoma"/>
                <w:bCs/>
                <w:sz w:val="18"/>
                <w:szCs w:val="18"/>
                <w:lang w:val="eu-ES"/>
              </w:rPr>
            </w:pPr>
            <w:hyperlink r:id="rId118" w:history="1">
              <w:r w:rsidR="00FB0AF3" w:rsidRPr="00EA4A94">
                <w:rPr>
                  <w:rStyle w:val="Hiperesteka"/>
                  <w:rFonts w:ascii="Tahoma" w:hAnsi="Tahoma" w:cs="Tahoma"/>
                  <w:bCs/>
                  <w:sz w:val="18"/>
                  <w:szCs w:val="18"/>
                  <w:lang w:val="eu-ES"/>
                </w:rPr>
                <w:t>http://publicaciones.hegoa.ehu.es/uploads/pdfs/321/Generoa_eta_trantsiziozko_justizia.pdf?1495105477</w:t>
              </w:r>
            </w:hyperlink>
          </w:p>
          <w:p w:rsidR="00FB0AF3" w:rsidRPr="00EA4A94"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76" w:name="MJJB"/>
            <w:r w:rsidRPr="004D504E">
              <w:rPr>
                <w:rFonts w:ascii="Tahoma" w:hAnsi="Tahoma" w:cs="Tahoma"/>
                <w:sz w:val="18"/>
                <w:szCs w:val="18"/>
                <w:lang w:val="eu-ES"/>
              </w:rPr>
              <w:t>MJJB</w:t>
            </w:r>
            <w:bookmarkEnd w:id="76"/>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MÉNDEZ, J.E. Justizia eta Berradiskidetzea.</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GIZA ESKUBIDEEI BURUZKO NAZIOARTEKO II. BILTZARRA: GATAZKEN KONPONBIDEA</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2006ko azaroaren 14tik 16ra</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Bilbao</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77" w:name="MKJR"/>
            <w:r w:rsidRPr="004D504E">
              <w:rPr>
                <w:rFonts w:ascii="Tahoma" w:hAnsi="Tahoma" w:cs="Tahoma"/>
                <w:sz w:val="18"/>
                <w:szCs w:val="18"/>
              </w:rPr>
              <w:t>MKJR</w:t>
            </w:r>
            <w:bookmarkEnd w:id="77"/>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 xml:space="preserve">Moonkwi Kim. Essai sur la justice restaurative illustré par les exemples de la France et de la Corée du Sud. </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Droit. Universit_e Montpellier, 2015. Francais. &lt;NNT : 2015MONTD004&gt;. &lt;tel-01275715&gt;</w:t>
            </w:r>
          </w:p>
          <w:p w:rsidR="00FB0AF3" w:rsidRPr="004D504E" w:rsidRDefault="0072339B" w:rsidP="0034492A">
            <w:pPr>
              <w:tabs>
                <w:tab w:val="clear" w:pos="8618"/>
              </w:tabs>
              <w:jc w:val="left"/>
              <w:rPr>
                <w:rFonts w:ascii="Tahoma" w:hAnsi="Tahoma" w:cs="Tahoma"/>
                <w:bCs/>
                <w:sz w:val="18"/>
                <w:szCs w:val="18"/>
                <w:lang w:val="eu-ES"/>
              </w:rPr>
            </w:pPr>
            <w:hyperlink r:id="rId119" w:history="1">
              <w:r w:rsidR="00FB0AF3" w:rsidRPr="004D504E">
                <w:rPr>
                  <w:rStyle w:val="Hiperesteka"/>
                  <w:rFonts w:ascii="Tahoma" w:hAnsi="Tahoma" w:cs="Tahoma"/>
                  <w:bCs/>
                  <w:sz w:val="18"/>
                  <w:szCs w:val="18"/>
                  <w:lang w:val="eu-ES"/>
                </w:rPr>
                <w:t>https://tel.archives-ouvertes.fr/tel-01275715/document</w:t>
              </w:r>
            </w:hyperlink>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78" w:name="MPJRes"/>
            <w:r w:rsidRPr="004D504E">
              <w:rPr>
                <w:rFonts w:ascii="Tahoma" w:hAnsi="Tahoma" w:cs="Tahoma"/>
                <w:sz w:val="18"/>
                <w:szCs w:val="18"/>
                <w:lang w:val="eu-ES"/>
              </w:rPr>
              <w:t>MPJRes</w:t>
            </w:r>
            <w:bookmarkEnd w:id="78"/>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Manual sobre programas de justicia restaurativa. Naciones Unidas Nueva York, 2006</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 xml:space="preserve">Serie De Manuales Sobre Justicia Penal, </w:t>
            </w: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lang w:val="eu-ES"/>
              </w:rPr>
              <w:t>Oficina de las Naciones Unidas contra la droga y el delito</w:t>
            </w:r>
          </w:p>
          <w:p w:rsidR="00FB0AF3" w:rsidRPr="004D504E" w:rsidRDefault="0072339B" w:rsidP="0034492A">
            <w:pPr>
              <w:tabs>
                <w:tab w:val="clear" w:pos="8618"/>
              </w:tabs>
              <w:jc w:val="left"/>
              <w:rPr>
                <w:rFonts w:ascii="Tahoma" w:hAnsi="Tahoma" w:cs="Tahoma"/>
                <w:sz w:val="18"/>
                <w:szCs w:val="18"/>
                <w:lang w:val="eu-ES"/>
              </w:rPr>
            </w:pPr>
            <w:hyperlink r:id="rId120" w:history="1">
              <w:r w:rsidR="00FB0AF3" w:rsidRPr="004D504E">
                <w:rPr>
                  <w:rStyle w:val="Hiperesteka"/>
                  <w:rFonts w:ascii="Tahoma" w:hAnsi="Tahoma" w:cs="Tahoma"/>
                  <w:sz w:val="18"/>
                  <w:szCs w:val="18"/>
                  <w:lang w:val="eu-ES"/>
                </w:rPr>
                <w:t>https://www.unodc.org/documents/justice-and-prison-reform/Manual_sobre_programas_de_justicia_restaurativa.pdf</w:t>
              </w:r>
            </w:hyperlink>
          </w:p>
          <w:p w:rsidR="00FB0AF3" w:rsidRPr="004D504E" w:rsidRDefault="00FB0AF3" w:rsidP="0034492A">
            <w:pPr>
              <w:tabs>
                <w:tab w:val="clear" w:pos="8618"/>
              </w:tabs>
              <w:jc w:val="left"/>
              <w:rPr>
                <w:rFonts w:ascii="Tahoma" w:hAnsi="Tahoma" w:cs="Tahoma"/>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79" w:name="MPJRfr"/>
            <w:r w:rsidRPr="004D504E">
              <w:rPr>
                <w:rFonts w:ascii="Tahoma" w:hAnsi="Tahoma" w:cs="Tahoma"/>
                <w:sz w:val="18"/>
                <w:szCs w:val="18"/>
                <w:lang w:val="eu-ES"/>
              </w:rPr>
              <w:t>MPJRfr</w:t>
            </w:r>
            <w:bookmarkEnd w:id="79"/>
          </w:p>
        </w:tc>
        <w:tc>
          <w:tcPr>
            <w:tcW w:w="7592" w:type="dxa"/>
          </w:tcPr>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Manuel sur les programmes de justice réparatrice, New York, 2006</w:t>
            </w: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Série de manuels sur la réforme de la Justice Pénale</w:t>
            </w:r>
          </w:p>
          <w:p w:rsidR="00FB0AF3" w:rsidRPr="004D504E" w:rsidRDefault="00FB0AF3" w:rsidP="0034492A">
            <w:pPr>
              <w:tabs>
                <w:tab w:val="clear" w:pos="8618"/>
              </w:tabs>
              <w:jc w:val="left"/>
              <w:rPr>
                <w:rFonts w:ascii="Tahoma" w:hAnsi="Tahoma" w:cs="Tahoma"/>
                <w:sz w:val="18"/>
                <w:szCs w:val="18"/>
              </w:rPr>
            </w:pPr>
            <w:r w:rsidRPr="004D504E">
              <w:rPr>
                <w:rFonts w:ascii="Tahoma" w:hAnsi="Tahoma" w:cs="Tahoma"/>
                <w:sz w:val="18"/>
                <w:szCs w:val="18"/>
              </w:rPr>
              <w:t>Office des Nations Unies contre la drogue et le crime</w:t>
            </w:r>
          </w:p>
          <w:p w:rsidR="00FB0AF3" w:rsidRPr="004D504E" w:rsidRDefault="004858F6" w:rsidP="0034492A">
            <w:pPr>
              <w:tabs>
                <w:tab w:val="clear" w:pos="8618"/>
              </w:tabs>
              <w:jc w:val="left"/>
              <w:rPr>
                <w:rFonts w:ascii="Tahoma" w:hAnsi="Tahoma" w:cs="Tahoma"/>
                <w:sz w:val="18"/>
                <w:szCs w:val="18"/>
              </w:rPr>
            </w:pPr>
            <w:r>
              <w:rPr>
                <w:rFonts w:ascii="Tahoma" w:hAnsi="Tahoma" w:cs="Tahoma"/>
                <w:sz w:val="18"/>
                <w:szCs w:val="18"/>
              </w:rPr>
              <w:t>Nations Unies, New York 2006</w:t>
            </w:r>
          </w:p>
          <w:p w:rsidR="00FB0AF3" w:rsidRPr="004D504E" w:rsidRDefault="0072339B" w:rsidP="0034492A">
            <w:pPr>
              <w:tabs>
                <w:tab w:val="clear" w:pos="8618"/>
              </w:tabs>
              <w:jc w:val="left"/>
              <w:rPr>
                <w:rFonts w:ascii="Tahoma" w:hAnsi="Tahoma" w:cs="Tahoma"/>
                <w:sz w:val="18"/>
                <w:szCs w:val="18"/>
              </w:rPr>
            </w:pPr>
            <w:hyperlink r:id="rId121" w:history="1">
              <w:r w:rsidR="00FB0AF3" w:rsidRPr="004D504E">
                <w:rPr>
                  <w:rStyle w:val="Hiperesteka"/>
                  <w:rFonts w:ascii="Tahoma" w:hAnsi="Tahoma" w:cs="Tahoma"/>
                  <w:sz w:val="18"/>
                  <w:szCs w:val="18"/>
                </w:rPr>
                <w:t>https://www.unodc.org/documents/justice-and-prison-reform/Programme_justice_reparatrice.pdf</w:t>
              </w:r>
            </w:hyperlink>
          </w:p>
          <w:p w:rsidR="00FB0AF3" w:rsidRPr="004D504E" w:rsidRDefault="00FB0AF3" w:rsidP="0034492A">
            <w:pPr>
              <w:tabs>
                <w:tab w:val="clear" w:pos="8618"/>
              </w:tabs>
              <w:jc w:val="left"/>
              <w:rPr>
                <w:rFonts w:ascii="Tahoma" w:hAnsi="Tahoma" w:cs="Tahoma"/>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80" w:name="MREFRJ"/>
            <w:r w:rsidRPr="004D504E">
              <w:rPr>
                <w:rFonts w:ascii="Tahoma" w:hAnsi="Tahoma" w:cs="Tahoma"/>
                <w:sz w:val="18"/>
                <w:szCs w:val="18"/>
                <w:lang w:val="eu-ES"/>
              </w:rPr>
              <w:t>MREFRJ</w:t>
            </w:r>
            <w:bookmarkEnd w:id="80"/>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MORENO ÁLVAREZ, R. El European Forum For Restorative Justice (EFRJ): Una experiencia europea para promover la justicia restaurativa y la mediación en Europa y mejorar servicios públicos en el ámbito de la Administración de Justicia en Euskadi.</w:t>
            </w:r>
          </w:p>
          <w:p w:rsidR="00FB0AF3" w:rsidRPr="004D504E" w:rsidRDefault="00FB0AF3" w:rsidP="0034492A">
            <w:pPr>
              <w:tabs>
                <w:tab w:val="clear" w:pos="8618"/>
              </w:tabs>
              <w:jc w:val="left"/>
              <w:rPr>
                <w:rFonts w:ascii="Tahoma" w:hAnsi="Tahoma" w:cs="Tahoma"/>
                <w:sz w:val="18"/>
                <w:szCs w:val="18"/>
                <w:lang w:val="eu-ES"/>
              </w:rPr>
            </w:pP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Revista Aranzadi Unión Europea 10</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Octubre 2016, Págs. 49 a 64.</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81" w:name="MZJT"/>
            <w:r w:rsidRPr="004D504E">
              <w:rPr>
                <w:rFonts w:ascii="Tahoma" w:hAnsi="Tahoma" w:cs="Tahoma"/>
                <w:sz w:val="18"/>
                <w:szCs w:val="18"/>
                <w:lang w:val="eu-ES"/>
              </w:rPr>
              <w:t>MZJT</w:t>
            </w:r>
            <w:bookmarkEnd w:id="81"/>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JUSTIZIA TRANTSIZIONALA EUSKAL HERRIARENTZAT: AZTERKETA KRITIKO BAT</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Egilea: Lore Mendizabal Zubiaurre</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 xml:space="preserve">UPV/EHU: Gradu Amaierako Lana </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lastRenderedPageBreak/>
              <w:t>Zuzenbide gradua 2015-2016 Ikasturtea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82" w:name="OAJK"/>
            <w:r>
              <w:rPr>
                <w:rFonts w:ascii="Tahoma" w:hAnsi="Tahoma" w:cs="Tahoma"/>
                <w:sz w:val="18"/>
                <w:szCs w:val="18"/>
                <w:lang w:val="eu-ES"/>
              </w:rPr>
              <w:lastRenderedPageBreak/>
              <w:t>OAJK</w:t>
            </w:r>
            <w:bookmarkEnd w:id="82"/>
          </w:p>
        </w:tc>
        <w:tc>
          <w:tcPr>
            <w:tcW w:w="7592" w:type="dxa"/>
          </w:tcPr>
          <w:p w:rsidR="00FB0AF3" w:rsidRDefault="00FB0AF3" w:rsidP="0034492A">
            <w:pPr>
              <w:tabs>
                <w:tab w:val="clear" w:pos="8618"/>
              </w:tabs>
              <w:jc w:val="left"/>
              <w:rPr>
                <w:rFonts w:ascii="Tahoma" w:hAnsi="Tahoma" w:cs="Tahoma"/>
                <w:sz w:val="18"/>
                <w:szCs w:val="18"/>
                <w:lang w:val="eu-ES"/>
              </w:rPr>
            </w:pPr>
            <w:r>
              <w:rPr>
                <w:rFonts w:ascii="Tahoma" w:hAnsi="Tahoma" w:cs="Tahoma"/>
                <w:sz w:val="18"/>
                <w:szCs w:val="18"/>
                <w:lang w:val="eu-ES"/>
              </w:rPr>
              <w:t>OLALDE, A. Justizia konpontzailea.</w:t>
            </w:r>
          </w:p>
          <w:p w:rsidR="00FB0AF3" w:rsidRDefault="0072339B" w:rsidP="0034492A">
            <w:pPr>
              <w:tabs>
                <w:tab w:val="clear" w:pos="8618"/>
              </w:tabs>
              <w:jc w:val="left"/>
              <w:rPr>
                <w:rFonts w:ascii="Tahoma" w:hAnsi="Tahoma" w:cs="Tahoma"/>
                <w:sz w:val="18"/>
                <w:szCs w:val="18"/>
                <w:lang w:val="eu-ES"/>
              </w:rPr>
            </w:pPr>
            <w:hyperlink r:id="rId122" w:history="1">
              <w:r w:rsidR="00FB0AF3" w:rsidRPr="00E155A1">
                <w:rPr>
                  <w:rStyle w:val="Hiperesteka"/>
                  <w:rFonts w:ascii="Tahoma" w:hAnsi="Tahoma" w:cs="Tahoma"/>
                  <w:sz w:val="18"/>
                  <w:szCs w:val="18"/>
                  <w:lang w:val="eu-ES"/>
                </w:rPr>
                <w:t>https://ehutb.ehu.eus/video/596c73bef82b2b3e238b46b3</w:t>
              </w:r>
            </w:hyperlink>
          </w:p>
          <w:p w:rsidR="00FB0AF3" w:rsidRDefault="00FB0AF3" w:rsidP="00FA477F">
            <w:pPr>
              <w:tabs>
                <w:tab w:val="clear" w:pos="8618"/>
              </w:tabs>
              <w:jc w:val="left"/>
              <w:rPr>
                <w:rFonts w:ascii="Tahoma" w:hAnsi="Tahoma" w:cs="Tahoma"/>
                <w:sz w:val="18"/>
                <w:szCs w:val="18"/>
                <w:lang w:val="eu-ES"/>
              </w:rPr>
            </w:pPr>
            <w:r>
              <w:rPr>
                <w:rFonts w:ascii="Tahoma" w:hAnsi="Tahoma" w:cs="Tahoma"/>
                <w:sz w:val="18"/>
                <w:szCs w:val="18"/>
                <w:lang w:val="eu-ES"/>
              </w:rPr>
              <w:t xml:space="preserve">in Diccionario audiovisual de términos victimológicos, Instituto Vasco de Criminología (IVAC-KREI) </w:t>
            </w:r>
            <w:hyperlink r:id="rId123" w:history="1">
              <w:r w:rsidRPr="00E155A1">
                <w:rPr>
                  <w:rStyle w:val="Hiperesteka"/>
                  <w:rFonts w:ascii="Tahoma" w:hAnsi="Tahoma" w:cs="Tahoma"/>
                  <w:sz w:val="18"/>
                  <w:szCs w:val="18"/>
                  <w:lang w:val="eu-ES"/>
                </w:rPr>
                <w:t>https://www.ehu.eus/es/web/ivac/hiztegia</w:t>
              </w:r>
            </w:hyperlink>
          </w:p>
          <w:p w:rsidR="00FB0AF3" w:rsidRDefault="00FB0AF3" w:rsidP="0034492A">
            <w:pPr>
              <w:tabs>
                <w:tab w:val="clear" w:pos="8618"/>
              </w:tabs>
              <w:jc w:val="left"/>
              <w:rPr>
                <w:rFonts w:ascii="Tahoma" w:hAnsi="Tahoma" w:cs="Tahoma"/>
                <w:sz w:val="18"/>
                <w:szCs w:val="18"/>
                <w:lang w:val="eu-ES"/>
              </w:rPr>
            </w:pPr>
          </w:p>
          <w:p w:rsidR="00FB0AF3" w:rsidRPr="004D504E" w:rsidRDefault="00FB0AF3" w:rsidP="0034492A">
            <w:pPr>
              <w:tabs>
                <w:tab w:val="clear" w:pos="8618"/>
              </w:tabs>
              <w:jc w:val="left"/>
              <w:rPr>
                <w:rFonts w:ascii="Tahoma" w:hAnsi="Tahoma" w:cs="Tahoma"/>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83" w:name="OGBBPL"/>
            <w:r w:rsidRPr="004D504E">
              <w:rPr>
                <w:rFonts w:ascii="Tahoma" w:hAnsi="Tahoma" w:cs="Tahoma"/>
                <w:sz w:val="18"/>
                <w:szCs w:val="18"/>
                <w:lang w:val="eu-ES"/>
              </w:rPr>
              <w:t>OGBBPL</w:t>
            </w:r>
            <w:bookmarkEnd w:id="83"/>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Oroitza Gogora_2013-2016 Bake eta Bizikidetza Planaren betearazpena, 2016-09-16 Lehendakaritza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84" w:name="PGRJS"/>
            <w:r>
              <w:rPr>
                <w:rFonts w:ascii="Tahoma" w:hAnsi="Tahoma" w:cs="Tahoma"/>
                <w:sz w:val="18"/>
                <w:szCs w:val="18"/>
                <w:lang w:val="eu-ES"/>
              </w:rPr>
              <w:t>PGRJS</w:t>
            </w:r>
            <w:bookmarkEnd w:id="84"/>
          </w:p>
        </w:tc>
        <w:tc>
          <w:tcPr>
            <w:tcW w:w="7592" w:type="dxa"/>
          </w:tcPr>
          <w:p w:rsidR="00FB0AF3" w:rsidRDefault="00FB0AF3" w:rsidP="0034492A">
            <w:pPr>
              <w:tabs>
                <w:tab w:val="clear" w:pos="8618"/>
              </w:tabs>
              <w:jc w:val="left"/>
              <w:rPr>
                <w:rFonts w:ascii="Tahoma" w:hAnsi="Tahoma" w:cs="Tahoma"/>
                <w:bCs/>
                <w:sz w:val="18"/>
                <w:szCs w:val="18"/>
                <w:lang w:val="eu-ES"/>
              </w:rPr>
            </w:pPr>
            <w:r w:rsidRPr="001F494E">
              <w:rPr>
                <w:rFonts w:ascii="Tahoma" w:hAnsi="Tahoma" w:cs="Tahoma"/>
                <w:bCs/>
                <w:sz w:val="18"/>
                <w:szCs w:val="18"/>
                <w:lang w:val="eu-ES"/>
              </w:rPr>
              <w:t>PRACTICE GUIDE FOR RESTORATIVE JUSTICE SERVICES. The Victims’ Directive. Challenges and opportunities for restorative justice. European Forum for Restorative Justice, 2016</w:t>
            </w:r>
          </w:p>
          <w:p w:rsidR="00FB0AF3" w:rsidRDefault="0072339B" w:rsidP="0034492A">
            <w:pPr>
              <w:tabs>
                <w:tab w:val="clear" w:pos="8618"/>
              </w:tabs>
              <w:jc w:val="left"/>
              <w:rPr>
                <w:rFonts w:ascii="Tahoma" w:hAnsi="Tahoma" w:cs="Tahoma"/>
                <w:bCs/>
                <w:sz w:val="18"/>
                <w:szCs w:val="18"/>
                <w:lang w:val="eu-ES"/>
              </w:rPr>
            </w:pPr>
            <w:hyperlink r:id="rId124" w:history="1">
              <w:r w:rsidR="00FB0AF3" w:rsidRPr="00D30E5F">
                <w:rPr>
                  <w:rStyle w:val="Hiperesteka"/>
                  <w:rFonts w:ascii="Tahoma" w:hAnsi="Tahoma" w:cs="Tahoma"/>
                  <w:bCs/>
                  <w:sz w:val="18"/>
                  <w:szCs w:val="18"/>
                  <w:lang w:val="eu-ES"/>
                </w:rPr>
                <w:t>http://www.euforumrj.org/wp-content/uploads/2017/03/Practice-guide-with-cover-page-for-website.pdf</w:t>
              </w:r>
            </w:hyperlink>
          </w:p>
          <w:p w:rsidR="00FB0AF3" w:rsidRPr="004D504E" w:rsidRDefault="00FB0AF3" w:rsidP="0034492A">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85" w:name="PJRJR"/>
            <w:r w:rsidRPr="004D504E">
              <w:rPr>
                <w:rFonts w:ascii="Tahoma" w:hAnsi="Tahoma" w:cs="Tahoma"/>
                <w:sz w:val="18"/>
                <w:szCs w:val="18"/>
              </w:rPr>
              <w:t>PJRJR</w:t>
            </w:r>
            <w:bookmarkEnd w:id="85"/>
          </w:p>
        </w:tc>
        <w:tc>
          <w:tcPr>
            <w:tcW w:w="7592" w:type="dxa"/>
          </w:tcPr>
          <w:p w:rsidR="00FB0AF3" w:rsidRPr="004D504E" w:rsidRDefault="00FB0AF3" w:rsidP="0034492A">
            <w:pPr>
              <w:tabs>
                <w:tab w:val="clear" w:pos="8618"/>
              </w:tabs>
              <w:jc w:val="left"/>
              <w:rPr>
                <w:rFonts w:ascii="Tahoma" w:hAnsi="Tahoma" w:cs="Tahoma"/>
                <w:bCs/>
                <w:sz w:val="18"/>
                <w:szCs w:val="18"/>
                <w:lang w:val="fr-FR"/>
              </w:rPr>
            </w:pPr>
            <w:r w:rsidRPr="004D504E">
              <w:rPr>
                <w:rFonts w:ascii="Tahoma" w:hAnsi="Tahoma" w:cs="Tahoma"/>
                <w:bCs/>
                <w:sz w:val="18"/>
                <w:szCs w:val="18"/>
                <w:lang w:val="fr-FR"/>
              </w:rPr>
              <w:t>Pourquoi "Justice réparatrice" nous paraît-il préférable à "Justice restaurative" ou "restauratrice" ?</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Question de justice</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Association pour l’introduction des pratiques de justice réparatrice</w:t>
            </w:r>
          </w:p>
          <w:p w:rsidR="00FB0AF3" w:rsidRPr="004D504E" w:rsidRDefault="0072339B" w:rsidP="0034492A">
            <w:pPr>
              <w:tabs>
                <w:tab w:val="clear" w:pos="8618"/>
              </w:tabs>
              <w:jc w:val="left"/>
              <w:rPr>
                <w:rFonts w:ascii="Tahoma" w:hAnsi="Tahoma" w:cs="Tahoma"/>
                <w:sz w:val="18"/>
                <w:szCs w:val="18"/>
              </w:rPr>
            </w:pPr>
            <w:hyperlink r:id="rId125" w:history="1">
              <w:r w:rsidR="00FB0AF3" w:rsidRPr="004D504E">
                <w:rPr>
                  <w:rStyle w:val="Hiperesteka"/>
                  <w:rFonts w:ascii="Tahoma" w:hAnsi="Tahoma" w:cs="Tahoma"/>
                  <w:sz w:val="18"/>
                  <w:szCs w:val="18"/>
                  <w:lang w:val="eu-ES"/>
                </w:rPr>
                <w:t>http://www.questiondejustice.fr/index.php/pour-en-savoir-plus/espace-professionnel/reparatrice-ou-restaurative</w:t>
              </w:r>
            </w:hyperlink>
          </w:p>
          <w:p w:rsidR="00FB0AF3" w:rsidRPr="004D504E" w:rsidRDefault="00FB0AF3" w:rsidP="0034492A">
            <w:pPr>
              <w:tabs>
                <w:tab w:val="clear" w:pos="8618"/>
              </w:tabs>
              <w:jc w:val="left"/>
              <w:rPr>
                <w:rFonts w:ascii="Tahoma" w:hAnsi="Tahoma" w:cs="Tahoma"/>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86" w:name="PLIXL"/>
            <w:r w:rsidRPr="004D504E">
              <w:rPr>
                <w:rFonts w:ascii="Tahoma" w:hAnsi="Tahoma" w:cs="Tahoma"/>
                <w:sz w:val="18"/>
                <w:szCs w:val="18"/>
                <w:lang w:val="eu-ES"/>
              </w:rPr>
              <w:t>PLIXL</w:t>
            </w:r>
            <w:bookmarkEnd w:id="86"/>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Plana IX legegintzaldia. Planen eranskinak, 2010-04-21 Lehendakaritza</w:t>
            </w:r>
          </w:p>
        </w:tc>
      </w:tr>
      <w:tr w:rsidR="00FB0AF3" w:rsidRPr="004D504E" w:rsidTr="00A71CFF">
        <w:tc>
          <w:tcPr>
            <w:tcW w:w="1134" w:type="dxa"/>
          </w:tcPr>
          <w:p w:rsidR="00FB0AF3" w:rsidRDefault="00FB0AF3" w:rsidP="00A71CFF">
            <w:pPr>
              <w:tabs>
                <w:tab w:val="clear" w:pos="8618"/>
              </w:tabs>
              <w:jc w:val="left"/>
              <w:rPr>
                <w:rFonts w:ascii="Tahoma" w:hAnsi="Tahoma" w:cs="Tahoma"/>
                <w:sz w:val="18"/>
                <w:szCs w:val="18"/>
                <w:lang w:val="eu-ES"/>
              </w:rPr>
            </w:pPr>
          </w:p>
          <w:p w:rsidR="00FB0AF3" w:rsidRPr="004D504E" w:rsidRDefault="00FB0AF3" w:rsidP="00A71CFF">
            <w:pPr>
              <w:tabs>
                <w:tab w:val="clear" w:pos="8618"/>
              </w:tabs>
              <w:jc w:val="left"/>
              <w:rPr>
                <w:rFonts w:ascii="Tahoma" w:hAnsi="Tahoma" w:cs="Tahoma"/>
                <w:sz w:val="18"/>
                <w:szCs w:val="18"/>
                <w:lang w:val="eu-ES"/>
              </w:rPr>
            </w:pPr>
            <w:bookmarkStart w:id="87" w:name="RDJR"/>
            <w:r>
              <w:rPr>
                <w:rFonts w:ascii="Tahoma" w:hAnsi="Tahoma" w:cs="Tahoma"/>
                <w:sz w:val="18"/>
                <w:szCs w:val="18"/>
                <w:lang w:val="eu-ES"/>
              </w:rPr>
              <w:t>RDJR</w:t>
            </w:r>
            <w:bookmarkEnd w:id="87"/>
          </w:p>
        </w:tc>
        <w:tc>
          <w:tcPr>
            <w:tcW w:w="7592" w:type="dxa"/>
          </w:tcPr>
          <w:p w:rsidR="00FB0AF3" w:rsidRDefault="00FB0AF3" w:rsidP="00A71CFF">
            <w:pPr>
              <w:tabs>
                <w:tab w:val="clear" w:pos="8618"/>
              </w:tabs>
              <w:jc w:val="left"/>
              <w:rPr>
                <w:rFonts w:ascii="Tahoma" w:hAnsi="Tahoma" w:cs="Tahoma"/>
                <w:bCs/>
                <w:sz w:val="18"/>
                <w:szCs w:val="18"/>
                <w:lang w:val="eu-ES"/>
              </w:rPr>
            </w:pPr>
          </w:p>
          <w:p w:rsidR="00FB0AF3" w:rsidRPr="00DA3F6E" w:rsidRDefault="00FB0AF3" w:rsidP="00A71CFF">
            <w:pPr>
              <w:tabs>
                <w:tab w:val="clear" w:pos="8618"/>
              </w:tabs>
              <w:jc w:val="left"/>
              <w:rPr>
                <w:rFonts w:ascii="Tahoma" w:hAnsi="Tahoma" w:cs="Tahoma"/>
                <w:bCs/>
                <w:sz w:val="18"/>
                <w:szCs w:val="18"/>
                <w:lang w:val="eu-ES"/>
              </w:rPr>
            </w:pPr>
            <w:r>
              <w:rPr>
                <w:rFonts w:ascii="Tahoma" w:hAnsi="Tahoma" w:cs="Tahoma"/>
                <w:bCs/>
                <w:sz w:val="18"/>
                <w:szCs w:val="18"/>
                <w:lang w:val="eu-ES"/>
              </w:rPr>
              <w:t xml:space="preserve">RENNA, D. </w:t>
            </w:r>
            <w:r w:rsidRPr="00DA3F6E">
              <w:rPr>
                <w:rFonts w:ascii="Tahoma" w:hAnsi="Tahoma" w:cs="Tahoma"/>
                <w:bCs/>
                <w:sz w:val="18"/>
                <w:szCs w:val="18"/>
                <w:lang w:val="eu-ES"/>
              </w:rPr>
              <w:t>Justicia restaurativa: Nueva opción dentro del sistema penal</w:t>
            </w:r>
          </w:p>
          <w:p w:rsidR="00FB0AF3" w:rsidRPr="00DA3F6E" w:rsidRDefault="0072339B" w:rsidP="00A71CFF">
            <w:pPr>
              <w:tabs>
                <w:tab w:val="clear" w:pos="8618"/>
              </w:tabs>
              <w:jc w:val="left"/>
              <w:rPr>
                <w:rFonts w:ascii="Tahoma" w:hAnsi="Tahoma" w:cs="Tahoma"/>
                <w:bCs/>
                <w:sz w:val="18"/>
                <w:szCs w:val="18"/>
                <w:lang w:val="eu-ES"/>
              </w:rPr>
            </w:pPr>
            <w:hyperlink r:id="rId126" w:history="1">
              <w:r w:rsidR="00FB0AF3" w:rsidRPr="00DA3F6E">
                <w:rPr>
                  <w:rStyle w:val="Hiperesteka"/>
                  <w:rFonts w:ascii="Tahoma" w:hAnsi="Tahoma" w:cs="Tahoma"/>
                  <w:bCs/>
                  <w:sz w:val="18"/>
                  <w:szCs w:val="18"/>
                  <w:lang w:val="eu-ES"/>
                </w:rPr>
                <w:t>http://www.abc.com.py/edicion-impresa/suplementos/judicial/justicia-restaurativa-nueva-opcion-dentro-del-sistema-penal-1343417.html</w:t>
              </w:r>
            </w:hyperlink>
          </w:p>
          <w:p w:rsidR="00FB0AF3" w:rsidRPr="00DA3F6E" w:rsidRDefault="00FB0AF3" w:rsidP="00A71CFF">
            <w:pPr>
              <w:tabs>
                <w:tab w:val="clear" w:pos="8618"/>
              </w:tabs>
              <w:jc w:val="left"/>
              <w:rPr>
                <w:rFonts w:ascii="Tahoma" w:hAnsi="Tahoma" w:cs="Tahoma"/>
                <w:bCs/>
                <w:sz w:val="18"/>
                <w:szCs w:val="18"/>
                <w:lang w:val="eu-ES"/>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88" w:name="QCJR"/>
            <w:r w:rsidRPr="004D504E">
              <w:rPr>
                <w:rFonts w:ascii="Tahoma" w:hAnsi="Tahoma" w:cs="Tahoma"/>
                <w:sz w:val="18"/>
                <w:szCs w:val="18"/>
              </w:rPr>
              <w:t>QCJR</w:t>
            </w:r>
            <w:bookmarkEnd w:id="88"/>
          </w:p>
        </w:tc>
        <w:tc>
          <w:tcPr>
            <w:tcW w:w="7592" w:type="dxa"/>
          </w:tcPr>
          <w:p w:rsidR="00FB0AF3" w:rsidRPr="004D504E" w:rsidRDefault="00FB0AF3" w:rsidP="0034492A">
            <w:pPr>
              <w:tabs>
                <w:tab w:val="clear" w:pos="8618"/>
              </w:tabs>
              <w:jc w:val="left"/>
              <w:rPr>
                <w:rFonts w:ascii="Tahoma" w:hAnsi="Tahoma" w:cs="Tahoma"/>
                <w:bCs/>
                <w:sz w:val="18"/>
                <w:szCs w:val="18"/>
                <w:lang w:val="fr-FR"/>
              </w:rPr>
            </w:pPr>
            <w:r w:rsidRPr="004D504E">
              <w:rPr>
                <w:rFonts w:ascii="Tahoma" w:hAnsi="Tahoma" w:cs="Tahoma"/>
                <w:bCs/>
                <w:sz w:val="18"/>
                <w:szCs w:val="18"/>
                <w:lang w:val="fr-FR"/>
              </w:rPr>
              <w:t xml:space="preserve">Qu’est ce que la Justice Réparatrice? </w:t>
            </w:r>
          </w:p>
          <w:p w:rsidR="00FB0AF3" w:rsidRPr="004D504E" w:rsidRDefault="0072339B" w:rsidP="0034492A">
            <w:pPr>
              <w:tabs>
                <w:tab w:val="clear" w:pos="8618"/>
              </w:tabs>
              <w:jc w:val="left"/>
              <w:rPr>
                <w:rFonts w:ascii="Tahoma" w:hAnsi="Tahoma" w:cs="Tahoma"/>
                <w:bCs/>
                <w:sz w:val="18"/>
                <w:szCs w:val="18"/>
                <w:lang w:val="fr-FR"/>
              </w:rPr>
            </w:pPr>
            <w:hyperlink r:id="rId127" w:history="1">
              <w:r w:rsidR="00FB0AF3" w:rsidRPr="004D504E">
                <w:rPr>
                  <w:rStyle w:val="Hiperesteka"/>
                  <w:rFonts w:ascii="Tahoma" w:hAnsi="Tahoma" w:cs="Tahoma"/>
                  <w:bCs/>
                  <w:sz w:val="18"/>
                  <w:szCs w:val="18"/>
                  <w:lang w:val="fr-FR"/>
                </w:rPr>
                <w:t>http://www.justicereparatrice.org/</w:t>
              </w:r>
            </w:hyperlink>
          </w:p>
          <w:p w:rsidR="00FB0AF3" w:rsidRPr="004D504E" w:rsidRDefault="00FB0AF3" w:rsidP="0034492A">
            <w:pPr>
              <w:tabs>
                <w:tab w:val="clear" w:pos="8618"/>
              </w:tabs>
              <w:jc w:val="left"/>
              <w:rPr>
                <w:rFonts w:ascii="Tahoma" w:hAnsi="Tahoma" w:cs="Tahoma"/>
                <w:bCs/>
                <w:sz w:val="18"/>
                <w:szCs w:val="18"/>
                <w:lang w:val="fr-FR"/>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89" w:name="QJRO"/>
            <w:r w:rsidRPr="004D504E">
              <w:rPr>
                <w:rFonts w:ascii="Tahoma" w:hAnsi="Tahoma" w:cs="Tahoma"/>
                <w:sz w:val="18"/>
                <w:szCs w:val="18"/>
              </w:rPr>
              <w:t>QJRO</w:t>
            </w:r>
            <w:bookmarkEnd w:id="89"/>
          </w:p>
        </w:tc>
        <w:tc>
          <w:tcPr>
            <w:tcW w:w="7592" w:type="dxa"/>
          </w:tcPr>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¿Qué es la Justicia Restaurativa? Origen de la Justicia Restaurativa</w:t>
            </w:r>
          </w:p>
          <w:p w:rsidR="00FB0AF3" w:rsidRPr="004D504E" w:rsidRDefault="00FB0AF3" w:rsidP="0034492A">
            <w:pPr>
              <w:tabs>
                <w:tab w:val="clear" w:pos="8618"/>
              </w:tabs>
              <w:jc w:val="left"/>
              <w:rPr>
                <w:rFonts w:ascii="Tahoma" w:hAnsi="Tahoma" w:cs="Tahoma"/>
                <w:sz w:val="18"/>
                <w:szCs w:val="18"/>
                <w:lang w:val="eu-ES"/>
              </w:rPr>
            </w:pPr>
            <w:r w:rsidRPr="004D504E">
              <w:rPr>
                <w:rFonts w:ascii="Tahoma" w:hAnsi="Tahoma" w:cs="Tahoma"/>
                <w:sz w:val="18"/>
                <w:szCs w:val="18"/>
                <w:lang w:val="eu-ES"/>
              </w:rPr>
              <w:t>SOCIEDAD CIENTÍFICA DE JUSTICIA RESTAURATIVA</w:t>
            </w:r>
          </w:p>
          <w:p w:rsidR="00FB0AF3" w:rsidRPr="004D504E" w:rsidRDefault="0072339B" w:rsidP="0034492A">
            <w:pPr>
              <w:rPr>
                <w:rStyle w:val="Hiperesteka"/>
                <w:rFonts w:ascii="Tahoma" w:hAnsi="Tahoma" w:cs="Tahoma"/>
                <w:sz w:val="18"/>
                <w:szCs w:val="18"/>
              </w:rPr>
            </w:pPr>
            <w:hyperlink r:id="rId128" w:history="1">
              <w:r w:rsidR="00FB0AF3" w:rsidRPr="004D504E">
                <w:rPr>
                  <w:rStyle w:val="Hiperesteka"/>
                  <w:rFonts w:ascii="Tahoma" w:hAnsi="Tahoma" w:cs="Tahoma"/>
                  <w:sz w:val="18"/>
                  <w:szCs w:val="18"/>
                </w:rPr>
                <w:t>https://sites.google.com/site/sociedadcientificadejr/-que-es-la-justicia-restaurativa/origen-de-la-justicia-restaurativa</w:t>
              </w:r>
            </w:hyperlink>
          </w:p>
          <w:p w:rsidR="00FB0AF3" w:rsidRPr="004D504E" w:rsidRDefault="00FB0AF3" w:rsidP="0034492A">
            <w:pPr>
              <w:tabs>
                <w:tab w:val="clear" w:pos="8618"/>
              </w:tabs>
              <w:jc w:val="left"/>
              <w:rPr>
                <w:rFonts w:ascii="Tahoma" w:hAnsi="Tahoma" w:cs="Tahoma"/>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90" w:name="RGPL"/>
            <w:r w:rsidRPr="004D504E">
              <w:rPr>
                <w:rFonts w:ascii="Tahoma" w:hAnsi="Tahoma" w:cs="Tahoma"/>
                <w:sz w:val="18"/>
                <w:szCs w:val="18"/>
                <w:lang w:val="eu-ES"/>
              </w:rPr>
              <w:t>RGPL</w:t>
            </w:r>
            <w:bookmarkEnd w:id="90"/>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ROMERA, A eta GORBEÑA, L: Praktika leheneratzaileak eskola eta komunitate esparruan. GEUZ. Eusko Jaurlaritza, Justizia eta Herri Administrazio Saila.</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91" w:name="RMCO"/>
            <w:r w:rsidRPr="004D504E">
              <w:rPr>
                <w:rFonts w:ascii="Tahoma" w:hAnsi="Tahoma" w:cs="Tahoma"/>
                <w:sz w:val="18"/>
                <w:szCs w:val="18"/>
                <w:lang w:val="eu-ES"/>
              </w:rPr>
              <w:t>RMCO</w:t>
            </w:r>
            <w:bookmarkEnd w:id="91"/>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"Zigorrak gizatasuna erauzi egiten du, inondik inora"</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Julián Ríos Martín, Zigor-Zuzenbidean espezialista</w:t>
            </w:r>
          </w:p>
          <w:p w:rsidR="00FB0AF3" w:rsidRPr="004D504E" w:rsidRDefault="0072339B" w:rsidP="0034492A">
            <w:pPr>
              <w:rPr>
                <w:rFonts w:ascii="Tahoma" w:hAnsi="Tahoma" w:cs="Tahoma"/>
                <w:sz w:val="18"/>
                <w:szCs w:val="18"/>
              </w:rPr>
            </w:pPr>
            <w:hyperlink r:id="rId129" w:history="1">
              <w:r w:rsidR="00FB0AF3" w:rsidRPr="004D504E">
                <w:rPr>
                  <w:rStyle w:val="Hiperesteka"/>
                  <w:rFonts w:ascii="Tahoma" w:hAnsi="Tahoma" w:cs="Tahoma"/>
                  <w:sz w:val="18"/>
                  <w:szCs w:val="18"/>
                </w:rPr>
                <w:t>http://revista.consumer.es/web/eu/20051101/entrevista/70031.php</w:t>
              </w:r>
            </w:hyperlink>
          </w:p>
          <w:p w:rsidR="00FB0AF3" w:rsidRPr="004D504E" w:rsidRDefault="00FB0AF3" w:rsidP="0034492A">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92" w:name="SJPHJR"/>
            <w:r w:rsidRPr="004D504E">
              <w:rPr>
                <w:rFonts w:ascii="Tahoma" w:hAnsi="Tahoma" w:cs="Tahoma"/>
                <w:sz w:val="18"/>
                <w:szCs w:val="18"/>
                <w:lang w:val="eu-ES"/>
              </w:rPr>
              <w:t>SJPHJR</w:t>
            </w:r>
            <w:bookmarkEnd w:id="92"/>
          </w:p>
        </w:tc>
        <w:tc>
          <w:tcPr>
            <w:tcW w:w="7592" w:type="dxa"/>
          </w:tcPr>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SUBIJANA, J.I: El paradigma de humanidad en la justicia restaurativa</w:t>
            </w:r>
          </w:p>
          <w:p w:rsidR="00FB0AF3" w:rsidRPr="004D504E" w:rsidRDefault="00FB0AF3" w:rsidP="0034492A">
            <w:pPr>
              <w:tabs>
                <w:tab w:val="clear" w:pos="8618"/>
              </w:tabs>
              <w:jc w:val="left"/>
              <w:rPr>
                <w:rFonts w:ascii="Tahoma" w:hAnsi="Tahoma" w:cs="Tahoma"/>
                <w:bCs/>
                <w:sz w:val="18"/>
                <w:szCs w:val="18"/>
              </w:rPr>
            </w:pPr>
            <w:r w:rsidRPr="004D504E">
              <w:rPr>
                <w:rFonts w:ascii="Tahoma" w:hAnsi="Tahoma" w:cs="Tahoma"/>
                <w:bCs/>
                <w:sz w:val="18"/>
                <w:szCs w:val="18"/>
              </w:rPr>
              <w:t>EGUZKILORE,  Número 26, San Sebastián, 2012 143 - 153</w:t>
            </w:r>
          </w:p>
        </w:tc>
      </w:tr>
      <w:tr w:rsidR="00FB0AF3" w:rsidRPr="004D504E" w:rsidTr="00015B8B">
        <w:tc>
          <w:tcPr>
            <w:tcW w:w="1134" w:type="dxa"/>
          </w:tcPr>
          <w:p w:rsidR="00FB0AF3" w:rsidRDefault="00FB0AF3" w:rsidP="0034492A">
            <w:pPr>
              <w:tabs>
                <w:tab w:val="clear" w:pos="8618"/>
              </w:tabs>
              <w:jc w:val="left"/>
              <w:rPr>
                <w:rFonts w:ascii="Tahoma" w:hAnsi="Tahoma" w:cs="Tahoma"/>
                <w:sz w:val="18"/>
                <w:lang w:val="eu-ES"/>
              </w:rPr>
            </w:pPr>
            <w:bookmarkStart w:id="93" w:name="SJRR"/>
            <w:r>
              <w:rPr>
                <w:rFonts w:ascii="Tahoma" w:hAnsi="Tahoma" w:cs="Tahoma"/>
                <w:sz w:val="18"/>
                <w:lang w:val="eu-ES"/>
              </w:rPr>
              <w:t>SJRR</w:t>
            </w:r>
            <w:bookmarkEnd w:id="93"/>
          </w:p>
        </w:tc>
        <w:tc>
          <w:tcPr>
            <w:tcW w:w="7592" w:type="dxa"/>
          </w:tcPr>
          <w:p w:rsidR="00FB0AF3" w:rsidRPr="00713A79" w:rsidRDefault="00FB0AF3" w:rsidP="00713A79">
            <w:pPr>
              <w:tabs>
                <w:tab w:val="clear" w:pos="8618"/>
              </w:tabs>
              <w:jc w:val="left"/>
              <w:rPr>
                <w:rFonts w:ascii="Tahoma" w:hAnsi="Tahoma" w:cs="Tahoma"/>
                <w:bCs/>
                <w:sz w:val="18"/>
                <w:lang w:val="es-ES"/>
              </w:rPr>
            </w:pPr>
            <w:r w:rsidRPr="00713A79">
              <w:rPr>
                <w:rFonts w:ascii="Tahoma" w:hAnsi="Tahoma" w:cs="Tahoma"/>
                <w:bCs/>
                <w:sz w:val="18"/>
                <w:lang w:val="es-ES"/>
              </w:rPr>
              <w:t>SANCHEZ, J.P. La ruta de la restauración</w:t>
            </w:r>
            <w:r>
              <w:rPr>
                <w:rFonts w:ascii="Tahoma" w:hAnsi="Tahoma" w:cs="Tahoma"/>
                <w:bCs/>
                <w:sz w:val="18"/>
                <w:lang w:val="es-ES"/>
              </w:rPr>
              <w:t>.</w:t>
            </w:r>
          </w:p>
          <w:p w:rsidR="00FB0AF3" w:rsidRPr="007552EB" w:rsidRDefault="00FB0AF3" w:rsidP="0034492A">
            <w:pPr>
              <w:tabs>
                <w:tab w:val="clear" w:pos="8618"/>
              </w:tabs>
              <w:jc w:val="left"/>
              <w:rPr>
                <w:rFonts w:ascii="Tahoma" w:hAnsi="Tahoma" w:cs="Tahoma"/>
                <w:sz w:val="18"/>
                <w:lang w:val="eu-ES"/>
              </w:rPr>
            </w:pPr>
            <w:r w:rsidRPr="00713A79">
              <w:rPr>
                <w:rFonts w:ascii="Tahoma" w:hAnsi="Tahoma" w:cs="Tahoma"/>
                <w:sz w:val="18"/>
                <w:lang w:val="eu-ES"/>
              </w:rPr>
              <w:t>Justicia para crecer, nº19, mayo 2014</w:t>
            </w:r>
          </w:p>
        </w:tc>
      </w:tr>
      <w:tr w:rsidR="00FB0AF3" w:rsidRPr="004D504E" w:rsidTr="00015B8B">
        <w:tc>
          <w:tcPr>
            <w:tcW w:w="1134" w:type="dxa"/>
          </w:tcPr>
          <w:p w:rsidR="00FB0AF3" w:rsidRPr="00503CA7" w:rsidRDefault="00FB0AF3" w:rsidP="0034492A">
            <w:pPr>
              <w:tabs>
                <w:tab w:val="clear" w:pos="8618"/>
              </w:tabs>
              <w:jc w:val="left"/>
              <w:rPr>
                <w:rFonts w:ascii="Tahoma" w:hAnsi="Tahoma" w:cs="Tahoma"/>
                <w:sz w:val="18"/>
                <w:szCs w:val="18"/>
              </w:rPr>
            </w:pPr>
            <w:bookmarkStart w:id="94" w:name="SJTRP"/>
            <w:r>
              <w:rPr>
                <w:rFonts w:ascii="Tahoma" w:hAnsi="Tahoma" w:cs="Tahoma"/>
                <w:sz w:val="18"/>
                <w:szCs w:val="18"/>
              </w:rPr>
              <w:t>SJTRP</w:t>
            </w:r>
            <w:bookmarkEnd w:id="94"/>
          </w:p>
        </w:tc>
        <w:tc>
          <w:tcPr>
            <w:tcW w:w="7592" w:type="dxa"/>
          </w:tcPr>
          <w:p w:rsidR="00FB0AF3" w:rsidRDefault="00FB0AF3" w:rsidP="00FD3A2F">
            <w:pPr>
              <w:tabs>
                <w:tab w:val="clear" w:pos="8618"/>
              </w:tabs>
              <w:jc w:val="left"/>
              <w:rPr>
                <w:rFonts w:ascii="Tahoma" w:hAnsi="Tahoma" w:cs="Tahoma"/>
                <w:bCs/>
                <w:sz w:val="18"/>
                <w:szCs w:val="18"/>
              </w:rPr>
            </w:pPr>
            <w:r>
              <w:rPr>
                <w:rFonts w:ascii="Tahoma" w:hAnsi="Tahoma" w:cs="Tahoma"/>
                <w:bCs/>
                <w:sz w:val="18"/>
                <w:szCs w:val="18"/>
                <w:lang w:val="eu-ES"/>
              </w:rPr>
              <w:t xml:space="preserve">SUBIJANA ZUNZUNEGUI, J.I., PORRES GARCÍA, I. </w:t>
            </w:r>
            <w:r w:rsidRPr="00503CA7">
              <w:rPr>
                <w:rFonts w:ascii="Tahoma" w:hAnsi="Tahoma" w:cs="Tahoma"/>
                <w:bCs/>
                <w:i/>
                <w:sz w:val="18"/>
                <w:szCs w:val="18"/>
                <w:lang w:val="eu-ES"/>
              </w:rPr>
              <w:t>L</w:t>
            </w:r>
            <w:r w:rsidRPr="00503CA7">
              <w:rPr>
                <w:rFonts w:ascii="Tahoma" w:hAnsi="Tahoma" w:cs="Tahoma"/>
                <w:bCs/>
                <w:i/>
                <w:sz w:val="18"/>
                <w:szCs w:val="18"/>
              </w:rPr>
              <w:t>a viabilidad de la justicia terapéutica, restaurativa y procedimental en nuestro ordenamiento jurídico</w:t>
            </w:r>
            <w:r>
              <w:rPr>
                <w:rFonts w:ascii="Tahoma" w:hAnsi="Tahoma" w:cs="Tahoma"/>
                <w:bCs/>
                <w:sz w:val="18"/>
                <w:szCs w:val="18"/>
              </w:rPr>
              <w:t>.</w:t>
            </w:r>
          </w:p>
          <w:p w:rsidR="00FB0AF3" w:rsidRPr="00503CA7" w:rsidRDefault="00FB0AF3" w:rsidP="00503CA7">
            <w:pPr>
              <w:tabs>
                <w:tab w:val="clear" w:pos="8618"/>
              </w:tabs>
              <w:jc w:val="left"/>
              <w:rPr>
                <w:rFonts w:ascii="Tahoma" w:hAnsi="Tahoma" w:cs="Tahoma"/>
                <w:bCs/>
                <w:sz w:val="18"/>
                <w:szCs w:val="18"/>
                <w:lang w:val="eu-ES"/>
              </w:rPr>
            </w:pPr>
            <w:r w:rsidRPr="00503CA7">
              <w:rPr>
                <w:rFonts w:ascii="Tahoma" w:hAnsi="Tahoma" w:cs="Tahoma"/>
                <w:bCs/>
                <w:sz w:val="18"/>
                <w:szCs w:val="18"/>
                <w:lang w:val="eu-ES"/>
              </w:rPr>
              <w:t>Cuadernos penales José María Lidón</w:t>
            </w:r>
          </w:p>
          <w:p w:rsidR="00FB0AF3" w:rsidRPr="00503CA7" w:rsidRDefault="00FB0AF3" w:rsidP="00503CA7">
            <w:pPr>
              <w:tabs>
                <w:tab w:val="clear" w:pos="8618"/>
              </w:tabs>
              <w:jc w:val="left"/>
              <w:rPr>
                <w:rFonts w:ascii="Tahoma" w:hAnsi="Tahoma" w:cs="Tahoma"/>
                <w:b/>
                <w:bCs/>
                <w:sz w:val="18"/>
                <w:szCs w:val="18"/>
                <w:lang w:val="es-ES"/>
              </w:rPr>
            </w:pPr>
            <w:r w:rsidRPr="00503CA7">
              <w:rPr>
                <w:rFonts w:ascii="Tahoma" w:hAnsi="Tahoma" w:cs="Tahoma"/>
                <w:bCs/>
                <w:sz w:val="18"/>
                <w:szCs w:val="18"/>
                <w:lang w:val="eu-ES"/>
              </w:rPr>
              <w:t>ISBN: 978-84-15759-17-1, núm. 9/2013, Bilbao, págs. 21-58</w:t>
            </w:r>
          </w:p>
          <w:p w:rsidR="00FB0AF3" w:rsidRPr="00503CA7" w:rsidRDefault="00FB0AF3" w:rsidP="00FD3A2F">
            <w:pPr>
              <w:tabs>
                <w:tab w:val="clear" w:pos="8618"/>
              </w:tabs>
              <w:jc w:val="left"/>
              <w:rPr>
                <w:rFonts w:ascii="Tahoma" w:hAnsi="Tahoma" w:cs="Tahoma"/>
                <w:bCs/>
                <w:sz w:val="18"/>
                <w:szCs w:val="18"/>
              </w:rPr>
            </w:pPr>
          </w:p>
        </w:tc>
      </w:tr>
      <w:tr w:rsidR="00FB0AF3" w:rsidRPr="004D504E" w:rsidTr="00015B8B">
        <w:tc>
          <w:tcPr>
            <w:tcW w:w="1134" w:type="dxa"/>
          </w:tcPr>
          <w:p w:rsidR="00FB0AF3" w:rsidRDefault="00FB0AF3" w:rsidP="0034492A">
            <w:pPr>
              <w:tabs>
                <w:tab w:val="clear" w:pos="8618"/>
              </w:tabs>
              <w:jc w:val="left"/>
              <w:rPr>
                <w:rFonts w:ascii="Tahoma" w:hAnsi="Tahoma" w:cs="Tahoma"/>
                <w:sz w:val="18"/>
                <w:szCs w:val="18"/>
              </w:rPr>
            </w:pPr>
            <w:bookmarkStart w:id="95" w:name="SMJR"/>
            <w:r>
              <w:rPr>
                <w:rFonts w:ascii="Tahoma" w:hAnsi="Tahoma" w:cs="Tahoma"/>
                <w:sz w:val="18"/>
                <w:szCs w:val="18"/>
              </w:rPr>
              <w:t>SMJR</w:t>
            </w:r>
            <w:bookmarkEnd w:id="95"/>
          </w:p>
        </w:tc>
        <w:tc>
          <w:tcPr>
            <w:tcW w:w="7592" w:type="dxa"/>
          </w:tcPr>
          <w:p w:rsidR="00FB0AF3" w:rsidRPr="007C630C" w:rsidRDefault="00FB0AF3" w:rsidP="00FD3A2F">
            <w:pPr>
              <w:tabs>
                <w:tab w:val="clear" w:pos="8618"/>
              </w:tabs>
              <w:jc w:val="left"/>
              <w:rPr>
                <w:rFonts w:ascii="Tahoma" w:hAnsi="Tahoma" w:cs="Tahoma"/>
                <w:bCs/>
                <w:i/>
                <w:sz w:val="18"/>
                <w:szCs w:val="18"/>
              </w:rPr>
            </w:pPr>
            <w:r>
              <w:rPr>
                <w:rFonts w:ascii="Tahoma" w:hAnsi="Tahoma" w:cs="Tahoma"/>
                <w:bCs/>
                <w:sz w:val="18"/>
                <w:szCs w:val="18"/>
                <w:lang w:val="eu-ES"/>
              </w:rPr>
              <w:t xml:space="preserve">SUBIJANA ZUNZUNEGUI, J.I., PORRES GARCÍA, I., SÁNCHEZ RECIO, M. </w:t>
            </w:r>
            <w:r w:rsidRPr="007C630C">
              <w:rPr>
                <w:rFonts w:ascii="Tahoma" w:hAnsi="Tahoma" w:cs="Tahoma"/>
                <w:bCs/>
                <w:i/>
                <w:sz w:val="18"/>
                <w:szCs w:val="18"/>
              </w:rPr>
              <w:t>El modelo de justicia restaurativa: una propuesta de aplicación tras la entrada en vigor de la ley 4/2015 del estatuto de la víctima del delito.</w:t>
            </w:r>
          </w:p>
          <w:p w:rsidR="00FB0AF3" w:rsidRDefault="00FB0AF3" w:rsidP="00FD3A2F">
            <w:pPr>
              <w:tabs>
                <w:tab w:val="clear" w:pos="8618"/>
              </w:tabs>
              <w:jc w:val="left"/>
              <w:rPr>
                <w:rFonts w:ascii="Tahoma" w:hAnsi="Tahoma" w:cs="Tahoma"/>
                <w:bCs/>
                <w:sz w:val="18"/>
                <w:szCs w:val="18"/>
              </w:rPr>
            </w:pPr>
          </w:p>
          <w:p w:rsidR="00FB0AF3" w:rsidRPr="007C630C" w:rsidRDefault="00FB0AF3" w:rsidP="007C630C">
            <w:pPr>
              <w:autoSpaceDE w:val="0"/>
              <w:autoSpaceDN w:val="0"/>
              <w:adjustRightInd w:val="0"/>
              <w:rPr>
                <w:rFonts w:ascii="Tahoma" w:hAnsi="Tahoma" w:cs="Tahoma"/>
                <w:sz w:val="18"/>
                <w:lang w:val="en-US"/>
              </w:rPr>
            </w:pPr>
            <w:r w:rsidRPr="007C630C">
              <w:rPr>
                <w:rFonts w:ascii="Tahoma" w:hAnsi="Tahoma" w:cs="Tahoma"/>
                <w:sz w:val="18"/>
                <w:lang w:val="en-US"/>
              </w:rPr>
              <w:t>REVISTA DE VICTIMOLOGÍA | JOURNAL OF VICTIMOLOGY</w:t>
            </w:r>
          </w:p>
          <w:p w:rsidR="00FB0AF3" w:rsidRPr="007C630C" w:rsidRDefault="00FB0AF3" w:rsidP="007C630C">
            <w:pPr>
              <w:autoSpaceDE w:val="0"/>
              <w:autoSpaceDN w:val="0"/>
              <w:adjustRightInd w:val="0"/>
              <w:rPr>
                <w:rFonts w:ascii="Tahoma" w:hAnsi="Tahoma" w:cs="Tahoma"/>
                <w:sz w:val="18"/>
                <w:lang w:val="en-US"/>
              </w:rPr>
            </w:pPr>
            <w:r w:rsidRPr="007C630C">
              <w:rPr>
                <w:rFonts w:ascii="Tahoma" w:hAnsi="Tahoma" w:cs="Tahoma"/>
                <w:sz w:val="18"/>
                <w:lang w:val="en-US"/>
              </w:rPr>
              <w:t>Online ISSN 2385-779X</w:t>
            </w:r>
          </w:p>
          <w:p w:rsidR="00FB0AF3" w:rsidRPr="007C630C" w:rsidRDefault="00FB0AF3" w:rsidP="007C630C">
            <w:pPr>
              <w:autoSpaceDE w:val="0"/>
              <w:autoSpaceDN w:val="0"/>
              <w:adjustRightInd w:val="0"/>
              <w:rPr>
                <w:rFonts w:ascii="Tahoma" w:hAnsi="Tahoma" w:cs="Tahoma"/>
                <w:sz w:val="18"/>
                <w:lang w:val="en-US"/>
              </w:rPr>
            </w:pPr>
            <w:r w:rsidRPr="007C630C">
              <w:rPr>
                <w:rFonts w:ascii="Tahoma" w:hAnsi="Tahoma" w:cs="Tahoma"/>
                <w:sz w:val="18"/>
                <w:lang w:val="en-US"/>
              </w:rPr>
              <w:t>www.revistadevictimologia.com | www.journalofvictimology.com</w:t>
            </w:r>
          </w:p>
          <w:p w:rsidR="00FB0AF3" w:rsidRPr="007C630C" w:rsidRDefault="00FB0AF3" w:rsidP="007C630C">
            <w:pPr>
              <w:autoSpaceDE w:val="0"/>
              <w:autoSpaceDN w:val="0"/>
              <w:adjustRightInd w:val="0"/>
              <w:rPr>
                <w:rFonts w:ascii="Tahoma" w:hAnsi="Tahoma" w:cs="Tahoma"/>
                <w:color w:val="333333"/>
                <w:sz w:val="18"/>
              </w:rPr>
            </w:pPr>
            <w:r w:rsidRPr="007C630C">
              <w:rPr>
                <w:rFonts w:ascii="Tahoma" w:hAnsi="Tahoma" w:cs="Tahoma"/>
                <w:sz w:val="18"/>
              </w:rPr>
              <w:t>DOI 10.12827/RVJV.2.06 | N. 2/2015 | P. 125-150</w:t>
            </w:r>
          </w:p>
          <w:p w:rsidR="00FB0AF3" w:rsidRPr="00FA6672" w:rsidRDefault="00FB0AF3" w:rsidP="00FD3A2F">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rPr>
            </w:pPr>
            <w:bookmarkStart w:id="96" w:name="TJJR"/>
            <w:r>
              <w:rPr>
                <w:rFonts w:ascii="Tahoma" w:hAnsi="Tahoma" w:cs="Tahoma"/>
                <w:sz w:val="18"/>
                <w:szCs w:val="18"/>
              </w:rPr>
              <w:t>TJJR</w:t>
            </w:r>
            <w:bookmarkEnd w:id="96"/>
          </w:p>
        </w:tc>
        <w:tc>
          <w:tcPr>
            <w:tcW w:w="7592" w:type="dxa"/>
          </w:tcPr>
          <w:p w:rsidR="00FB0AF3" w:rsidRDefault="00FB0AF3" w:rsidP="00503CA7">
            <w:pPr>
              <w:tabs>
                <w:tab w:val="clear" w:pos="8618"/>
              </w:tabs>
              <w:jc w:val="left"/>
              <w:rPr>
                <w:rFonts w:ascii="Tahoma" w:hAnsi="Tahoma" w:cs="Tahoma"/>
                <w:bCs/>
                <w:sz w:val="18"/>
                <w:szCs w:val="18"/>
              </w:rPr>
            </w:pPr>
            <w:r w:rsidRPr="004D504E">
              <w:rPr>
                <w:rFonts w:ascii="Tahoma" w:hAnsi="Tahoma" w:cs="Tahoma"/>
                <w:bCs/>
                <w:sz w:val="18"/>
                <w:szCs w:val="18"/>
              </w:rPr>
              <w:t xml:space="preserve">TAMARIT SUMALLA, J.M: </w:t>
            </w:r>
            <w:r w:rsidRPr="004D504E">
              <w:rPr>
                <w:rFonts w:ascii="Tahoma" w:hAnsi="Tahoma" w:cs="Tahoma"/>
                <w:bCs/>
                <w:i/>
                <w:sz w:val="18"/>
                <w:szCs w:val="18"/>
              </w:rPr>
              <w:t>La justicia restaurativa: concepto, principios, investigación y marco teórico</w:t>
            </w:r>
            <w:r w:rsidRPr="004D504E">
              <w:rPr>
                <w:rFonts w:ascii="Tahoma" w:hAnsi="Tahoma" w:cs="Tahoma"/>
                <w:bCs/>
                <w:sz w:val="18"/>
                <w:szCs w:val="18"/>
              </w:rPr>
              <w:t>, in TAMARIT SUMALLA, J. M. (coord.): La justicia restaurativa: desarrollo y aplicaciones, Edit. Comares, 2012, ISBN:9788498369687</w:t>
            </w:r>
          </w:p>
          <w:p w:rsidR="00FB0AF3" w:rsidRPr="004D504E" w:rsidRDefault="00FB0AF3" w:rsidP="00503CA7">
            <w:pPr>
              <w:tabs>
                <w:tab w:val="clear" w:pos="8618"/>
              </w:tabs>
              <w:jc w:val="left"/>
              <w:rPr>
                <w:rFonts w:ascii="Tahoma" w:hAnsi="Tahoma" w:cs="Tahoma"/>
                <w:bCs/>
                <w:sz w:val="18"/>
                <w:szCs w:val="18"/>
              </w:rPr>
            </w:pPr>
          </w:p>
        </w:tc>
      </w:tr>
      <w:tr w:rsidR="00FB0AF3" w:rsidRPr="004D504E" w:rsidTr="002F1FA7">
        <w:tc>
          <w:tcPr>
            <w:tcW w:w="1134" w:type="dxa"/>
          </w:tcPr>
          <w:p w:rsidR="00FB0AF3" w:rsidRPr="004D504E" w:rsidRDefault="00FB0AF3" w:rsidP="002F1FA7">
            <w:pPr>
              <w:tabs>
                <w:tab w:val="clear" w:pos="8618"/>
              </w:tabs>
              <w:jc w:val="left"/>
              <w:rPr>
                <w:rFonts w:ascii="Tahoma" w:hAnsi="Tahoma" w:cs="Tahoma"/>
                <w:sz w:val="18"/>
                <w:szCs w:val="18"/>
              </w:rPr>
            </w:pPr>
            <w:bookmarkStart w:id="97" w:name="TPRM"/>
            <w:r>
              <w:rPr>
                <w:rFonts w:ascii="Tahoma" w:hAnsi="Tahoma" w:cs="Tahoma"/>
                <w:sz w:val="18"/>
                <w:szCs w:val="18"/>
              </w:rPr>
              <w:t>TPRM</w:t>
            </w:r>
            <w:bookmarkEnd w:id="97"/>
          </w:p>
        </w:tc>
        <w:tc>
          <w:tcPr>
            <w:tcW w:w="7592" w:type="dxa"/>
          </w:tcPr>
          <w:p w:rsidR="00FB0AF3" w:rsidRDefault="00FB0AF3" w:rsidP="002F1FA7">
            <w:pPr>
              <w:tabs>
                <w:tab w:val="clear" w:pos="8618"/>
              </w:tabs>
              <w:jc w:val="left"/>
              <w:rPr>
                <w:rFonts w:ascii="Tahoma" w:hAnsi="Tahoma" w:cs="Tahoma"/>
                <w:bCs/>
                <w:sz w:val="18"/>
                <w:szCs w:val="18"/>
              </w:rPr>
            </w:pPr>
            <w:r w:rsidRPr="004D504E">
              <w:rPr>
                <w:rFonts w:ascii="Tahoma" w:hAnsi="Tahoma" w:cs="Tahoma"/>
                <w:bCs/>
                <w:sz w:val="18"/>
                <w:szCs w:val="18"/>
              </w:rPr>
              <w:t>TAMARIT SUMALLA, J.M:</w:t>
            </w:r>
            <w:r>
              <w:rPr>
                <w:rFonts w:ascii="Tahoma" w:hAnsi="Tahoma" w:cs="Tahoma"/>
                <w:bCs/>
                <w:sz w:val="18"/>
                <w:szCs w:val="18"/>
              </w:rPr>
              <w:t xml:space="preserve"> </w:t>
            </w:r>
            <w:r w:rsidRPr="005E142A">
              <w:rPr>
                <w:rFonts w:ascii="Tahoma" w:hAnsi="Tahoma" w:cs="Tahoma"/>
                <w:bCs/>
                <w:i/>
                <w:sz w:val="18"/>
                <w:szCs w:val="18"/>
              </w:rPr>
              <w:t>Procesos restauratives más allá de la mediación: perspectives de futuro</w:t>
            </w:r>
          </w:p>
          <w:p w:rsidR="00FB0AF3" w:rsidRDefault="00FB0AF3" w:rsidP="002F1FA7">
            <w:pPr>
              <w:tabs>
                <w:tab w:val="clear" w:pos="8618"/>
              </w:tabs>
              <w:jc w:val="left"/>
              <w:rPr>
                <w:rFonts w:ascii="Tahoma" w:hAnsi="Tahoma" w:cs="Tahoma"/>
                <w:b/>
                <w:bCs/>
                <w:sz w:val="18"/>
                <w:szCs w:val="18"/>
                <w:lang w:val="eu-ES"/>
              </w:rPr>
            </w:pPr>
            <w:r w:rsidRPr="005E142A">
              <w:rPr>
                <w:rFonts w:ascii="Tahoma" w:hAnsi="Tahoma" w:cs="Tahoma"/>
                <w:bCs/>
                <w:sz w:val="18"/>
                <w:szCs w:val="18"/>
                <w:lang w:val="eu-ES"/>
              </w:rPr>
              <w:lastRenderedPageBreak/>
              <w:t>Cuadernos penales José María Lidón</w:t>
            </w:r>
            <w:r>
              <w:rPr>
                <w:rFonts w:ascii="Tahoma" w:hAnsi="Tahoma" w:cs="Tahoma"/>
                <w:b/>
                <w:bCs/>
                <w:sz w:val="18"/>
                <w:szCs w:val="18"/>
                <w:lang w:val="eu-ES"/>
              </w:rPr>
              <w:t xml:space="preserve"> </w:t>
            </w:r>
          </w:p>
          <w:p w:rsidR="00FB0AF3" w:rsidRDefault="00FB0AF3" w:rsidP="002F1FA7">
            <w:pPr>
              <w:tabs>
                <w:tab w:val="clear" w:pos="8618"/>
              </w:tabs>
              <w:jc w:val="left"/>
              <w:rPr>
                <w:rFonts w:ascii="Tahoma" w:hAnsi="Tahoma" w:cs="Tahoma"/>
                <w:bCs/>
                <w:sz w:val="18"/>
                <w:szCs w:val="18"/>
                <w:lang w:val="eu-ES"/>
              </w:rPr>
            </w:pPr>
            <w:r w:rsidRPr="005E142A">
              <w:rPr>
                <w:rFonts w:ascii="Tahoma" w:hAnsi="Tahoma" w:cs="Tahoma"/>
                <w:bCs/>
                <w:sz w:val="18"/>
                <w:szCs w:val="18"/>
                <w:lang w:val="eu-ES"/>
              </w:rPr>
              <w:t xml:space="preserve">ISBN: 978-84-15759-17-1, </w:t>
            </w:r>
          </w:p>
          <w:p w:rsidR="00FB0AF3" w:rsidRPr="005E142A" w:rsidRDefault="00FB0AF3" w:rsidP="002F1FA7">
            <w:pPr>
              <w:tabs>
                <w:tab w:val="clear" w:pos="8618"/>
              </w:tabs>
              <w:jc w:val="left"/>
              <w:rPr>
                <w:rFonts w:ascii="Tahoma" w:hAnsi="Tahoma" w:cs="Tahoma"/>
                <w:b/>
                <w:bCs/>
                <w:sz w:val="18"/>
                <w:szCs w:val="18"/>
                <w:lang w:val="eu-ES"/>
              </w:rPr>
            </w:pPr>
            <w:r w:rsidRPr="005E142A">
              <w:rPr>
                <w:rFonts w:ascii="Tahoma" w:hAnsi="Tahoma" w:cs="Tahoma"/>
                <w:bCs/>
                <w:sz w:val="18"/>
                <w:szCs w:val="18"/>
                <w:lang w:val="eu-ES"/>
              </w:rPr>
              <w:t>núm. 9/2013, Bilbao,</w:t>
            </w:r>
            <w:r>
              <w:rPr>
                <w:rFonts w:ascii="Tahoma" w:hAnsi="Tahoma" w:cs="Tahoma"/>
                <w:bCs/>
                <w:sz w:val="18"/>
                <w:szCs w:val="18"/>
              </w:rPr>
              <w:t xml:space="preserve"> </w:t>
            </w:r>
            <w:r w:rsidRPr="005E142A">
              <w:rPr>
                <w:rFonts w:ascii="Tahoma" w:hAnsi="Tahoma" w:cs="Tahoma"/>
                <w:bCs/>
                <w:sz w:val="18"/>
                <w:szCs w:val="18"/>
                <w:lang w:val="eu-ES"/>
              </w:rPr>
              <w:t>págs. 317-328</w:t>
            </w:r>
          </w:p>
          <w:p w:rsidR="00FB0AF3" w:rsidRPr="004D504E" w:rsidRDefault="00FB0AF3" w:rsidP="002F1FA7">
            <w:pPr>
              <w:tabs>
                <w:tab w:val="clear" w:pos="8618"/>
              </w:tabs>
              <w:jc w:val="left"/>
              <w:rPr>
                <w:rFonts w:ascii="Tahoma" w:hAnsi="Tahoma" w:cs="Tahoma"/>
                <w:bCs/>
                <w:sz w:val="18"/>
                <w:szCs w:val="18"/>
              </w:rPr>
            </w:pPr>
          </w:p>
        </w:tc>
      </w:tr>
      <w:tr w:rsidR="00FB0AF3" w:rsidRPr="004D504E" w:rsidTr="00015B8B">
        <w:tc>
          <w:tcPr>
            <w:tcW w:w="1134" w:type="dxa"/>
          </w:tcPr>
          <w:p w:rsidR="00FB0AF3" w:rsidRDefault="00FB0AF3" w:rsidP="0034492A">
            <w:pPr>
              <w:tabs>
                <w:tab w:val="clear" w:pos="8618"/>
              </w:tabs>
              <w:jc w:val="left"/>
              <w:rPr>
                <w:rFonts w:ascii="Tahoma" w:hAnsi="Tahoma" w:cs="Tahoma"/>
                <w:sz w:val="18"/>
                <w:szCs w:val="18"/>
              </w:rPr>
            </w:pPr>
            <w:bookmarkStart w:id="98" w:name="VAVIC"/>
            <w:r>
              <w:rPr>
                <w:rFonts w:ascii="Tahoma" w:hAnsi="Tahoma" w:cs="Tahoma"/>
                <w:sz w:val="18"/>
                <w:szCs w:val="18"/>
              </w:rPr>
              <w:lastRenderedPageBreak/>
              <w:t>VAVIC</w:t>
            </w:r>
            <w:bookmarkEnd w:id="98"/>
          </w:p>
        </w:tc>
        <w:tc>
          <w:tcPr>
            <w:tcW w:w="7592" w:type="dxa"/>
          </w:tcPr>
          <w:p w:rsidR="00FB0AF3" w:rsidRPr="00B85989" w:rsidRDefault="00FB0AF3" w:rsidP="00FD3A2F">
            <w:pPr>
              <w:tabs>
                <w:tab w:val="clear" w:pos="8618"/>
              </w:tabs>
              <w:jc w:val="left"/>
              <w:rPr>
                <w:rFonts w:ascii="Tahoma" w:hAnsi="Tahoma" w:cs="Tahoma"/>
                <w:bCs/>
                <w:sz w:val="18"/>
                <w:szCs w:val="18"/>
              </w:rPr>
            </w:pPr>
            <w:r w:rsidRPr="00B85989">
              <w:rPr>
                <w:rFonts w:ascii="Tahoma" w:hAnsi="Tahoma" w:cs="Tahoma"/>
                <w:bCs/>
                <w:sz w:val="18"/>
                <w:szCs w:val="18"/>
                <w:lang w:val="es-ES"/>
              </w:rPr>
              <w:t>UNIDAD 4ª: LOS PROCESOS DE VICTIMIZACIÓN Y DESVICTIMIZACIÓN, RECUPERACIÓN O RESILIENCIA</w:t>
            </w:r>
          </w:p>
          <w:p w:rsidR="00FB0AF3" w:rsidRDefault="00FB0AF3" w:rsidP="00FD3A2F">
            <w:pPr>
              <w:tabs>
                <w:tab w:val="clear" w:pos="8618"/>
              </w:tabs>
              <w:jc w:val="left"/>
              <w:rPr>
                <w:rFonts w:ascii="Tahoma" w:hAnsi="Tahoma" w:cs="Tahoma"/>
                <w:bCs/>
                <w:sz w:val="18"/>
                <w:szCs w:val="18"/>
              </w:rPr>
            </w:pPr>
            <w:r>
              <w:rPr>
                <w:rFonts w:ascii="Tahoma" w:hAnsi="Tahoma" w:cs="Tahoma"/>
                <w:bCs/>
                <w:sz w:val="18"/>
                <w:szCs w:val="18"/>
              </w:rPr>
              <w:t xml:space="preserve">in VARONA, G., DE LA CUESTA, J.L, MAYORDOMO RODRIGO, V., PÉREZ MACHÍO, A.I. </w:t>
            </w:r>
            <w:r w:rsidRPr="0067762B">
              <w:rPr>
                <w:rFonts w:ascii="Tahoma" w:hAnsi="Tahoma" w:cs="Tahoma"/>
                <w:bCs/>
                <w:sz w:val="18"/>
                <w:szCs w:val="18"/>
              </w:rPr>
              <w:t>VICTIMOLOGÍA: Un acercamiento a través de sus conceptos fundamentales como herramientas de comprensión e intervención.</w:t>
            </w:r>
          </w:p>
          <w:p w:rsidR="00FB0AF3" w:rsidRPr="00FA6672" w:rsidRDefault="00FB0AF3" w:rsidP="00B85989">
            <w:pPr>
              <w:rPr>
                <w:rFonts w:ascii="Tahoma" w:hAnsi="Tahoma" w:cs="Tahoma"/>
                <w:sz w:val="20"/>
                <w:lang w:val="eu-ES"/>
              </w:rPr>
            </w:pPr>
            <w:r w:rsidRPr="00FA6672">
              <w:rPr>
                <w:rFonts w:ascii="Tahoma" w:hAnsi="Tahoma" w:cs="Tahoma"/>
                <w:sz w:val="20"/>
                <w:lang w:val="eu-ES"/>
              </w:rPr>
              <w:t>http://creativecommons.org/licenses/by-nc-sa/3.0/es/.ISBN/ISSN: 978-84-9082-225-8</w:t>
            </w:r>
          </w:p>
          <w:p w:rsidR="00FB0AF3" w:rsidRPr="0067762B" w:rsidRDefault="00FB0AF3" w:rsidP="00FD3A2F">
            <w:pPr>
              <w:tabs>
                <w:tab w:val="clear" w:pos="8618"/>
              </w:tabs>
              <w:jc w:val="left"/>
              <w:rPr>
                <w:rFonts w:ascii="Tahoma" w:hAnsi="Tahoma" w:cs="Tahoma"/>
                <w:bCs/>
                <w:sz w:val="18"/>
                <w:szCs w:val="18"/>
              </w:rPr>
            </w:pP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99" w:name="VCDB"/>
            <w:r w:rsidRPr="004D504E">
              <w:rPr>
                <w:rFonts w:ascii="Tahoma" w:hAnsi="Tahoma" w:cs="Tahoma"/>
                <w:sz w:val="18"/>
                <w:szCs w:val="18"/>
                <w:lang w:val="eu-ES"/>
              </w:rPr>
              <w:t>VCDB</w:t>
            </w:r>
            <w:bookmarkEnd w:id="99"/>
          </w:p>
        </w:tc>
        <w:tc>
          <w:tcPr>
            <w:tcW w:w="7592" w:type="dxa"/>
          </w:tcPr>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VILLA-VICENCIO, Charles: «Desberdintasuna» nola bideratu nazio-eraikuntzan Hegoafrikako EABaren politikari buruzko ondorioak</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GIZA ESKUBIDEEI BURUZKO NAZIOARTEKO II. BILTZARRA: GATAZKEN KONPONBIDEA</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2006ko azaroaren 14tik 16ra</w:t>
            </w:r>
          </w:p>
          <w:p w:rsidR="00FB0AF3" w:rsidRPr="004D504E" w:rsidRDefault="00FB0AF3" w:rsidP="0034492A">
            <w:pPr>
              <w:tabs>
                <w:tab w:val="clear" w:pos="8618"/>
              </w:tabs>
              <w:jc w:val="left"/>
              <w:rPr>
                <w:rFonts w:ascii="Tahoma" w:hAnsi="Tahoma" w:cs="Tahoma"/>
                <w:bCs/>
                <w:sz w:val="18"/>
                <w:szCs w:val="18"/>
                <w:lang w:val="eu-ES"/>
              </w:rPr>
            </w:pPr>
            <w:r w:rsidRPr="004D504E">
              <w:rPr>
                <w:rFonts w:ascii="Tahoma" w:hAnsi="Tahoma" w:cs="Tahoma"/>
                <w:bCs/>
                <w:sz w:val="18"/>
                <w:szCs w:val="18"/>
                <w:lang w:val="eu-ES"/>
              </w:rPr>
              <w:t>Bilbao</w:t>
            </w:r>
          </w:p>
        </w:tc>
      </w:tr>
      <w:tr w:rsidR="00FB0AF3" w:rsidRPr="004D504E" w:rsidTr="00015B8B">
        <w:tc>
          <w:tcPr>
            <w:tcW w:w="1134" w:type="dxa"/>
          </w:tcPr>
          <w:p w:rsidR="00FB0AF3" w:rsidRPr="004D504E" w:rsidRDefault="00FB0AF3" w:rsidP="0034492A">
            <w:pPr>
              <w:tabs>
                <w:tab w:val="clear" w:pos="8618"/>
              </w:tabs>
              <w:jc w:val="left"/>
              <w:rPr>
                <w:rFonts w:ascii="Tahoma" w:hAnsi="Tahoma" w:cs="Tahoma"/>
                <w:sz w:val="18"/>
                <w:szCs w:val="18"/>
                <w:lang w:val="eu-ES"/>
              </w:rPr>
            </w:pPr>
            <w:bookmarkStart w:id="100" w:name="VGJR"/>
            <w:r>
              <w:rPr>
                <w:rFonts w:ascii="Tahoma" w:hAnsi="Tahoma" w:cs="Tahoma"/>
                <w:sz w:val="18"/>
                <w:szCs w:val="18"/>
                <w:lang w:val="eu-ES"/>
              </w:rPr>
              <w:t>VGJR</w:t>
            </w:r>
            <w:bookmarkEnd w:id="100"/>
          </w:p>
        </w:tc>
        <w:tc>
          <w:tcPr>
            <w:tcW w:w="7592" w:type="dxa"/>
          </w:tcPr>
          <w:p w:rsidR="00FB0AF3" w:rsidRDefault="00FB0AF3" w:rsidP="0034492A">
            <w:pPr>
              <w:tabs>
                <w:tab w:val="clear" w:pos="8618"/>
              </w:tabs>
              <w:jc w:val="left"/>
              <w:rPr>
                <w:rFonts w:ascii="Tahoma" w:hAnsi="Tahoma" w:cs="Tahoma"/>
                <w:sz w:val="18"/>
                <w:szCs w:val="18"/>
                <w:lang w:val="eu-ES"/>
              </w:rPr>
            </w:pPr>
            <w:r w:rsidRPr="009C3EB6">
              <w:rPr>
                <w:rFonts w:ascii="Tahoma" w:hAnsi="Tahoma" w:cs="Tahoma"/>
                <w:sz w:val="18"/>
                <w:szCs w:val="18"/>
                <w:lang w:val="eu-ES"/>
              </w:rPr>
              <w:t>VARONA, G: Justicia restaurativa</w:t>
            </w:r>
          </w:p>
          <w:p w:rsidR="00FB0AF3" w:rsidRDefault="0072339B" w:rsidP="0034492A">
            <w:pPr>
              <w:tabs>
                <w:tab w:val="clear" w:pos="8618"/>
              </w:tabs>
              <w:jc w:val="left"/>
              <w:rPr>
                <w:rFonts w:ascii="Tahoma" w:hAnsi="Tahoma" w:cs="Tahoma"/>
                <w:sz w:val="18"/>
                <w:szCs w:val="18"/>
                <w:lang w:val="eu-ES"/>
              </w:rPr>
            </w:pPr>
            <w:hyperlink r:id="rId130" w:history="1">
              <w:r w:rsidR="00FB0AF3" w:rsidRPr="00E155A1">
                <w:rPr>
                  <w:rStyle w:val="Hiperesteka"/>
                  <w:rFonts w:ascii="Tahoma" w:hAnsi="Tahoma" w:cs="Tahoma"/>
                  <w:sz w:val="18"/>
                  <w:szCs w:val="18"/>
                  <w:lang w:val="eu-ES"/>
                </w:rPr>
                <w:t>https://ehutb.ehu.eus/video/5954b192f82b2bdc488b49b2</w:t>
              </w:r>
            </w:hyperlink>
          </w:p>
          <w:p w:rsidR="00FB0AF3" w:rsidRDefault="00FB0AF3" w:rsidP="009C3EB6">
            <w:pPr>
              <w:tabs>
                <w:tab w:val="clear" w:pos="8618"/>
              </w:tabs>
              <w:jc w:val="left"/>
              <w:rPr>
                <w:rFonts w:ascii="Tahoma" w:hAnsi="Tahoma" w:cs="Tahoma"/>
                <w:sz w:val="18"/>
                <w:szCs w:val="18"/>
                <w:lang w:val="eu-ES"/>
              </w:rPr>
            </w:pPr>
          </w:p>
          <w:p w:rsidR="00FB0AF3" w:rsidRDefault="00FB0AF3" w:rsidP="00FA477F">
            <w:pPr>
              <w:tabs>
                <w:tab w:val="clear" w:pos="8618"/>
              </w:tabs>
              <w:jc w:val="left"/>
              <w:rPr>
                <w:rFonts w:ascii="Tahoma" w:hAnsi="Tahoma" w:cs="Tahoma"/>
                <w:sz w:val="18"/>
                <w:szCs w:val="18"/>
                <w:lang w:val="eu-ES"/>
              </w:rPr>
            </w:pPr>
            <w:r>
              <w:rPr>
                <w:rFonts w:ascii="Tahoma" w:hAnsi="Tahoma" w:cs="Tahoma"/>
                <w:sz w:val="18"/>
                <w:szCs w:val="18"/>
                <w:lang w:val="eu-ES"/>
              </w:rPr>
              <w:t xml:space="preserve">in Diccionario audiovisual de términos victimológicos, Instituto Vasco de Criminología (IVAC-KREI) </w:t>
            </w:r>
            <w:hyperlink r:id="rId131" w:history="1">
              <w:r w:rsidRPr="00E155A1">
                <w:rPr>
                  <w:rStyle w:val="Hiperesteka"/>
                  <w:rFonts w:ascii="Tahoma" w:hAnsi="Tahoma" w:cs="Tahoma"/>
                  <w:sz w:val="18"/>
                  <w:szCs w:val="18"/>
                  <w:lang w:val="eu-ES"/>
                </w:rPr>
                <w:t>https://www.ehu.eus/es/web/ivac/hiztegia</w:t>
              </w:r>
            </w:hyperlink>
          </w:p>
          <w:p w:rsidR="00FB0AF3" w:rsidRDefault="00FB0AF3" w:rsidP="009C3EB6">
            <w:pPr>
              <w:tabs>
                <w:tab w:val="clear" w:pos="8618"/>
              </w:tabs>
              <w:jc w:val="left"/>
              <w:rPr>
                <w:rFonts w:ascii="Tahoma" w:hAnsi="Tahoma" w:cs="Tahoma"/>
                <w:sz w:val="18"/>
                <w:szCs w:val="18"/>
                <w:lang w:val="eu-ES"/>
              </w:rPr>
            </w:pPr>
          </w:p>
          <w:p w:rsidR="00FB0AF3" w:rsidRPr="004D504E" w:rsidRDefault="00FB0AF3" w:rsidP="0034492A">
            <w:pPr>
              <w:tabs>
                <w:tab w:val="clear" w:pos="8618"/>
              </w:tabs>
              <w:jc w:val="left"/>
              <w:rPr>
                <w:rFonts w:ascii="Tahoma" w:hAnsi="Tahoma" w:cs="Tahoma"/>
                <w:sz w:val="18"/>
                <w:szCs w:val="18"/>
                <w:lang w:val="eu-ES"/>
              </w:rPr>
            </w:pPr>
          </w:p>
        </w:tc>
      </w:tr>
      <w:tr w:rsidR="00FB0AF3" w:rsidRPr="00334E43" w:rsidTr="00015B8B">
        <w:tc>
          <w:tcPr>
            <w:tcW w:w="1134" w:type="dxa"/>
          </w:tcPr>
          <w:p w:rsidR="00FB0AF3" w:rsidRPr="00334E43" w:rsidRDefault="00FB0AF3" w:rsidP="0034492A">
            <w:pPr>
              <w:tabs>
                <w:tab w:val="clear" w:pos="8618"/>
              </w:tabs>
              <w:jc w:val="left"/>
              <w:rPr>
                <w:rFonts w:ascii="Tahoma" w:hAnsi="Tahoma" w:cs="Tahoma"/>
                <w:sz w:val="18"/>
                <w:szCs w:val="18"/>
                <w:lang w:val="eu-ES"/>
              </w:rPr>
            </w:pPr>
            <w:bookmarkStart w:id="101" w:name="WBJK"/>
            <w:r w:rsidRPr="00334E43">
              <w:rPr>
                <w:rFonts w:ascii="Tahoma" w:hAnsi="Tahoma" w:cs="Tahoma"/>
                <w:sz w:val="18"/>
                <w:szCs w:val="18"/>
                <w:lang w:val="eu-ES"/>
              </w:rPr>
              <w:t>WBJK</w:t>
            </w:r>
            <w:bookmarkEnd w:id="101"/>
          </w:p>
        </w:tc>
        <w:tc>
          <w:tcPr>
            <w:tcW w:w="7592" w:type="dxa"/>
          </w:tcPr>
          <w:p w:rsidR="00FB0AF3" w:rsidRPr="00334E43" w:rsidRDefault="00FB0AF3" w:rsidP="009454A8">
            <w:pPr>
              <w:tabs>
                <w:tab w:val="clear" w:pos="8618"/>
              </w:tabs>
              <w:jc w:val="left"/>
              <w:rPr>
                <w:rFonts w:ascii="Tahoma" w:hAnsi="Tahoma" w:cs="Tahoma"/>
                <w:sz w:val="18"/>
                <w:szCs w:val="18"/>
                <w:lang w:val="eu-ES"/>
              </w:rPr>
            </w:pPr>
            <w:r w:rsidRPr="00334E43">
              <w:rPr>
                <w:rFonts w:ascii="Tahoma" w:hAnsi="Tahoma" w:cs="Tahoma"/>
                <w:sz w:val="18"/>
                <w:szCs w:val="18"/>
                <w:lang w:val="eu-ES"/>
              </w:rPr>
              <w:t>Justizia Konpontzailea</w:t>
            </w:r>
          </w:p>
          <w:p w:rsidR="00FB0AF3" w:rsidRPr="00334E43" w:rsidRDefault="00FB0AF3" w:rsidP="009454A8">
            <w:pPr>
              <w:tabs>
                <w:tab w:val="clear" w:pos="8618"/>
              </w:tabs>
              <w:jc w:val="left"/>
              <w:rPr>
                <w:rFonts w:ascii="Tahoma" w:hAnsi="Tahoma" w:cs="Tahoma"/>
                <w:sz w:val="18"/>
                <w:szCs w:val="18"/>
                <w:lang w:val="eu-ES"/>
              </w:rPr>
            </w:pPr>
            <w:r w:rsidRPr="00334E43">
              <w:rPr>
                <w:rFonts w:ascii="Tahoma" w:hAnsi="Tahoma" w:cs="Tahoma"/>
                <w:sz w:val="18"/>
                <w:szCs w:val="18"/>
                <w:lang w:val="es-ES"/>
              </w:rPr>
              <w:t xml:space="preserve">Wikipedia_Biktimologia </w:t>
            </w:r>
            <w:hyperlink r:id="rId132" w:anchor="Justizia_Konpontzailea" w:history="1">
              <w:r w:rsidRPr="00334E43">
                <w:rPr>
                  <w:rStyle w:val="Hiperesteka"/>
                  <w:rFonts w:ascii="Tahoma" w:hAnsi="Tahoma" w:cs="Tahoma"/>
                  <w:sz w:val="18"/>
                  <w:szCs w:val="18"/>
                  <w:lang w:val="eu-ES" w:eastAsia="eu-ES"/>
                </w:rPr>
                <w:t>https://eu.wikipedia.org/wiki/Biktimologia#Justizia_Konpontzailea</w:t>
              </w:r>
            </w:hyperlink>
          </w:p>
          <w:p w:rsidR="00FB0AF3" w:rsidRPr="00334E43" w:rsidRDefault="00FB0AF3" w:rsidP="0034492A">
            <w:pPr>
              <w:tabs>
                <w:tab w:val="clear" w:pos="8618"/>
              </w:tabs>
              <w:jc w:val="left"/>
              <w:rPr>
                <w:rFonts w:ascii="Tahoma" w:hAnsi="Tahoma" w:cs="Tahoma"/>
                <w:sz w:val="18"/>
                <w:szCs w:val="18"/>
                <w:lang w:val="es-ES"/>
              </w:rPr>
            </w:pPr>
          </w:p>
        </w:tc>
      </w:tr>
      <w:tr w:rsidR="00FB0AF3" w:rsidRPr="00334E43" w:rsidTr="00015B8B">
        <w:tc>
          <w:tcPr>
            <w:tcW w:w="1134" w:type="dxa"/>
          </w:tcPr>
          <w:p w:rsidR="00FB0AF3" w:rsidRDefault="00FB0AF3" w:rsidP="0034492A">
            <w:pPr>
              <w:tabs>
                <w:tab w:val="clear" w:pos="8618"/>
              </w:tabs>
              <w:jc w:val="left"/>
              <w:rPr>
                <w:rFonts w:ascii="Tahoma" w:hAnsi="Tahoma" w:cs="Tahoma"/>
                <w:sz w:val="18"/>
                <w:szCs w:val="18"/>
                <w:lang w:val="eu-ES"/>
              </w:rPr>
            </w:pPr>
            <w:bookmarkStart w:id="102" w:name="WPRJ"/>
            <w:r>
              <w:rPr>
                <w:rFonts w:ascii="Tahoma" w:hAnsi="Tahoma" w:cs="Tahoma"/>
                <w:sz w:val="18"/>
                <w:szCs w:val="18"/>
                <w:lang w:val="eu-ES"/>
              </w:rPr>
              <w:t>WPRJ</w:t>
            </w:r>
            <w:bookmarkEnd w:id="102"/>
          </w:p>
        </w:tc>
        <w:tc>
          <w:tcPr>
            <w:tcW w:w="7592" w:type="dxa"/>
          </w:tcPr>
          <w:p w:rsidR="00FB0AF3" w:rsidRDefault="00FB0AF3" w:rsidP="009454A8">
            <w:pPr>
              <w:tabs>
                <w:tab w:val="clear" w:pos="8618"/>
              </w:tabs>
              <w:jc w:val="left"/>
              <w:rPr>
                <w:rFonts w:ascii="Tahoma" w:hAnsi="Tahoma" w:cs="Tahoma"/>
                <w:sz w:val="18"/>
                <w:szCs w:val="18"/>
                <w:lang w:val="eu-ES"/>
              </w:rPr>
            </w:pPr>
            <w:r w:rsidRPr="00334E43">
              <w:rPr>
                <w:rFonts w:ascii="Tahoma" w:hAnsi="Tahoma" w:cs="Tahoma"/>
                <w:sz w:val="18"/>
                <w:szCs w:val="18"/>
                <w:lang w:val="eu-ES"/>
              </w:rPr>
              <w:t>Wikipedia_Restorative Justice</w:t>
            </w:r>
          </w:p>
          <w:p w:rsidR="00FB0AF3" w:rsidRDefault="0072339B" w:rsidP="009454A8">
            <w:pPr>
              <w:tabs>
                <w:tab w:val="clear" w:pos="8618"/>
              </w:tabs>
              <w:jc w:val="left"/>
              <w:rPr>
                <w:rFonts w:ascii="Tahoma" w:hAnsi="Tahoma" w:cs="Tahoma"/>
                <w:sz w:val="18"/>
                <w:szCs w:val="18"/>
                <w:lang w:val="eu-ES"/>
              </w:rPr>
            </w:pPr>
            <w:hyperlink r:id="rId133" w:history="1">
              <w:r w:rsidR="00FB0AF3" w:rsidRPr="0086172B">
                <w:rPr>
                  <w:rStyle w:val="Hiperesteka"/>
                  <w:rFonts w:ascii="Tahoma" w:hAnsi="Tahoma" w:cs="Tahoma"/>
                  <w:sz w:val="18"/>
                  <w:szCs w:val="18"/>
                  <w:lang w:val="eu-ES"/>
                </w:rPr>
                <w:t>https://en.wikipedia.org/wiki/Restorative_justice</w:t>
              </w:r>
            </w:hyperlink>
          </w:p>
          <w:p w:rsidR="00FB0AF3" w:rsidRPr="00334E43" w:rsidRDefault="00FB0AF3" w:rsidP="009454A8">
            <w:pPr>
              <w:tabs>
                <w:tab w:val="clear" w:pos="8618"/>
              </w:tabs>
              <w:jc w:val="left"/>
              <w:rPr>
                <w:rFonts w:ascii="Tahoma" w:hAnsi="Tahoma" w:cs="Tahoma"/>
                <w:sz w:val="18"/>
                <w:szCs w:val="18"/>
                <w:lang w:val="eu-ES"/>
              </w:rPr>
            </w:pPr>
          </w:p>
        </w:tc>
      </w:tr>
      <w:tr w:rsidR="00FB0AF3" w:rsidRPr="004D504E" w:rsidTr="00015B8B">
        <w:tc>
          <w:tcPr>
            <w:tcW w:w="1134" w:type="dxa"/>
          </w:tcPr>
          <w:p w:rsidR="00FB0AF3" w:rsidRPr="00A85845" w:rsidRDefault="00FB0AF3" w:rsidP="0034492A">
            <w:pPr>
              <w:tabs>
                <w:tab w:val="clear" w:pos="8618"/>
              </w:tabs>
              <w:jc w:val="left"/>
              <w:rPr>
                <w:rFonts w:ascii="Tahoma" w:hAnsi="Tahoma" w:cs="Tahoma"/>
                <w:sz w:val="18"/>
                <w:lang w:val="eu-ES"/>
              </w:rPr>
            </w:pPr>
            <w:bookmarkStart w:id="103" w:name="WPRJHJ"/>
            <w:r>
              <w:rPr>
                <w:rFonts w:ascii="Tahoma" w:hAnsi="Tahoma" w:cs="Tahoma"/>
                <w:sz w:val="18"/>
                <w:lang w:val="eu-ES"/>
              </w:rPr>
              <w:t>WPRJHJ</w:t>
            </w:r>
            <w:bookmarkEnd w:id="103"/>
          </w:p>
        </w:tc>
        <w:tc>
          <w:tcPr>
            <w:tcW w:w="7592" w:type="dxa"/>
          </w:tcPr>
          <w:p w:rsidR="00FB0AF3" w:rsidRDefault="00FB0AF3" w:rsidP="0034492A">
            <w:pPr>
              <w:tabs>
                <w:tab w:val="clear" w:pos="8618"/>
              </w:tabs>
              <w:jc w:val="left"/>
              <w:rPr>
                <w:rFonts w:ascii="Tahoma" w:hAnsi="Tahoma" w:cs="Tahoma"/>
                <w:sz w:val="18"/>
                <w:lang w:val="eu-ES"/>
              </w:rPr>
            </w:pPr>
            <w:r>
              <w:rPr>
                <w:rFonts w:ascii="Tahoma" w:hAnsi="Tahoma" w:cs="Tahoma"/>
                <w:sz w:val="18"/>
                <w:lang w:val="eu-ES"/>
              </w:rPr>
              <w:t xml:space="preserve">WEITEKAMP, E; PARMENTIER, S. </w:t>
            </w:r>
            <w:r w:rsidRPr="00593F0D">
              <w:rPr>
                <w:rFonts w:ascii="Tahoma" w:hAnsi="Tahoma" w:cs="Tahoma"/>
                <w:i/>
                <w:sz w:val="18"/>
                <w:lang w:val="eu-ES"/>
              </w:rPr>
              <w:t>Restorative justice as healing justice: looking back to the future of the concept</w:t>
            </w:r>
          </w:p>
          <w:p w:rsidR="00FB0AF3" w:rsidRDefault="00FB0AF3" w:rsidP="00593F0D">
            <w:pPr>
              <w:tabs>
                <w:tab w:val="clear" w:pos="8618"/>
              </w:tabs>
              <w:jc w:val="left"/>
              <w:rPr>
                <w:rFonts w:ascii="Tahoma" w:hAnsi="Tahoma" w:cs="Tahoma"/>
                <w:sz w:val="18"/>
                <w:lang w:val="eu-ES"/>
              </w:rPr>
            </w:pPr>
            <w:r w:rsidRPr="00593F0D">
              <w:rPr>
                <w:rFonts w:ascii="Tahoma" w:hAnsi="Tahoma" w:cs="Tahoma"/>
                <w:sz w:val="18"/>
                <w:lang w:val="eu-ES"/>
              </w:rPr>
              <w:t>Restorative Justice&gt;An international Journal,</w:t>
            </w:r>
            <w:r>
              <w:rPr>
                <w:rFonts w:ascii="Tahoma" w:hAnsi="Tahoma" w:cs="Tahoma"/>
                <w:sz w:val="18"/>
                <w:lang w:val="eu-ES"/>
              </w:rPr>
              <w:t xml:space="preserve"> </w:t>
            </w:r>
            <w:r w:rsidRPr="00593F0D">
              <w:rPr>
                <w:rFonts w:ascii="Tahoma" w:hAnsi="Tahoma" w:cs="Tahoma"/>
                <w:sz w:val="18"/>
                <w:lang w:val="eu-ES"/>
              </w:rPr>
              <w:t>Volume 4, 2016 Issue 2</w:t>
            </w:r>
          </w:p>
          <w:p w:rsidR="00FB0AF3" w:rsidRDefault="00FB0AF3" w:rsidP="00593F0D">
            <w:pPr>
              <w:tabs>
                <w:tab w:val="clear" w:pos="8618"/>
              </w:tabs>
              <w:jc w:val="left"/>
              <w:rPr>
                <w:rFonts w:ascii="Tahoma" w:hAnsi="Tahoma" w:cs="Tahoma"/>
                <w:sz w:val="18"/>
                <w:lang w:val="eu-ES"/>
              </w:rPr>
            </w:pPr>
            <w:r w:rsidRPr="00593F0D">
              <w:rPr>
                <w:rFonts w:ascii="Tahoma" w:hAnsi="Tahoma" w:cs="Tahoma"/>
                <w:sz w:val="18"/>
                <w:lang w:val="eu-ES"/>
              </w:rPr>
              <w:t>Pages 141-147 | Published online: 29 Jul 2016</w:t>
            </w:r>
          </w:p>
          <w:p w:rsidR="00FB0AF3" w:rsidRPr="00593F0D" w:rsidRDefault="0072339B" w:rsidP="00593F0D">
            <w:pPr>
              <w:tabs>
                <w:tab w:val="clear" w:pos="8618"/>
              </w:tabs>
              <w:jc w:val="left"/>
              <w:rPr>
                <w:rFonts w:ascii="Tahoma" w:hAnsi="Tahoma" w:cs="Tahoma"/>
                <w:sz w:val="18"/>
                <w:lang w:val="eu-ES"/>
              </w:rPr>
            </w:pPr>
            <w:hyperlink r:id="rId134" w:history="1">
              <w:r w:rsidR="00FB0AF3" w:rsidRPr="00593F0D">
                <w:rPr>
                  <w:rStyle w:val="Hiperesteka"/>
                  <w:rFonts w:ascii="Tahoma" w:hAnsi="Tahoma" w:cs="Tahoma"/>
                  <w:sz w:val="18"/>
                  <w:lang w:val="eu-ES"/>
                </w:rPr>
                <w:t>https://www.tandfonline.com/doi/full/10.1080/20504721.2016.1197517</w:t>
              </w:r>
            </w:hyperlink>
          </w:p>
          <w:p w:rsidR="00FB0AF3" w:rsidRDefault="00FB0AF3" w:rsidP="0034492A">
            <w:pPr>
              <w:tabs>
                <w:tab w:val="clear" w:pos="8618"/>
              </w:tabs>
              <w:jc w:val="left"/>
              <w:rPr>
                <w:rFonts w:ascii="Tahoma" w:hAnsi="Tahoma" w:cs="Tahoma"/>
                <w:sz w:val="18"/>
                <w:lang w:val="eu-ES"/>
              </w:rPr>
            </w:pPr>
          </w:p>
          <w:p w:rsidR="00FB0AF3" w:rsidRPr="00A85845" w:rsidRDefault="00FB0AF3" w:rsidP="0034492A">
            <w:pPr>
              <w:tabs>
                <w:tab w:val="clear" w:pos="8618"/>
              </w:tabs>
              <w:jc w:val="left"/>
              <w:rPr>
                <w:rFonts w:ascii="Tahoma" w:hAnsi="Tahoma" w:cs="Tahoma"/>
                <w:sz w:val="18"/>
                <w:lang w:val="eu-ES"/>
              </w:rPr>
            </w:pPr>
          </w:p>
        </w:tc>
      </w:tr>
      <w:tr w:rsidR="00FB0AF3" w:rsidRPr="00334E43" w:rsidTr="00015B8B">
        <w:tc>
          <w:tcPr>
            <w:tcW w:w="1134" w:type="dxa"/>
          </w:tcPr>
          <w:p w:rsidR="00FB0AF3" w:rsidRDefault="00FB0AF3" w:rsidP="0034492A">
            <w:pPr>
              <w:tabs>
                <w:tab w:val="clear" w:pos="8618"/>
              </w:tabs>
              <w:jc w:val="left"/>
              <w:rPr>
                <w:rFonts w:ascii="Tahoma" w:hAnsi="Tahoma" w:cs="Tahoma"/>
                <w:sz w:val="18"/>
                <w:szCs w:val="18"/>
                <w:lang w:val="eu-ES"/>
              </w:rPr>
            </w:pPr>
            <w:bookmarkStart w:id="104" w:name="WTDR"/>
            <w:r>
              <w:rPr>
                <w:rFonts w:ascii="Tahoma" w:hAnsi="Tahoma" w:cs="Tahoma"/>
                <w:sz w:val="18"/>
                <w:szCs w:val="18"/>
                <w:lang w:val="eu-ES"/>
              </w:rPr>
              <w:t>WTDR</w:t>
            </w:r>
            <w:bookmarkEnd w:id="104"/>
          </w:p>
        </w:tc>
        <w:tc>
          <w:tcPr>
            <w:tcW w:w="7592" w:type="dxa"/>
          </w:tcPr>
          <w:p w:rsidR="00FB0AF3" w:rsidRDefault="00FB0AF3" w:rsidP="009454A8">
            <w:pPr>
              <w:tabs>
                <w:tab w:val="clear" w:pos="8618"/>
              </w:tabs>
              <w:jc w:val="left"/>
              <w:rPr>
                <w:rFonts w:ascii="Tahoma" w:hAnsi="Tahoma" w:cs="Tahoma"/>
                <w:sz w:val="18"/>
                <w:szCs w:val="18"/>
                <w:lang w:val="eu-ES"/>
              </w:rPr>
            </w:pPr>
            <w:r>
              <w:rPr>
                <w:rFonts w:ascii="Tahoma" w:hAnsi="Tahoma" w:cs="Tahoma"/>
                <w:sz w:val="18"/>
                <w:szCs w:val="18"/>
                <w:lang w:val="eu-ES"/>
              </w:rPr>
              <w:t>WATCHEL. T. Defining Restorative</w:t>
            </w:r>
          </w:p>
          <w:p w:rsidR="00FB0AF3" w:rsidRDefault="00FB0AF3" w:rsidP="009454A8">
            <w:pPr>
              <w:tabs>
                <w:tab w:val="clear" w:pos="8618"/>
              </w:tabs>
              <w:jc w:val="left"/>
              <w:rPr>
                <w:rFonts w:ascii="Tahoma" w:hAnsi="Tahoma" w:cs="Tahoma"/>
                <w:sz w:val="18"/>
                <w:szCs w:val="18"/>
                <w:lang w:val="eu-ES"/>
              </w:rPr>
            </w:pPr>
            <w:r>
              <w:rPr>
                <w:rFonts w:ascii="Tahoma" w:hAnsi="Tahoma" w:cs="Tahoma"/>
                <w:sz w:val="18"/>
                <w:szCs w:val="18"/>
                <w:lang w:val="eu-ES"/>
              </w:rPr>
              <w:t>International Institute for Restorative Justice</w:t>
            </w:r>
          </w:p>
          <w:p w:rsidR="00FB0AF3" w:rsidRPr="00685881" w:rsidRDefault="0072339B" w:rsidP="007B2DC1">
            <w:pPr>
              <w:tabs>
                <w:tab w:val="clear" w:pos="8618"/>
              </w:tabs>
              <w:jc w:val="left"/>
              <w:rPr>
                <w:rFonts w:ascii="Tahoma" w:hAnsi="Tahoma" w:cs="Tahoma"/>
                <w:sz w:val="18"/>
                <w:szCs w:val="18"/>
                <w:lang w:val="eu-ES"/>
              </w:rPr>
            </w:pPr>
            <w:hyperlink r:id="rId135" w:history="1">
              <w:r w:rsidR="00FB0AF3" w:rsidRPr="00685881">
                <w:rPr>
                  <w:rStyle w:val="Hiperesteka"/>
                  <w:rFonts w:ascii="Tahoma" w:hAnsi="Tahoma" w:cs="Tahoma"/>
                  <w:sz w:val="18"/>
                  <w:szCs w:val="18"/>
                  <w:lang w:val="eu-ES"/>
                </w:rPr>
                <w:t>https://www.iirp.edu/what-we-do/what-is-restorative-practices/defining-restorative</w:t>
              </w:r>
            </w:hyperlink>
          </w:p>
          <w:p w:rsidR="00FB0AF3" w:rsidRPr="00334E43" w:rsidRDefault="00FB0AF3" w:rsidP="009454A8">
            <w:pPr>
              <w:tabs>
                <w:tab w:val="clear" w:pos="8618"/>
              </w:tabs>
              <w:jc w:val="left"/>
              <w:rPr>
                <w:rFonts w:ascii="Tahoma" w:hAnsi="Tahoma" w:cs="Tahoma"/>
                <w:sz w:val="18"/>
                <w:szCs w:val="18"/>
                <w:lang w:val="eu-ES"/>
              </w:rPr>
            </w:pPr>
          </w:p>
        </w:tc>
      </w:tr>
      <w:tr w:rsidR="00FB0AF3" w:rsidRPr="004D504E" w:rsidTr="00BA4638">
        <w:tc>
          <w:tcPr>
            <w:tcW w:w="1134" w:type="dxa"/>
          </w:tcPr>
          <w:p w:rsidR="00FB0AF3" w:rsidRDefault="00FB0AF3" w:rsidP="000374EC">
            <w:pPr>
              <w:tabs>
                <w:tab w:val="clear" w:pos="8618"/>
              </w:tabs>
              <w:jc w:val="left"/>
              <w:rPr>
                <w:rFonts w:ascii="Tahoma" w:hAnsi="Tahoma" w:cs="Tahoma"/>
                <w:sz w:val="18"/>
                <w:lang w:val="eu-ES"/>
              </w:rPr>
            </w:pPr>
            <w:bookmarkStart w:id="105" w:name="ZGEBfr"/>
            <w:r>
              <w:rPr>
                <w:rFonts w:ascii="Tahoma" w:hAnsi="Tahoma" w:cs="Tahoma"/>
                <w:sz w:val="18"/>
                <w:lang w:val="eu-ES"/>
              </w:rPr>
              <w:t>ZGEBefr</w:t>
            </w:r>
            <w:bookmarkEnd w:id="105"/>
          </w:p>
        </w:tc>
        <w:tc>
          <w:tcPr>
            <w:tcW w:w="7592" w:type="dxa"/>
          </w:tcPr>
          <w:p w:rsidR="00FB0AF3" w:rsidRDefault="00FB0AF3" w:rsidP="000374EC">
            <w:pPr>
              <w:tabs>
                <w:tab w:val="clear" w:pos="8618"/>
              </w:tabs>
              <w:jc w:val="left"/>
              <w:rPr>
                <w:rFonts w:ascii="Tahoma" w:hAnsi="Tahoma" w:cs="Tahoma"/>
                <w:bCs/>
                <w:sz w:val="18"/>
                <w:lang w:val="es-ES"/>
              </w:rPr>
            </w:pPr>
            <w:r w:rsidRPr="00E80CB5">
              <w:rPr>
                <w:rFonts w:ascii="Tahoma" w:hAnsi="Tahoma" w:cs="Tahoma"/>
                <w:bCs/>
                <w:sz w:val="18"/>
                <w:lang w:val="en-US"/>
              </w:rPr>
              <w:t>NATIONS UNIES. CONSEIL ÉCONOMIQUE ET SOCIAL</w:t>
            </w:r>
            <w:r w:rsidRPr="00420B4D">
              <w:rPr>
                <w:rFonts w:ascii="Tahoma" w:hAnsi="Tahoma" w:cs="Tahoma"/>
                <w:bCs/>
                <w:sz w:val="18"/>
                <w:lang w:val="en-US"/>
              </w:rPr>
              <w:t xml:space="preserve">. </w:t>
            </w:r>
            <w:r w:rsidRPr="00BA4638">
              <w:rPr>
                <w:rFonts w:ascii="Tahoma" w:hAnsi="Tahoma" w:cs="Tahoma"/>
                <w:bCs/>
                <w:sz w:val="18"/>
                <w:lang w:val="es-ES"/>
              </w:rPr>
              <w:t>Ensemble de principes pour la protection et la promotion  des droits de l’homme par la lutte contre l’impunité</w:t>
            </w:r>
            <w:r>
              <w:rPr>
                <w:rFonts w:ascii="Tahoma" w:hAnsi="Tahoma" w:cs="Tahoma"/>
                <w:bCs/>
                <w:sz w:val="18"/>
                <w:lang w:val="es-ES"/>
              </w:rPr>
              <w:t>, 2005</w:t>
            </w:r>
          </w:p>
          <w:p w:rsidR="00FB0AF3" w:rsidRPr="00432C8F" w:rsidRDefault="0072339B" w:rsidP="00E80CB5">
            <w:pPr>
              <w:rPr>
                <w:rFonts w:ascii="Times New Roman" w:hAnsi="Times New Roman"/>
                <w:sz w:val="20"/>
              </w:rPr>
            </w:pPr>
            <w:hyperlink r:id="rId136" w:history="1">
              <w:r w:rsidR="00FB0AF3" w:rsidRPr="00432C8F">
                <w:rPr>
                  <w:rStyle w:val="Hiperesteka"/>
                  <w:rFonts w:ascii="Times New Roman" w:hAnsi="Times New Roman"/>
                  <w:sz w:val="20"/>
                </w:rPr>
                <w:t>https://documents-dds-ny.un.org/doc/UNDOC/GEN/G05/111/04/PDF/G0511104.pdf?OpenElement</w:t>
              </w:r>
            </w:hyperlink>
          </w:p>
          <w:p w:rsidR="00FB0AF3" w:rsidRPr="00713A79" w:rsidRDefault="00FB0AF3" w:rsidP="000374EC">
            <w:pPr>
              <w:tabs>
                <w:tab w:val="clear" w:pos="8618"/>
              </w:tabs>
              <w:jc w:val="left"/>
              <w:rPr>
                <w:rFonts w:ascii="Tahoma" w:hAnsi="Tahoma" w:cs="Tahoma"/>
                <w:bCs/>
                <w:sz w:val="18"/>
                <w:lang w:val="es-ES"/>
              </w:rPr>
            </w:pPr>
          </w:p>
        </w:tc>
      </w:tr>
      <w:tr w:rsidR="00FB0AF3" w:rsidRPr="004D504E" w:rsidTr="00BA4638">
        <w:tc>
          <w:tcPr>
            <w:tcW w:w="1134" w:type="dxa"/>
          </w:tcPr>
          <w:p w:rsidR="00FB0AF3" w:rsidRDefault="00FB0AF3" w:rsidP="000374EC">
            <w:pPr>
              <w:tabs>
                <w:tab w:val="clear" w:pos="8618"/>
              </w:tabs>
              <w:jc w:val="left"/>
              <w:rPr>
                <w:rFonts w:ascii="Tahoma" w:hAnsi="Tahoma" w:cs="Tahoma"/>
                <w:sz w:val="18"/>
                <w:lang w:val="eu-ES"/>
              </w:rPr>
            </w:pPr>
            <w:bookmarkStart w:id="106" w:name="ZGEBen"/>
            <w:r>
              <w:rPr>
                <w:rFonts w:ascii="Tahoma" w:hAnsi="Tahoma" w:cs="Tahoma"/>
                <w:sz w:val="18"/>
                <w:lang w:val="eu-ES"/>
              </w:rPr>
              <w:t>ZGEBen</w:t>
            </w:r>
            <w:bookmarkEnd w:id="106"/>
          </w:p>
        </w:tc>
        <w:tc>
          <w:tcPr>
            <w:tcW w:w="7592" w:type="dxa"/>
          </w:tcPr>
          <w:p w:rsidR="00FB0AF3" w:rsidRPr="00420B4D" w:rsidRDefault="00FB0AF3" w:rsidP="000374EC">
            <w:pPr>
              <w:tabs>
                <w:tab w:val="clear" w:pos="8618"/>
              </w:tabs>
              <w:jc w:val="left"/>
              <w:rPr>
                <w:rFonts w:ascii="Tahoma" w:hAnsi="Tahoma" w:cs="Tahoma"/>
                <w:bCs/>
                <w:sz w:val="18"/>
                <w:lang w:val="en-US"/>
              </w:rPr>
            </w:pPr>
            <w:r w:rsidRPr="00420B4D">
              <w:rPr>
                <w:rFonts w:ascii="Tahoma" w:hAnsi="Tahoma" w:cs="Tahoma"/>
                <w:bCs/>
                <w:sz w:val="18"/>
                <w:lang w:val="en-US"/>
              </w:rPr>
              <w:t>UNITED NATIONS. ECONOMIC AND SOCIAL COUNCIL. Set of principles  for the protection and promotion of human rights through action to combat impunity.</w:t>
            </w:r>
          </w:p>
          <w:p w:rsidR="00FB0AF3" w:rsidRDefault="0072339B" w:rsidP="00E80CB5">
            <w:pPr>
              <w:rPr>
                <w:rFonts w:ascii="Times New Roman" w:hAnsi="Times New Roman"/>
                <w:sz w:val="20"/>
              </w:rPr>
            </w:pPr>
            <w:hyperlink r:id="rId137" w:history="1">
              <w:r w:rsidR="00FB0AF3" w:rsidRPr="005D6C79">
                <w:rPr>
                  <w:rStyle w:val="Hiperesteka"/>
                  <w:rFonts w:ascii="Times New Roman" w:hAnsi="Times New Roman"/>
                  <w:sz w:val="20"/>
                </w:rPr>
                <w:t>https://documents-dds-ny.un.org/doc/UNDOC/GEN/G05/111/03/PDF/G0511103.pdf?OpenElement</w:t>
              </w:r>
            </w:hyperlink>
          </w:p>
          <w:p w:rsidR="00FB0AF3" w:rsidRPr="00420B4D" w:rsidRDefault="00FB0AF3" w:rsidP="000374EC">
            <w:pPr>
              <w:tabs>
                <w:tab w:val="clear" w:pos="8618"/>
              </w:tabs>
              <w:jc w:val="left"/>
              <w:rPr>
                <w:rFonts w:ascii="Tahoma" w:hAnsi="Tahoma" w:cs="Tahoma"/>
                <w:bCs/>
                <w:sz w:val="18"/>
                <w:lang w:val="en-US"/>
              </w:rPr>
            </w:pPr>
          </w:p>
        </w:tc>
      </w:tr>
      <w:tr w:rsidR="00FB0AF3" w:rsidRPr="004D504E" w:rsidTr="000374EC">
        <w:tc>
          <w:tcPr>
            <w:tcW w:w="1134" w:type="dxa"/>
          </w:tcPr>
          <w:p w:rsidR="00FB0AF3" w:rsidRDefault="00FB0AF3" w:rsidP="000374EC">
            <w:pPr>
              <w:tabs>
                <w:tab w:val="clear" w:pos="8618"/>
              </w:tabs>
              <w:jc w:val="left"/>
              <w:rPr>
                <w:rFonts w:ascii="Tahoma" w:hAnsi="Tahoma" w:cs="Tahoma"/>
                <w:sz w:val="18"/>
                <w:lang w:val="eu-ES"/>
              </w:rPr>
            </w:pPr>
            <w:bookmarkStart w:id="107" w:name="ZGEBes"/>
            <w:r>
              <w:rPr>
                <w:rFonts w:ascii="Tahoma" w:hAnsi="Tahoma" w:cs="Tahoma"/>
                <w:sz w:val="18"/>
                <w:lang w:val="eu-ES"/>
              </w:rPr>
              <w:t>ZGEBes</w:t>
            </w:r>
            <w:bookmarkEnd w:id="107"/>
          </w:p>
        </w:tc>
        <w:tc>
          <w:tcPr>
            <w:tcW w:w="7592" w:type="dxa"/>
          </w:tcPr>
          <w:p w:rsidR="00FB0AF3" w:rsidRDefault="00FB0AF3" w:rsidP="000374EC">
            <w:pPr>
              <w:tabs>
                <w:tab w:val="clear" w:pos="8618"/>
              </w:tabs>
              <w:jc w:val="left"/>
              <w:rPr>
                <w:rFonts w:ascii="Tahoma" w:hAnsi="Tahoma" w:cs="Tahoma"/>
                <w:bCs/>
                <w:sz w:val="18"/>
                <w:lang w:val="es-ES"/>
              </w:rPr>
            </w:pPr>
            <w:r w:rsidRPr="00E80CB5">
              <w:rPr>
                <w:rFonts w:ascii="Tahoma" w:hAnsi="Tahoma" w:cs="Tahoma"/>
                <w:bCs/>
                <w:sz w:val="18"/>
                <w:lang w:val="es-ES"/>
              </w:rPr>
              <w:t xml:space="preserve">NACIONES UNIDAS. CONSEJO ECONÓMICO Y SOCIAL. </w:t>
            </w:r>
            <w:r w:rsidRPr="00BA4638">
              <w:rPr>
                <w:rFonts w:ascii="Tahoma" w:hAnsi="Tahoma" w:cs="Tahoma"/>
                <w:bCs/>
                <w:sz w:val="18"/>
                <w:lang w:val="es-ES"/>
              </w:rPr>
              <w:t>Conjunto de principios para la protección y la  promoción de los derechos humanos mediante  la lucha contra la impunidad</w:t>
            </w:r>
            <w:r>
              <w:rPr>
                <w:rFonts w:ascii="Tahoma" w:hAnsi="Tahoma" w:cs="Tahoma"/>
                <w:bCs/>
                <w:sz w:val="18"/>
                <w:lang w:val="es-ES"/>
              </w:rPr>
              <w:t>, 2005</w:t>
            </w:r>
          </w:p>
          <w:p w:rsidR="00FB0AF3" w:rsidRPr="00432C8F" w:rsidRDefault="0072339B" w:rsidP="000374EC">
            <w:pPr>
              <w:autoSpaceDE w:val="0"/>
              <w:autoSpaceDN w:val="0"/>
              <w:adjustRightInd w:val="0"/>
              <w:rPr>
                <w:rFonts w:ascii="Times New Roman" w:hAnsi="Times New Roman"/>
                <w:sz w:val="20"/>
              </w:rPr>
            </w:pPr>
            <w:hyperlink r:id="rId138" w:history="1">
              <w:r w:rsidR="00FB0AF3" w:rsidRPr="00432C8F">
                <w:rPr>
                  <w:rStyle w:val="Hiperesteka"/>
                  <w:rFonts w:ascii="Times New Roman" w:hAnsi="Times New Roman"/>
                  <w:sz w:val="20"/>
                </w:rPr>
                <w:t>https://documents-dds-ny.un.org/doc/UNDOC/GEN/G05/109/03/PDF/G0510903.pdf?OpenElement</w:t>
              </w:r>
            </w:hyperlink>
          </w:p>
          <w:p w:rsidR="00FB0AF3" w:rsidRPr="00713A79" w:rsidRDefault="00FB0AF3" w:rsidP="000374EC">
            <w:pPr>
              <w:tabs>
                <w:tab w:val="clear" w:pos="8618"/>
              </w:tabs>
              <w:jc w:val="left"/>
              <w:rPr>
                <w:rFonts w:ascii="Tahoma" w:hAnsi="Tahoma" w:cs="Tahoma"/>
                <w:bCs/>
                <w:sz w:val="18"/>
                <w:lang w:val="es-ES"/>
              </w:rPr>
            </w:pPr>
          </w:p>
        </w:tc>
      </w:tr>
      <w:tr w:rsidR="00FB0AF3" w:rsidRPr="004D504E" w:rsidTr="00BA4638">
        <w:tc>
          <w:tcPr>
            <w:tcW w:w="1134" w:type="dxa"/>
          </w:tcPr>
          <w:p w:rsidR="00FB0AF3" w:rsidRDefault="00FB0AF3" w:rsidP="000374EC">
            <w:pPr>
              <w:tabs>
                <w:tab w:val="clear" w:pos="8618"/>
              </w:tabs>
              <w:jc w:val="left"/>
              <w:rPr>
                <w:rFonts w:ascii="Tahoma" w:hAnsi="Tahoma" w:cs="Tahoma"/>
                <w:sz w:val="18"/>
                <w:lang w:val="eu-ES"/>
              </w:rPr>
            </w:pPr>
            <w:bookmarkStart w:id="108" w:name="ZGEBeu"/>
            <w:r>
              <w:rPr>
                <w:rFonts w:ascii="Tahoma" w:hAnsi="Tahoma" w:cs="Tahoma"/>
                <w:sz w:val="18"/>
                <w:lang w:val="eu-ES"/>
              </w:rPr>
              <w:t>ZGEBeu</w:t>
            </w:r>
            <w:bookmarkEnd w:id="108"/>
          </w:p>
        </w:tc>
        <w:tc>
          <w:tcPr>
            <w:tcW w:w="7592" w:type="dxa"/>
          </w:tcPr>
          <w:p w:rsidR="00FB0AF3" w:rsidRDefault="00FB0AF3" w:rsidP="000374EC">
            <w:pPr>
              <w:tabs>
                <w:tab w:val="clear" w:pos="8618"/>
              </w:tabs>
              <w:jc w:val="left"/>
              <w:rPr>
                <w:rFonts w:ascii="Tahoma" w:hAnsi="Tahoma" w:cs="Tahoma"/>
                <w:bCs/>
                <w:sz w:val="18"/>
                <w:lang w:val="es-ES"/>
              </w:rPr>
            </w:pPr>
            <w:r>
              <w:rPr>
                <w:rFonts w:ascii="Tahoma" w:hAnsi="Tahoma" w:cs="Tahoma"/>
                <w:bCs/>
                <w:sz w:val="18"/>
                <w:lang w:val="es-ES"/>
              </w:rPr>
              <w:t xml:space="preserve">NAZIO BATUEN ERAKUNDEA. EKONOMIA ETA GIZARTE KONTSEILUA. </w:t>
            </w:r>
            <w:r w:rsidRPr="00BA4638">
              <w:rPr>
                <w:rFonts w:ascii="Tahoma" w:hAnsi="Tahoma" w:cs="Tahoma"/>
                <w:bCs/>
                <w:sz w:val="18"/>
                <w:lang w:val="es-ES"/>
              </w:rPr>
              <w:t>Zigorgabetasunaren aurka borrokatuta giza eskubideak babestu eta sustatzeko printzipioen multzoa</w:t>
            </w:r>
            <w:r>
              <w:rPr>
                <w:rFonts w:ascii="Tahoma" w:hAnsi="Tahoma" w:cs="Tahoma"/>
                <w:bCs/>
                <w:sz w:val="18"/>
                <w:lang w:val="es-ES"/>
              </w:rPr>
              <w:t>, 2005</w:t>
            </w:r>
          </w:p>
          <w:p w:rsidR="00FB0AF3" w:rsidRPr="00713A79" w:rsidRDefault="00FB0AF3" w:rsidP="000374EC">
            <w:pPr>
              <w:tabs>
                <w:tab w:val="clear" w:pos="8618"/>
              </w:tabs>
              <w:jc w:val="left"/>
              <w:rPr>
                <w:rFonts w:ascii="Tahoma" w:hAnsi="Tahoma" w:cs="Tahoma"/>
                <w:bCs/>
                <w:sz w:val="18"/>
                <w:lang w:val="es-ES"/>
              </w:rPr>
            </w:pPr>
          </w:p>
        </w:tc>
      </w:tr>
      <w:tr w:rsidR="00FB0AF3" w:rsidRPr="004D504E" w:rsidTr="00015B8B">
        <w:tc>
          <w:tcPr>
            <w:tcW w:w="1134" w:type="dxa"/>
          </w:tcPr>
          <w:p w:rsidR="00FB0AF3" w:rsidRDefault="00FB0AF3" w:rsidP="0034492A">
            <w:pPr>
              <w:tabs>
                <w:tab w:val="clear" w:pos="8618"/>
              </w:tabs>
              <w:jc w:val="left"/>
              <w:rPr>
                <w:rFonts w:ascii="Tahoma" w:hAnsi="Tahoma" w:cs="Tahoma"/>
                <w:sz w:val="18"/>
                <w:lang w:val="eu-ES"/>
              </w:rPr>
            </w:pPr>
            <w:bookmarkStart w:id="109" w:name="ZLBRJ"/>
            <w:r>
              <w:rPr>
                <w:rFonts w:ascii="Tahoma" w:hAnsi="Tahoma" w:cs="Tahoma"/>
                <w:sz w:val="18"/>
                <w:lang w:val="eu-ES"/>
              </w:rPr>
              <w:t>ZLBRJ</w:t>
            </w:r>
            <w:bookmarkEnd w:id="109"/>
          </w:p>
        </w:tc>
        <w:tc>
          <w:tcPr>
            <w:tcW w:w="7592" w:type="dxa"/>
          </w:tcPr>
          <w:p w:rsidR="00FB0AF3" w:rsidRDefault="00FB0AF3" w:rsidP="0034492A">
            <w:pPr>
              <w:tabs>
                <w:tab w:val="clear" w:pos="8618"/>
              </w:tabs>
              <w:jc w:val="left"/>
              <w:rPr>
                <w:rFonts w:ascii="Tahoma" w:hAnsi="Tahoma" w:cs="Tahoma"/>
                <w:sz w:val="18"/>
                <w:lang w:val="eu-ES"/>
              </w:rPr>
            </w:pPr>
            <w:r w:rsidRPr="007552EB">
              <w:rPr>
                <w:rFonts w:ascii="Tahoma" w:hAnsi="Tahoma" w:cs="Tahoma"/>
                <w:sz w:val="18"/>
                <w:lang w:val="eu-ES"/>
              </w:rPr>
              <w:t>ZEHR, H. 2002. The Little Book of Restorative Justice. Intercourse, Penn.: Good Books</w:t>
            </w:r>
          </w:p>
        </w:tc>
      </w:tr>
    </w:tbl>
    <w:p w:rsidR="0087223A" w:rsidRPr="00334E43" w:rsidRDefault="0087223A" w:rsidP="00334E43">
      <w:pPr>
        <w:tabs>
          <w:tab w:val="clear" w:pos="8618"/>
        </w:tabs>
        <w:jc w:val="left"/>
        <w:rPr>
          <w:rFonts w:ascii="Tahoma" w:hAnsi="Tahoma" w:cs="Tahoma"/>
          <w:sz w:val="18"/>
          <w:szCs w:val="18"/>
          <w:lang w:val="eu-ES"/>
        </w:rPr>
      </w:pPr>
    </w:p>
    <w:p w:rsidR="00400FCE" w:rsidRDefault="00400FCE" w:rsidP="0087223A"/>
    <w:p w:rsidR="0087223A" w:rsidRDefault="0087223A" w:rsidP="0087223A">
      <w:pPr>
        <w:tabs>
          <w:tab w:val="left" w:pos="851"/>
        </w:tabs>
        <w:spacing w:before="100" w:beforeAutospacing="1" w:after="100" w:afterAutospacing="1"/>
        <w:ind w:left="284"/>
        <w:rPr>
          <w:rFonts w:ascii="Tahoma" w:hAnsi="Tahoma" w:cs="Tahoma"/>
          <w:b/>
          <w:bCs/>
          <w:noProof/>
          <w:sz w:val="16"/>
        </w:rPr>
        <w:sectPr w:rsidR="0087223A">
          <w:headerReference w:type="default" r:id="rId139"/>
          <w:headerReference w:type="first" r:id="rId140"/>
          <w:pgSz w:w="11907" w:h="16840" w:code="9"/>
          <w:pgMar w:top="1304" w:right="1588" w:bottom="1134" w:left="1701" w:header="567" w:footer="624" w:gutter="0"/>
          <w:cols w:space="709"/>
          <w:titlePg/>
        </w:sectPr>
      </w:pPr>
    </w:p>
    <w:p w:rsidR="0087223A" w:rsidRDefault="0087223A" w:rsidP="0087223A">
      <w:pPr>
        <w:tabs>
          <w:tab w:val="left" w:pos="426"/>
        </w:tabs>
        <w:ind w:right="-1"/>
        <w:rPr>
          <w:rFonts w:ascii="Tahoma" w:hAnsi="Tahoma" w:cs="Tahoma"/>
          <w:b/>
          <w:noProof/>
        </w:rPr>
      </w:pPr>
    </w:p>
    <w:p w:rsidR="0087223A" w:rsidRPr="00A5036B" w:rsidRDefault="00AC5143" w:rsidP="0087223A">
      <w:pPr>
        <w:pStyle w:val="1izenburua"/>
        <w:rPr>
          <w:rFonts w:ascii="Tahoma" w:hAnsi="Tahoma" w:cs="Tahoma"/>
          <w:color w:val="000000" w:themeColor="text1"/>
          <w:lang w:val="eu-ES"/>
        </w:rPr>
      </w:pPr>
      <w:r>
        <w:rPr>
          <w:rFonts w:ascii="Tahoma" w:hAnsi="Tahoma" w:cs="Tahoma"/>
          <w:color w:val="000000" w:themeColor="text1"/>
          <w:lang w:val="eu-ES"/>
        </w:rPr>
        <w:lastRenderedPageBreak/>
        <w:t>8</w:t>
      </w:r>
      <w:r w:rsidR="0087223A">
        <w:rPr>
          <w:rFonts w:ascii="Tahoma" w:hAnsi="Tahoma" w:cs="Tahoma"/>
          <w:color w:val="000000" w:themeColor="text1"/>
          <w:lang w:val="eu-ES"/>
        </w:rPr>
        <w:t xml:space="preserve">. </w:t>
      </w:r>
      <w:r w:rsidR="0087223A" w:rsidRPr="00A5036B">
        <w:rPr>
          <w:rFonts w:ascii="Tahoma" w:hAnsi="Tahoma" w:cs="Tahoma"/>
          <w:color w:val="000000" w:themeColor="text1"/>
          <w:lang w:val="eu-ES"/>
        </w:rPr>
        <w:t>LABURDURAK</w:t>
      </w:r>
    </w:p>
    <w:p w:rsidR="0087223A" w:rsidRDefault="0087223A" w:rsidP="0087223A">
      <w:pPr>
        <w:tabs>
          <w:tab w:val="clear" w:pos="8618"/>
          <w:tab w:val="left" w:pos="851"/>
        </w:tabs>
        <w:ind w:left="284"/>
        <w:rPr>
          <w:rFonts w:ascii="Tahoma" w:hAnsi="Tahoma" w:cs="Tahoma"/>
          <w:b/>
          <w:bCs/>
          <w:noProof/>
          <w:sz w:val="16"/>
        </w:rPr>
      </w:pPr>
    </w:p>
    <w:p w:rsidR="0087223A" w:rsidRDefault="0087223A" w:rsidP="0087223A">
      <w:pPr>
        <w:tabs>
          <w:tab w:val="clear" w:pos="8618"/>
          <w:tab w:val="left" w:pos="851"/>
        </w:tabs>
        <w:ind w:left="284"/>
        <w:rPr>
          <w:rFonts w:ascii="Tahoma" w:hAnsi="Tahoma" w:cs="Tahoma"/>
          <w:b/>
          <w:bCs/>
          <w:noProof/>
          <w:sz w:val="16"/>
        </w:rPr>
      </w:pPr>
    </w:p>
    <w:p w:rsidR="0087223A" w:rsidRDefault="0087223A" w:rsidP="0087223A">
      <w:pPr>
        <w:tabs>
          <w:tab w:val="clear" w:pos="8618"/>
          <w:tab w:val="left" w:pos="851"/>
          <w:tab w:val="left" w:pos="4320"/>
          <w:tab w:val="left" w:pos="5040"/>
        </w:tabs>
        <w:ind w:left="284"/>
        <w:rPr>
          <w:rFonts w:ascii="Tahoma" w:hAnsi="Tahoma" w:cs="Tahoma"/>
          <w:noProof/>
          <w:sz w:val="16"/>
        </w:rPr>
      </w:pPr>
      <w:r>
        <w:rPr>
          <w:rFonts w:ascii="Tahoma" w:hAnsi="Tahoma" w:cs="Tahoma"/>
          <w:b/>
          <w:bCs/>
          <w:noProof/>
          <w:sz w:val="16"/>
        </w:rPr>
        <w:t>DF</w:t>
      </w:r>
      <w:r>
        <w:rPr>
          <w:rFonts w:ascii="Tahoma" w:hAnsi="Tahoma" w:cs="Tahoma"/>
          <w:noProof/>
          <w:sz w:val="16"/>
        </w:rPr>
        <w:tab/>
        <w:t>definizioa</w:t>
      </w:r>
      <w:r>
        <w:rPr>
          <w:rFonts w:ascii="Tahoma" w:hAnsi="Tahoma" w:cs="Tahoma"/>
          <w:noProof/>
          <w:sz w:val="16"/>
        </w:rPr>
        <w:tab/>
      </w:r>
      <w:r w:rsidR="00C321DC">
        <w:rPr>
          <w:rFonts w:ascii="Tahoma" w:hAnsi="Tahoma" w:cs="Tahoma"/>
          <w:b/>
          <w:bCs/>
          <w:noProof/>
          <w:sz w:val="16"/>
        </w:rPr>
        <w:t>ca</w:t>
      </w:r>
      <w:r>
        <w:rPr>
          <w:rFonts w:ascii="Tahoma" w:hAnsi="Tahoma" w:cs="Tahoma"/>
          <w:b/>
          <w:bCs/>
          <w:noProof/>
          <w:sz w:val="16"/>
        </w:rPr>
        <w:t xml:space="preserve"> </w:t>
      </w:r>
      <w:r>
        <w:rPr>
          <w:rFonts w:ascii="Tahoma" w:hAnsi="Tahoma" w:cs="Tahoma"/>
          <w:b/>
          <w:bCs/>
          <w:noProof/>
          <w:sz w:val="16"/>
        </w:rPr>
        <w:tab/>
      </w:r>
      <w:r w:rsidR="00C321DC">
        <w:rPr>
          <w:rFonts w:ascii="Tahoma" w:hAnsi="Tahoma" w:cs="Tahoma"/>
          <w:noProof/>
          <w:sz w:val="16"/>
        </w:rPr>
        <w:t>katalana</w:t>
      </w:r>
    </w:p>
    <w:p w:rsidR="0087223A" w:rsidRDefault="0087223A" w:rsidP="0087223A">
      <w:pPr>
        <w:tabs>
          <w:tab w:val="clear" w:pos="8618"/>
          <w:tab w:val="left" w:pos="851"/>
          <w:tab w:val="left" w:pos="4320"/>
          <w:tab w:val="left" w:pos="5040"/>
        </w:tabs>
        <w:ind w:left="284"/>
        <w:rPr>
          <w:rFonts w:ascii="Tahoma" w:hAnsi="Tahoma" w:cs="Tahoma"/>
          <w:b/>
          <w:bCs/>
          <w:noProof/>
          <w:sz w:val="16"/>
        </w:rPr>
      </w:pPr>
      <w:r>
        <w:rPr>
          <w:rFonts w:ascii="Tahoma" w:hAnsi="Tahoma" w:cs="Tahoma"/>
          <w:b/>
          <w:bCs/>
          <w:noProof/>
          <w:sz w:val="16"/>
        </w:rPr>
        <w:t>EE</w:t>
      </w:r>
      <w:r>
        <w:rPr>
          <w:rFonts w:ascii="Tahoma" w:hAnsi="Tahoma" w:cs="Tahoma"/>
          <w:b/>
          <w:bCs/>
          <w:noProof/>
          <w:sz w:val="16"/>
        </w:rPr>
        <w:tab/>
      </w:r>
      <w:r w:rsidRPr="00A3135B">
        <w:rPr>
          <w:rFonts w:ascii="Tahoma" w:hAnsi="Tahoma" w:cs="Tahoma"/>
          <w:bCs/>
          <w:noProof/>
          <w:sz w:val="16"/>
        </w:rPr>
        <w:t>erabileremua</w:t>
      </w:r>
      <w:r w:rsidRPr="00A3135B">
        <w:rPr>
          <w:rFonts w:ascii="Tahoma" w:hAnsi="Tahoma" w:cs="Tahoma"/>
          <w:b/>
          <w:bCs/>
          <w:noProof/>
          <w:sz w:val="16"/>
        </w:rPr>
        <w:tab/>
      </w:r>
      <w:r>
        <w:rPr>
          <w:rFonts w:ascii="Tahoma" w:hAnsi="Tahoma" w:cs="Tahoma"/>
          <w:b/>
          <w:bCs/>
          <w:noProof/>
          <w:sz w:val="16"/>
        </w:rPr>
        <w:t>en</w:t>
      </w:r>
      <w:r>
        <w:rPr>
          <w:rFonts w:ascii="Tahoma" w:hAnsi="Tahoma" w:cs="Tahoma"/>
          <w:b/>
          <w:bCs/>
          <w:noProof/>
          <w:sz w:val="16"/>
        </w:rPr>
        <w:tab/>
      </w:r>
      <w:r w:rsidRPr="00A3135B">
        <w:rPr>
          <w:rFonts w:ascii="Tahoma" w:hAnsi="Tahoma" w:cs="Tahoma"/>
          <w:bCs/>
          <w:noProof/>
          <w:sz w:val="16"/>
        </w:rPr>
        <w:t>ingelesa</w:t>
      </w:r>
    </w:p>
    <w:p w:rsidR="0087223A" w:rsidRDefault="0087223A" w:rsidP="0087223A">
      <w:pPr>
        <w:tabs>
          <w:tab w:val="clear" w:pos="8618"/>
          <w:tab w:val="left" w:pos="851"/>
          <w:tab w:val="left" w:pos="4320"/>
          <w:tab w:val="left" w:pos="5040"/>
        </w:tabs>
        <w:ind w:left="284"/>
        <w:rPr>
          <w:rFonts w:ascii="Tahoma" w:hAnsi="Tahoma" w:cs="Tahoma"/>
          <w:noProof/>
          <w:sz w:val="16"/>
        </w:rPr>
      </w:pPr>
      <w:r>
        <w:rPr>
          <w:rFonts w:ascii="Tahoma" w:hAnsi="Tahoma" w:cs="Tahoma"/>
          <w:b/>
          <w:bCs/>
          <w:noProof/>
          <w:sz w:val="16"/>
        </w:rPr>
        <w:t>EK</w:t>
      </w:r>
      <w:r>
        <w:rPr>
          <w:rFonts w:ascii="Tahoma" w:hAnsi="Tahoma" w:cs="Tahoma"/>
          <w:b/>
          <w:bCs/>
          <w:noProof/>
          <w:sz w:val="16"/>
        </w:rPr>
        <w:tab/>
      </w:r>
      <w:r>
        <w:rPr>
          <w:rFonts w:ascii="Tahoma" w:hAnsi="Tahoma" w:cs="Tahoma"/>
          <w:noProof/>
          <w:sz w:val="16"/>
        </w:rPr>
        <w:t>erabileremuaren kodea</w:t>
      </w:r>
      <w:r>
        <w:rPr>
          <w:rFonts w:ascii="Tahoma" w:hAnsi="Tahoma" w:cs="Tahoma"/>
          <w:noProof/>
          <w:sz w:val="16"/>
        </w:rPr>
        <w:tab/>
      </w:r>
      <w:r>
        <w:rPr>
          <w:rFonts w:ascii="Tahoma" w:hAnsi="Tahoma" w:cs="Tahoma"/>
          <w:b/>
          <w:bCs/>
          <w:noProof/>
          <w:sz w:val="16"/>
        </w:rPr>
        <w:t>es</w:t>
      </w:r>
      <w:r>
        <w:rPr>
          <w:rFonts w:ascii="Tahoma" w:hAnsi="Tahoma" w:cs="Tahoma"/>
          <w:b/>
          <w:bCs/>
          <w:noProof/>
          <w:sz w:val="16"/>
        </w:rPr>
        <w:tab/>
      </w:r>
      <w:r>
        <w:rPr>
          <w:rFonts w:ascii="Tahoma" w:hAnsi="Tahoma" w:cs="Tahoma"/>
          <w:noProof/>
          <w:sz w:val="16"/>
        </w:rPr>
        <w:t>gaztelania</w:t>
      </w:r>
    </w:p>
    <w:p w:rsidR="0087223A" w:rsidRPr="00A3135B" w:rsidRDefault="0087223A" w:rsidP="0087223A">
      <w:pPr>
        <w:tabs>
          <w:tab w:val="clear" w:pos="8618"/>
          <w:tab w:val="left" w:pos="851"/>
          <w:tab w:val="left" w:pos="4320"/>
          <w:tab w:val="left" w:pos="5040"/>
        </w:tabs>
        <w:ind w:left="284"/>
        <w:rPr>
          <w:rFonts w:ascii="Tahoma" w:hAnsi="Tahoma" w:cs="Tahoma"/>
          <w:b/>
          <w:bCs/>
          <w:noProof/>
          <w:sz w:val="16"/>
        </w:rPr>
      </w:pPr>
      <w:r>
        <w:rPr>
          <w:rFonts w:ascii="Tahoma" w:hAnsi="Tahoma" w:cs="Tahoma"/>
          <w:b/>
          <w:bCs/>
          <w:noProof/>
          <w:sz w:val="16"/>
        </w:rPr>
        <w:t>IT</w:t>
      </w:r>
      <w:r>
        <w:rPr>
          <w:rFonts w:ascii="Tahoma" w:hAnsi="Tahoma" w:cs="Tahoma"/>
          <w:b/>
          <w:bCs/>
          <w:noProof/>
          <w:sz w:val="16"/>
        </w:rPr>
        <w:tab/>
      </w:r>
      <w:r w:rsidRPr="00A3135B">
        <w:rPr>
          <w:rFonts w:ascii="Tahoma" w:hAnsi="Tahoma" w:cs="Tahoma"/>
          <w:bCs/>
          <w:noProof/>
          <w:sz w:val="16"/>
        </w:rPr>
        <w:t>iturria</w:t>
      </w:r>
      <w:r w:rsidRPr="00A3135B">
        <w:rPr>
          <w:rFonts w:ascii="Tahoma" w:hAnsi="Tahoma" w:cs="Tahoma"/>
          <w:b/>
          <w:bCs/>
          <w:noProof/>
          <w:sz w:val="16"/>
        </w:rPr>
        <w:tab/>
      </w:r>
      <w:r>
        <w:rPr>
          <w:rFonts w:ascii="Tahoma" w:hAnsi="Tahoma" w:cs="Tahoma"/>
          <w:b/>
          <w:bCs/>
          <w:noProof/>
          <w:sz w:val="16"/>
        </w:rPr>
        <w:t>fr</w:t>
      </w:r>
      <w:r>
        <w:rPr>
          <w:rFonts w:ascii="Tahoma" w:hAnsi="Tahoma" w:cs="Tahoma"/>
          <w:b/>
          <w:bCs/>
          <w:noProof/>
          <w:sz w:val="16"/>
        </w:rPr>
        <w:tab/>
      </w:r>
      <w:r w:rsidRPr="00A3135B">
        <w:rPr>
          <w:rFonts w:ascii="Tahoma" w:hAnsi="Tahoma" w:cs="Tahoma"/>
          <w:bCs/>
          <w:noProof/>
          <w:sz w:val="16"/>
        </w:rPr>
        <w:t>frantsesa</w:t>
      </w:r>
    </w:p>
    <w:p w:rsidR="0087223A" w:rsidRDefault="0087223A" w:rsidP="0087223A">
      <w:pPr>
        <w:tabs>
          <w:tab w:val="clear" w:pos="8618"/>
          <w:tab w:val="left" w:pos="851"/>
          <w:tab w:val="left" w:pos="4320"/>
          <w:tab w:val="left" w:pos="5040"/>
        </w:tabs>
        <w:ind w:left="284"/>
        <w:rPr>
          <w:rFonts w:ascii="Tahoma" w:hAnsi="Tahoma" w:cs="Tahoma"/>
          <w:b/>
          <w:bCs/>
          <w:noProof/>
          <w:sz w:val="16"/>
        </w:rPr>
      </w:pPr>
      <w:r>
        <w:rPr>
          <w:rFonts w:ascii="Tahoma" w:hAnsi="Tahoma" w:cs="Tahoma"/>
          <w:b/>
          <w:bCs/>
          <w:noProof/>
          <w:sz w:val="16"/>
        </w:rPr>
        <w:t>KG</w:t>
      </w:r>
      <w:r>
        <w:rPr>
          <w:rFonts w:ascii="Tahoma" w:hAnsi="Tahoma" w:cs="Tahoma"/>
          <w:b/>
          <w:bCs/>
          <w:noProof/>
          <w:sz w:val="16"/>
        </w:rPr>
        <w:tab/>
      </w:r>
      <w:r>
        <w:rPr>
          <w:rFonts w:ascii="Tahoma" w:hAnsi="Tahoma" w:cs="Tahoma"/>
          <w:noProof/>
          <w:sz w:val="16"/>
        </w:rPr>
        <w:t>kategoria gramatikala</w:t>
      </w:r>
      <w:r>
        <w:rPr>
          <w:rFonts w:ascii="Tahoma" w:hAnsi="Tahoma" w:cs="Tahoma"/>
          <w:noProof/>
          <w:sz w:val="16"/>
        </w:rPr>
        <w:tab/>
      </w:r>
      <w:r>
        <w:rPr>
          <w:rFonts w:ascii="Tahoma" w:hAnsi="Tahoma" w:cs="Tahoma"/>
          <w:b/>
          <w:bCs/>
          <w:noProof/>
          <w:sz w:val="16"/>
        </w:rPr>
        <w:t>la</w:t>
      </w:r>
      <w:r>
        <w:rPr>
          <w:rFonts w:ascii="Tahoma" w:hAnsi="Tahoma" w:cs="Tahoma"/>
          <w:b/>
          <w:bCs/>
          <w:noProof/>
          <w:sz w:val="16"/>
        </w:rPr>
        <w:tab/>
      </w:r>
      <w:r w:rsidRPr="009532CA">
        <w:rPr>
          <w:rFonts w:ascii="Tahoma" w:hAnsi="Tahoma" w:cs="Tahoma"/>
          <w:bCs/>
          <w:noProof/>
          <w:sz w:val="16"/>
        </w:rPr>
        <w:t>latina</w:t>
      </w:r>
    </w:p>
    <w:p w:rsidR="0087223A" w:rsidRDefault="0087223A" w:rsidP="0087223A">
      <w:pPr>
        <w:tabs>
          <w:tab w:val="clear" w:pos="8618"/>
          <w:tab w:val="left" w:pos="851"/>
          <w:tab w:val="left" w:pos="4320"/>
          <w:tab w:val="left" w:pos="5040"/>
        </w:tabs>
        <w:ind w:left="284"/>
        <w:rPr>
          <w:rFonts w:ascii="Tahoma" w:hAnsi="Tahoma" w:cs="Tahoma"/>
          <w:b/>
          <w:bCs/>
          <w:noProof/>
          <w:sz w:val="16"/>
        </w:rPr>
      </w:pPr>
      <w:r>
        <w:rPr>
          <w:rFonts w:ascii="Tahoma" w:hAnsi="Tahoma" w:cs="Tahoma"/>
          <w:b/>
          <w:bCs/>
          <w:noProof/>
          <w:sz w:val="16"/>
        </w:rPr>
        <w:t>OH</w:t>
      </w:r>
      <w:r>
        <w:rPr>
          <w:rFonts w:ascii="Tahoma" w:hAnsi="Tahoma" w:cs="Tahoma"/>
          <w:b/>
          <w:bCs/>
          <w:noProof/>
          <w:sz w:val="16"/>
        </w:rPr>
        <w:tab/>
      </w:r>
      <w:r>
        <w:rPr>
          <w:rFonts w:ascii="Tahoma" w:hAnsi="Tahoma" w:cs="Tahoma"/>
          <w:noProof/>
          <w:sz w:val="16"/>
        </w:rPr>
        <w:t>oharrak</w:t>
      </w:r>
      <w:r>
        <w:rPr>
          <w:rFonts w:ascii="Tahoma" w:hAnsi="Tahoma" w:cs="Tahoma"/>
          <w:noProof/>
          <w:sz w:val="16"/>
        </w:rPr>
        <w:tab/>
      </w:r>
    </w:p>
    <w:p w:rsidR="0087223A" w:rsidRDefault="0087223A" w:rsidP="0087223A">
      <w:pPr>
        <w:tabs>
          <w:tab w:val="clear" w:pos="8618"/>
          <w:tab w:val="left" w:pos="851"/>
          <w:tab w:val="left" w:pos="4320"/>
          <w:tab w:val="left" w:pos="5040"/>
        </w:tabs>
        <w:ind w:left="284"/>
        <w:rPr>
          <w:rFonts w:ascii="Tahoma" w:hAnsi="Tahoma" w:cs="Tahoma"/>
          <w:b/>
          <w:bCs/>
          <w:noProof/>
          <w:sz w:val="16"/>
        </w:rPr>
      </w:pPr>
      <w:r>
        <w:rPr>
          <w:rFonts w:ascii="Tahoma" w:hAnsi="Tahoma" w:cs="Tahoma"/>
          <w:b/>
          <w:bCs/>
          <w:noProof/>
          <w:sz w:val="16"/>
        </w:rPr>
        <w:t>SN</w:t>
      </w:r>
      <w:r>
        <w:rPr>
          <w:rFonts w:ascii="Tahoma" w:hAnsi="Tahoma" w:cs="Tahoma"/>
          <w:b/>
          <w:bCs/>
          <w:noProof/>
          <w:sz w:val="16"/>
        </w:rPr>
        <w:tab/>
      </w:r>
      <w:r>
        <w:rPr>
          <w:rFonts w:ascii="Tahoma" w:hAnsi="Tahoma" w:cs="Tahoma"/>
          <w:noProof/>
          <w:sz w:val="16"/>
        </w:rPr>
        <w:t>sinonimoa</w:t>
      </w:r>
      <w:r>
        <w:rPr>
          <w:rFonts w:ascii="Tahoma" w:hAnsi="Tahoma" w:cs="Tahoma"/>
          <w:noProof/>
          <w:sz w:val="16"/>
        </w:rPr>
        <w:tab/>
      </w:r>
    </w:p>
    <w:p w:rsidR="0087223A" w:rsidRDefault="0087223A" w:rsidP="0087223A">
      <w:pPr>
        <w:tabs>
          <w:tab w:val="clear" w:pos="8618"/>
          <w:tab w:val="left" w:pos="851"/>
          <w:tab w:val="left" w:pos="4320"/>
          <w:tab w:val="left" w:pos="5040"/>
        </w:tabs>
        <w:ind w:left="284"/>
        <w:rPr>
          <w:rFonts w:ascii="Tahoma" w:hAnsi="Tahoma" w:cs="Tahoma"/>
          <w:noProof/>
          <w:sz w:val="16"/>
        </w:rPr>
      </w:pPr>
      <w:r>
        <w:rPr>
          <w:rFonts w:ascii="Tahoma" w:hAnsi="Tahoma" w:cs="Tahoma"/>
          <w:b/>
          <w:bCs/>
          <w:noProof/>
          <w:sz w:val="16"/>
        </w:rPr>
        <w:t>TR</w:t>
      </w:r>
      <w:r>
        <w:rPr>
          <w:rFonts w:ascii="Tahoma" w:hAnsi="Tahoma" w:cs="Tahoma"/>
          <w:b/>
          <w:bCs/>
          <w:noProof/>
          <w:sz w:val="16"/>
        </w:rPr>
        <w:tab/>
      </w:r>
      <w:r>
        <w:rPr>
          <w:rFonts w:ascii="Tahoma" w:hAnsi="Tahoma" w:cs="Tahoma"/>
          <w:noProof/>
          <w:sz w:val="16"/>
        </w:rPr>
        <w:t>terminoa</w:t>
      </w:r>
      <w:r>
        <w:rPr>
          <w:rFonts w:ascii="Tahoma" w:hAnsi="Tahoma" w:cs="Tahoma"/>
          <w:noProof/>
          <w:sz w:val="16"/>
        </w:rPr>
        <w:tab/>
      </w:r>
    </w:p>
    <w:p w:rsidR="0087223A" w:rsidRDefault="0087223A" w:rsidP="0087223A">
      <w:pPr>
        <w:tabs>
          <w:tab w:val="clear" w:pos="8618"/>
          <w:tab w:val="left" w:pos="851"/>
          <w:tab w:val="left" w:pos="4320"/>
          <w:tab w:val="left" w:pos="5040"/>
        </w:tabs>
        <w:ind w:left="284"/>
        <w:rPr>
          <w:rFonts w:ascii="Tahoma" w:hAnsi="Tahoma" w:cs="Tahoma"/>
          <w:noProof/>
          <w:sz w:val="16"/>
        </w:rPr>
      </w:pPr>
      <w:r>
        <w:rPr>
          <w:rFonts w:ascii="Tahoma" w:hAnsi="Tahoma" w:cs="Tahoma"/>
          <w:b/>
          <w:bCs/>
          <w:noProof/>
          <w:sz w:val="16"/>
        </w:rPr>
        <w:t>TS</w:t>
      </w:r>
      <w:r>
        <w:rPr>
          <w:rFonts w:ascii="Tahoma" w:hAnsi="Tahoma" w:cs="Tahoma"/>
          <w:b/>
          <w:bCs/>
          <w:noProof/>
          <w:sz w:val="16"/>
        </w:rPr>
        <w:tab/>
      </w:r>
      <w:r>
        <w:rPr>
          <w:rFonts w:ascii="Tahoma" w:hAnsi="Tahoma" w:cs="Tahoma"/>
          <w:noProof/>
          <w:sz w:val="16"/>
        </w:rPr>
        <w:t>testuingurua/k</w:t>
      </w:r>
      <w:r>
        <w:rPr>
          <w:rFonts w:ascii="Tahoma" w:hAnsi="Tahoma" w:cs="Tahoma"/>
          <w:noProof/>
          <w:sz w:val="16"/>
        </w:rPr>
        <w:tab/>
      </w:r>
    </w:p>
    <w:p w:rsidR="0087223A" w:rsidRDefault="0087223A" w:rsidP="0087223A">
      <w:pPr>
        <w:tabs>
          <w:tab w:val="clear" w:pos="8618"/>
          <w:tab w:val="left" w:pos="851"/>
        </w:tabs>
        <w:ind w:left="284"/>
        <w:rPr>
          <w:rFonts w:ascii="Tahoma" w:hAnsi="Tahoma" w:cs="Tahoma"/>
          <w:noProof/>
          <w:sz w:val="16"/>
        </w:rPr>
      </w:pPr>
    </w:p>
    <w:p w:rsidR="0034492A" w:rsidRDefault="0034492A"/>
    <w:sectPr w:rsidR="0034492A" w:rsidSect="0034492A">
      <w:headerReference w:type="default" r:id="rId141"/>
      <w:headerReference w:type="first" r:id="rId142"/>
      <w:footerReference w:type="first" r:id="rId143"/>
      <w:type w:val="continuous"/>
      <w:pgSz w:w="11907" w:h="16840" w:code="9"/>
      <w:pgMar w:top="1304" w:right="1588" w:bottom="1134" w:left="1701" w:header="567" w:footer="624" w:gutter="0"/>
      <w:cols w:space="14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339B" w:rsidRDefault="0072339B">
      <w:r>
        <w:separator/>
      </w:r>
    </w:p>
  </w:endnote>
  <w:endnote w:type="continuationSeparator" w:id="0">
    <w:p w:rsidR="0072339B" w:rsidRDefault="00723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Univers">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FAE" w:rsidRDefault="00CC1FAE">
    <w:pPr>
      <w:pStyle w:val="Orri-oina"/>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339B" w:rsidRDefault="0072339B">
      <w:r>
        <w:separator/>
      </w:r>
    </w:p>
  </w:footnote>
  <w:footnote w:type="continuationSeparator" w:id="0">
    <w:p w:rsidR="0072339B" w:rsidRDefault="0072339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FAE" w:rsidRDefault="00CC1FAE">
    <w:pPr>
      <w:pStyle w:val="Goiburua"/>
      <w:ind w:left="7797"/>
      <w:jc w:val="right"/>
      <w:rPr>
        <w:rFonts w:ascii="Tahoma" w:hAnsi="Tahoma" w:cs="Tahoma"/>
        <w:sz w:val="12"/>
      </w:rPr>
    </w:pPr>
    <w:r>
      <w:rPr>
        <w:rStyle w:val="Orri-zenbakia"/>
        <w:rFonts w:ascii="Tahoma" w:hAnsi="Tahoma" w:cs="Tahoma"/>
        <w:sz w:val="14"/>
      </w:rPr>
      <w:fldChar w:fldCharType="begin"/>
    </w:r>
    <w:r>
      <w:rPr>
        <w:rStyle w:val="Orri-zenbakia"/>
        <w:rFonts w:ascii="Tahoma" w:hAnsi="Tahoma" w:cs="Tahoma"/>
        <w:sz w:val="14"/>
      </w:rPr>
      <w:instrText xml:space="preserve"> PAGE </w:instrText>
    </w:r>
    <w:r>
      <w:rPr>
        <w:rStyle w:val="Orri-zenbakia"/>
        <w:rFonts w:ascii="Tahoma" w:hAnsi="Tahoma" w:cs="Tahoma"/>
        <w:sz w:val="14"/>
      </w:rPr>
      <w:fldChar w:fldCharType="separate"/>
    </w:r>
    <w:r w:rsidR="00712276">
      <w:rPr>
        <w:rStyle w:val="Orri-zenbakia"/>
        <w:rFonts w:ascii="Tahoma" w:hAnsi="Tahoma" w:cs="Tahoma"/>
        <w:noProof/>
        <w:sz w:val="14"/>
      </w:rPr>
      <w:t>20</w:t>
    </w:r>
    <w:r>
      <w:rPr>
        <w:rStyle w:val="Orri-zenbakia"/>
        <w:rFonts w:ascii="Tahoma" w:hAnsi="Tahoma" w:cs="Tahoma"/>
        <w:sz w:val="14"/>
      </w:rPr>
      <w:fldChar w:fldCharType="end"/>
    </w:r>
  </w:p>
  <w:p w:rsidR="00CC1FAE" w:rsidRDefault="00CC1FAE">
    <w:pPr>
      <w:pStyle w:val="Goiburua"/>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FAE" w:rsidRDefault="00CC1FAE">
    <w:pPr>
      <w:pStyle w:val="Goiburua"/>
      <w:ind w:right="-29"/>
      <w:jc w:val="right"/>
      <w:rPr>
        <w:rStyle w:val="Orri-zenbakia"/>
        <w:rFonts w:ascii="Tahoma" w:hAnsi="Tahoma" w:cs="Tahoma"/>
        <w:b w:val="0"/>
        <w:sz w:val="20"/>
      </w:rPr>
    </w:pPr>
    <w:r w:rsidRPr="00B46D45">
      <w:rPr>
        <w:rStyle w:val="Orri-zenbakia"/>
        <w:rFonts w:ascii="Tahoma" w:hAnsi="Tahoma" w:cs="Tahoma"/>
        <w:b w:val="0"/>
        <w:sz w:val="20"/>
      </w:rPr>
      <w:fldChar w:fldCharType="begin"/>
    </w:r>
    <w:r w:rsidRPr="00B46D45">
      <w:rPr>
        <w:rStyle w:val="Orri-zenbakia"/>
        <w:rFonts w:ascii="Tahoma" w:hAnsi="Tahoma" w:cs="Tahoma"/>
        <w:b w:val="0"/>
        <w:sz w:val="20"/>
      </w:rPr>
      <w:instrText xml:space="preserve"> PAGE </w:instrText>
    </w:r>
    <w:r w:rsidRPr="00B46D45">
      <w:rPr>
        <w:rStyle w:val="Orri-zenbakia"/>
        <w:rFonts w:ascii="Tahoma" w:hAnsi="Tahoma" w:cs="Tahoma"/>
        <w:b w:val="0"/>
        <w:sz w:val="20"/>
      </w:rPr>
      <w:fldChar w:fldCharType="separate"/>
    </w:r>
    <w:r w:rsidR="00712276">
      <w:rPr>
        <w:rStyle w:val="Orri-zenbakia"/>
        <w:rFonts w:ascii="Tahoma" w:hAnsi="Tahoma" w:cs="Tahoma"/>
        <w:b w:val="0"/>
        <w:noProof/>
        <w:sz w:val="20"/>
      </w:rPr>
      <w:t>1</w:t>
    </w:r>
    <w:r w:rsidRPr="00B46D45">
      <w:rPr>
        <w:rStyle w:val="Orri-zenbakia"/>
        <w:rFonts w:ascii="Tahoma" w:hAnsi="Tahoma" w:cs="Tahoma"/>
        <w:b w:val="0"/>
        <w:sz w:val="20"/>
      </w:rPr>
      <w:fldChar w:fldCharType="end"/>
    </w:r>
  </w:p>
  <w:p w:rsidR="00CC1FAE" w:rsidRPr="009078B1" w:rsidRDefault="00A53829">
    <w:pPr>
      <w:pStyle w:val="Goiburua"/>
      <w:ind w:right="-29"/>
      <w:jc w:val="right"/>
      <w:rPr>
        <w:rFonts w:ascii="Tahoma" w:hAnsi="Tahoma" w:cs="Tahoma"/>
        <w:sz w:val="20"/>
      </w:rPr>
    </w:pPr>
    <w:r>
      <w:rPr>
        <w:rStyle w:val="Orri-zenbakia"/>
        <w:rFonts w:ascii="Tahoma" w:hAnsi="Tahoma" w:cs="Tahoma"/>
        <w:sz w:val="20"/>
      </w:rPr>
      <w:t>justizia errestauratibo</w:t>
    </w:r>
    <w:r w:rsidR="00CC1FAE" w:rsidRPr="009078B1">
      <w:rPr>
        <w:rStyle w:val="Orri-zenbakia"/>
        <w:rFonts w:ascii="Tahoma" w:hAnsi="Tahoma" w:cs="Tahoma"/>
        <w:sz w:val="20"/>
      </w:rPr>
      <w:t>_azterketa-txostena</w:t>
    </w:r>
  </w:p>
  <w:p w:rsidR="00CC1FAE" w:rsidRDefault="00CC1FAE">
    <w:pPr>
      <w:pStyle w:val="Goiburua"/>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FAE" w:rsidRDefault="00CC1FAE">
    <w:pPr>
      <w:pStyle w:val="Goiburua"/>
      <w:tabs>
        <w:tab w:val="clear" w:pos="9498"/>
      </w:tabs>
      <w:ind w:left="7797"/>
      <w:jc w:val="right"/>
      <w:rPr>
        <w:rFonts w:ascii="Tahoma" w:hAnsi="Tahoma" w:cs="Tahoma"/>
        <w:sz w:val="12"/>
      </w:rPr>
    </w:pPr>
    <w:r>
      <w:rPr>
        <w:rStyle w:val="Orri-zenbakia"/>
        <w:rFonts w:ascii="Tahoma" w:hAnsi="Tahoma" w:cs="Tahoma"/>
        <w:sz w:val="14"/>
      </w:rPr>
      <w:fldChar w:fldCharType="begin"/>
    </w:r>
    <w:r>
      <w:rPr>
        <w:rStyle w:val="Orri-zenbakia"/>
        <w:rFonts w:ascii="Tahoma" w:hAnsi="Tahoma" w:cs="Tahoma"/>
        <w:sz w:val="14"/>
      </w:rPr>
      <w:instrText xml:space="preserve"> PAGE </w:instrText>
    </w:r>
    <w:r>
      <w:rPr>
        <w:rStyle w:val="Orri-zenbakia"/>
        <w:rFonts w:ascii="Tahoma" w:hAnsi="Tahoma" w:cs="Tahoma"/>
        <w:sz w:val="14"/>
      </w:rPr>
      <w:fldChar w:fldCharType="separate"/>
    </w:r>
    <w:r w:rsidR="00712276">
      <w:rPr>
        <w:rStyle w:val="Orri-zenbakia"/>
        <w:rFonts w:ascii="Tahoma" w:hAnsi="Tahoma" w:cs="Tahoma"/>
        <w:noProof/>
        <w:sz w:val="14"/>
      </w:rPr>
      <w:t>49</w:t>
    </w:r>
    <w:r>
      <w:rPr>
        <w:rStyle w:val="Orri-zenbakia"/>
        <w:rFonts w:ascii="Tahoma" w:hAnsi="Tahoma" w:cs="Tahoma"/>
        <w:sz w:val="14"/>
      </w:rPr>
      <w:fldChar w:fldCharType="end"/>
    </w:r>
  </w:p>
  <w:p w:rsidR="00CC1FAE" w:rsidRDefault="00CC1FAE">
    <w:pPr>
      <w:pStyle w:val="Goiburua"/>
      <w:tabs>
        <w:tab w:val="clear" w:pos="9498"/>
      </w:tabs>
      <w:jc w:val="left"/>
    </w:pPr>
    <w: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1FAE" w:rsidRDefault="00CC1FAE">
    <w:pPr>
      <w:pStyle w:val="Goiburua"/>
      <w:tabs>
        <w:tab w:val="clear" w:pos="9498"/>
      </w:tabs>
      <w:ind w:right="-29"/>
      <w:jc w:val="right"/>
      <w:rPr>
        <w:rFonts w:ascii="Tahoma" w:hAnsi="Tahoma" w:cs="Tahoma"/>
        <w:sz w:val="14"/>
      </w:rPr>
    </w:pPr>
    <w:r>
      <w:rPr>
        <w:rStyle w:val="Orri-zenbakia"/>
        <w:rFonts w:ascii="Tahoma" w:hAnsi="Tahoma" w:cs="Tahoma"/>
        <w:sz w:val="14"/>
      </w:rPr>
      <w:fldChar w:fldCharType="begin"/>
    </w:r>
    <w:r>
      <w:rPr>
        <w:rStyle w:val="Orri-zenbakia"/>
        <w:rFonts w:ascii="Tahoma" w:hAnsi="Tahoma" w:cs="Tahoma"/>
        <w:sz w:val="14"/>
      </w:rPr>
      <w:instrText xml:space="preserve"> PAGE </w:instrText>
    </w:r>
    <w:r>
      <w:rPr>
        <w:rStyle w:val="Orri-zenbakia"/>
        <w:rFonts w:ascii="Tahoma" w:hAnsi="Tahoma" w:cs="Tahoma"/>
        <w:sz w:val="14"/>
      </w:rPr>
      <w:fldChar w:fldCharType="separate"/>
    </w:r>
    <w:r>
      <w:rPr>
        <w:rStyle w:val="Orri-zenbakia"/>
        <w:rFonts w:ascii="Tahoma" w:hAnsi="Tahoma" w:cs="Tahoma"/>
        <w:noProof/>
        <w:sz w:val="14"/>
      </w:rPr>
      <w:t>46</w:t>
    </w:r>
    <w:r>
      <w:rPr>
        <w:rStyle w:val="Orri-zenbakia"/>
        <w:rFonts w:ascii="Tahoma" w:hAnsi="Tahoma" w:cs="Tahoma"/>
        <w:sz w:val="14"/>
      </w:rPr>
      <w:fldChar w:fldCharType="end"/>
    </w:r>
  </w:p>
  <w:p w:rsidR="00CC1FAE" w:rsidRDefault="00CC1FAE">
    <w:pPr>
      <w:pStyle w:val="Goiburua"/>
      <w:tabs>
        <w:tab w:val="clear" w:pos="9498"/>
      </w:tabs>
      <w:jc w:val="left"/>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numPicBullet w:numPicBulletId="2">
    <w:pict>
      <v:shape id="_x0000_i1032" type="#_x0000_t75" style="width:3in;height:3in" o:bullet="t"/>
    </w:pict>
  </w:numPicBullet>
  <w:numPicBullet w:numPicBulletId="3">
    <w:pict>
      <v:shape id="_x0000_i1033" type="#_x0000_t75" style="width:3in;height:3in" o:bullet="t"/>
    </w:pict>
  </w:numPicBullet>
  <w:abstractNum w:abstractNumId="0" w15:restartNumberingAfterBreak="0">
    <w:nsid w:val="034763BA"/>
    <w:multiLevelType w:val="hybridMultilevel"/>
    <w:tmpl w:val="EAA0A47C"/>
    <w:lvl w:ilvl="0" w:tplc="5CEADFB6">
      <w:start w:val="1"/>
      <w:numFmt w:val="upperRoman"/>
      <w:lvlText w:val="%1."/>
      <w:lvlJc w:val="left"/>
      <w:pPr>
        <w:ind w:left="1080" w:hanging="720"/>
      </w:pPr>
      <w:rPr>
        <w:rFonts w:hint="default"/>
      </w:rPr>
    </w:lvl>
    <w:lvl w:ilvl="1" w:tplc="042D0019" w:tentative="1">
      <w:start w:val="1"/>
      <w:numFmt w:val="lowerLetter"/>
      <w:lvlText w:val="%2."/>
      <w:lvlJc w:val="left"/>
      <w:pPr>
        <w:ind w:left="1440" w:hanging="360"/>
      </w:pPr>
    </w:lvl>
    <w:lvl w:ilvl="2" w:tplc="042D001B" w:tentative="1">
      <w:start w:val="1"/>
      <w:numFmt w:val="lowerRoman"/>
      <w:lvlText w:val="%3."/>
      <w:lvlJc w:val="right"/>
      <w:pPr>
        <w:ind w:left="2160" w:hanging="180"/>
      </w:pPr>
    </w:lvl>
    <w:lvl w:ilvl="3" w:tplc="042D000F" w:tentative="1">
      <w:start w:val="1"/>
      <w:numFmt w:val="decimal"/>
      <w:lvlText w:val="%4."/>
      <w:lvlJc w:val="left"/>
      <w:pPr>
        <w:ind w:left="2880" w:hanging="360"/>
      </w:pPr>
    </w:lvl>
    <w:lvl w:ilvl="4" w:tplc="042D0019" w:tentative="1">
      <w:start w:val="1"/>
      <w:numFmt w:val="lowerLetter"/>
      <w:lvlText w:val="%5."/>
      <w:lvlJc w:val="left"/>
      <w:pPr>
        <w:ind w:left="3600" w:hanging="360"/>
      </w:pPr>
    </w:lvl>
    <w:lvl w:ilvl="5" w:tplc="042D001B" w:tentative="1">
      <w:start w:val="1"/>
      <w:numFmt w:val="lowerRoman"/>
      <w:lvlText w:val="%6."/>
      <w:lvlJc w:val="right"/>
      <w:pPr>
        <w:ind w:left="4320" w:hanging="180"/>
      </w:pPr>
    </w:lvl>
    <w:lvl w:ilvl="6" w:tplc="042D000F" w:tentative="1">
      <w:start w:val="1"/>
      <w:numFmt w:val="decimal"/>
      <w:lvlText w:val="%7."/>
      <w:lvlJc w:val="left"/>
      <w:pPr>
        <w:ind w:left="5040" w:hanging="360"/>
      </w:pPr>
    </w:lvl>
    <w:lvl w:ilvl="7" w:tplc="042D0019" w:tentative="1">
      <w:start w:val="1"/>
      <w:numFmt w:val="lowerLetter"/>
      <w:lvlText w:val="%8."/>
      <w:lvlJc w:val="left"/>
      <w:pPr>
        <w:ind w:left="5760" w:hanging="360"/>
      </w:pPr>
    </w:lvl>
    <w:lvl w:ilvl="8" w:tplc="042D001B" w:tentative="1">
      <w:start w:val="1"/>
      <w:numFmt w:val="lowerRoman"/>
      <w:lvlText w:val="%9."/>
      <w:lvlJc w:val="right"/>
      <w:pPr>
        <w:ind w:left="6480" w:hanging="180"/>
      </w:pPr>
    </w:lvl>
  </w:abstractNum>
  <w:abstractNum w:abstractNumId="1" w15:restartNumberingAfterBreak="0">
    <w:nsid w:val="0F36380E"/>
    <w:multiLevelType w:val="multilevel"/>
    <w:tmpl w:val="7AC2E8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985BEB"/>
    <w:multiLevelType w:val="multilevel"/>
    <w:tmpl w:val="31BED0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DEC75A6"/>
    <w:multiLevelType w:val="multilevel"/>
    <w:tmpl w:val="74C662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9D00711"/>
    <w:multiLevelType w:val="multilevel"/>
    <w:tmpl w:val="8F3C7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3"/>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69D0F04"/>
    <w:multiLevelType w:val="multilevel"/>
    <w:tmpl w:val="9F16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28D751A"/>
    <w:multiLevelType w:val="multilevel"/>
    <w:tmpl w:val="8A92A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9753D4"/>
    <w:multiLevelType w:val="multilevel"/>
    <w:tmpl w:val="58841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124D10"/>
    <w:multiLevelType w:val="hybridMultilevel"/>
    <w:tmpl w:val="6AFCBBC4"/>
    <w:lvl w:ilvl="0" w:tplc="08A60F18">
      <w:start w:val="1"/>
      <w:numFmt w:val="upperRoman"/>
      <w:lvlText w:val="%1."/>
      <w:lvlJc w:val="left"/>
      <w:pPr>
        <w:ind w:left="754" w:hanging="720"/>
      </w:pPr>
      <w:rPr>
        <w:rFonts w:hint="default"/>
      </w:rPr>
    </w:lvl>
    <w:lvl w:ilvl="1" w:tplc="042D0019" w:tentative="1">
      <w:start w:val="1"/>
      <w:numFmt w:val="lowerLetter"/>
      <w:lvlText w:val="%2."/>
      <w:lvlJc w:val="left"/>
      <w:pPr>
        <w:ind w:left="1114" w:hanging="360"/>
      </w:pPr>
    </w:lvl>
    <w:lvl w:ilvl="2" w:tplc="042D001B" w:tentative="1">
      <w:start w:val="1"/>
      <w:numFmt w:val="lowerRoman"/>
      <w:lvlText w:val="%3."/>
      <w:lvlJc w:val="right"/>
      <w:pPr>
        <w:ind w:left="1834" w:hanging="180"/>
      </w:pPr>
    </w:lvl>
    <w:lvl w:ilvl="3" w:tplc="042D000F" w:tentative="1">
      <w:start w:val="1"/>
      <w:numFmt w:val="decimal"/>
      <w:lvlText w:val="%4."/>
      <w:lvlJc w:val="left"/>
      <w:pPr>
        <w:ind w:left="2554" w:hanging="360"/>
      </w:pPr>
    </w:lvl>
    <w:lvl w:ilvl="4" w:tplc="042D0019" w:tentative="1">
      <w:start w:val="1"/>
      <w:numFmt w:val="lowerLetter"/>
      <w:lvlText w:val="%5."/>
      <w:lvlJc w:val="left"/>
      <w:pPr>
        <w:ind w:left="3274" w:hanging="360"/>
      </w:pPr>
    </w:lvl>
    <w:lvl w:ilvl="5" w:tplc="042D001B" w:tentative="1">
      <w:start w:val="1"/>
      <w:numFmt w:val="lowerRoman"/>
      <w:lvlText w:val="%6."/>
      <w:lvlJc w:val="right"/>
      <w:pPr>
        <w:ind w:left="3994" w:hanging="180"/>
      </w:pPr>
    </w:lvl>
    <w:lvl w:ilvl="6" w:tplc="042D000F" w:tentative="1">
      <w:start w:val="1"/>
      <w:numFmt w:val="decimal"/>
      <w:lvlText w:val="%7."/>
      <w:lvlJc w:val="left"/>
      <w:pPr>
        <w:ind w:left="4714" w:hanging="360"/>
      </w:pPr>
    </w:lvl>
    <w:lvl w:ilvl="7" w:tplc="042D0019" w:tentative="1">
      <w:start w:val="1"/>
      <w:numFmt w:val="lowerLetter"/>
      <w:lvlText w:val="%8."/>
      <w:lvlJc w:val="left"/>
      <w:pPr>
        <w:ind w:left="5434" w:hanging="360"/>
      </w:pPr>
    </w:lvl>
    <w:lvl w:ilvl="8" w:tplc="042D001B" w:tentative="1">
      <w:start w:val="1"/>
      <w:numFmt w:val="lowerRoman"/>
      <w:lvlText w:val="%9."/>
      <w:lvlJc w:val="right"/>
      <w:pPr>
        <w:ind w:left="6154" w:hanging="180"/>
      </w:pPr>
    </w:lvl>
  </w:abstractNum>
  <w:abstractNum w:abstractNumId="9" w15:restartNumberingAfterBreak="0">
    <w:nsid w:val="789C3A68"/>
    <w:multiLevelType w:val="multilevel"/>
    <w:tmpl w:val="DEE23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F76D12"/>
    <w:multiLevelType w:val="multilevel"/>
    <w:tmpl w:val="35542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0"/>
  </w:num>
  <w:num w:numId="3">
    <w:abstractNumId w:val="10"/>
  </w:num>
  <w:num w:numId="4">
    <w:abstractNumId w:val="4"/>
  </w:num>
  <w:num w:numId="5">
    <w:abstractNumId w:val="2"/>
  </w:num>
  <w:num w:numId="6">
    <w:abstractNumId w:val="9"/>
  </w:num>
  <w:num w:numId="7">
    <w:abstractNumId w:val="5"/>
  </w:num>
  <w:num w:numId="8">
    <w:abstractNumId w:val="7"/>
  </w:num>
  <w:num w:numId="9">
    <w:abstractNumId w:val="6"/>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s-ES" w:vendorID="64" w:dllVersion="131078" w:nlCheck="1" w:checkStyle="0"/>
  <w:activeWritingStyle w:appName="MSWord" w:lang="en-US" w:vendorID="64" w:dllVersion="131078" w:nlCheck="1" w:checkStyle="1"/>
  <w:documentProtection w:edit="readOnly" w:enforcement="1" w:cryptProviderType="rsaAES" w:cryptAlgorithmClass="hash" w:cryptAlgorithmType="typeAny" w:cryptAlgorithmSid="14" w:cryptSpinCount="100000" w:hash="dxZiRp1PbM7SVn4pvQBvdAlIAyr9pWmaX+PnRiXlOBjXkVe1zMZP7prJmnwnYGR06jTY2NzLg5YI0IjzE3jpPQ==" w:salt="IKc1w8kZoBfeiIDxApuz5A=="/>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23A"/>
    <w:rsid w:val="00005CF7"/>
    <w:rsid w:val="00015B8B"/>
    <w:rsid w:val="000245D5"/>
    <w:rsid w:val="00031A90"/>
    <w:rsid w:val="00032A71"/>
    <w:rsid w:val="000359BB"/>
    <w:rsid w:val="000374EC"/>
    <w:rsid w:val="000375AD"/>
    <w:rsid w:val="00040E97"/>
    <w:rsid w:val="00042064"/>
    <w:rsid w:val="000426DF"/>
    <w:rsid w:val="000444F2"/>
    <w:rsid w:val="0005045C"/>
    <w:rsid w:val="000524C1"/>
    <w:rsid w:val="0006278C"/>
    <w:rsid w:val="0006362E"/>
    <w:rsid w:val="00067135"/>
    <w:rsid w:val="00067FE9"/>
    <w:rsid w:val="00073123"/>
    <w:rsid w:val="00083CF8"/>
    <w:rsid w:val="000B796C"/>
    <w:rsid w:val="000D1AF1"/>
    <w:rsid w:val="000D3004"/>
    <w:rsid w:val="000D5076"/>
    <w:rsid w:val="000E6F5B"/>
    <w:rsid w:val="000F3693"/>
    <w:rsid w:val="000F7030"/>
    <w:rsid w:val="00116F66"/>
    <w:rsid w:val="0012276A"/>
    <w:rsid w:val="00131FCC"/>
    <w:rsid w:val="001350F1"/>
    <w:rsid w:val="00137EA0"/>
    <w:rsid w:val="00140F67"/>
    <w:rsid w:val="00141DB0"/>
    <w:rsid w:val="00152FAD"/>
    <w:rsid w:val="00156470"/>
    <w:rsid w:val="00160CB6"/>
    <w:rsid w:val="00162591"/>
    <w:rsid w:val="0016268E"/>
    <w:rsid w:val="00164611"/>
    <w:rsid w:val="001742E0"/>
    <w:rsid w:val="00174AB4"/>
    <w:rsid w:val="00177866"/>
    <w:rsid w:val="0018137F"/>
    <w:rsid w:val="001865CF"/>
    <w:rsid w:val="001A0DCD"/>
    <w:rsid w:val="001B0A12"/>
    <w:rsid w:val="001B18FF"/>
    <w:rsid w:val="001B7909"/>
    <w:rsid w:val="001C0D47"/>
    <w:rsid w:val="001C34CE"/>
    <w:rsid w:val="001C47DD"/>
    <w:rsid w:val="001D25BA"/>
    <w:rsid w:val="001D5658"/>
    <w:rsid w:val="001F01EC"/>
    <w:rsid w:val="001F07DD"/>
    <w:rsid w:val="001F494E"/>
    <w:rsid w:val="00214A34"/>
    <w:rsid w:val="00233B06"/>
    <w:rsid w:val="00234455"/>
    <w:rsid w:val="002513CA"/>
    <w:rsid w:val="00251A66"/>
    <w:rsid w:val="00254FC7"/>
    <w:rsid w:val="002628D2"/>
    <w:rsid w:val="0027457C"/>
    <w:rsid w:val="00274DC7"/>
    <w:rsid w:val="00276822"/>
    <w:rsid w:val="0028079F"/>
    <w:rsid w:val="0028166A"/>
    <w:rsid w:val="0028558F"/>
    <w:rsid w:val="002A0FF8"/>
    <w:rsid w:val="002A15C8"/>
    <w:rsid w:val="002A3D8E"/>
    <w:rsid w:val="002C0C5B"/>
    <w:rsid w:val="002C6E27"/>
    <w:rsid w:val="002D4B60"/>
    <w:rsid w:val="002D66BB"/>
    <w:rsid w:val="002F1FA7"/>
    <w:rsid w:val="002F7DAF"/>
    <w:rsid w:val="00312572"/>
    <w:rsid w:val="00334E43"/>
    <w:rsid w:val="00341085"/>
    <w:rsid w:val="0034492A"/>
    <w:rsid w:val="0034549D"/>
    <w:rsid w:val="00345E52"/>
    <w:rsid w:val="00347A23"/>
    <w:rsid w:val="00352AAD"/>
    <w:rsid w:val="00357C9E"/>
    <w:rsid w:val="00365AE3"/>
    <w:rsid w:val="0036694A"/>
    <w:rsid w:val="00377DCC"/>
    <w:rsid w:val="00381AB7"/>
    <w:rsid w:val="00391185"/>
    <w:rsid w:val="00394D03"/>
    <w:rsid w:val="00395116"/>
    <w:rsid w:val="003A551D"/>
    <w:rsid w:val="003D032D"/>
    <w:rsid w:val="003D402B"/>
    <w:rsid w:val="003D47EC"/>
    <w:rsid w:val="003D787B"/>
    <w:rsid w:val="003F3150"/>
    <w:rsid w:val="003F3361"/>
    <w:rsid w:val="00400FCE"/>
    <w:rsid w:val="00402CBE"/>
    <w:rsid w:val="00420B4D"/>
    <w:rsid w:val="00436128"/>
    <w:rsid w:val="00440333"/>
    <w:rsid w:val="00440573"/>
    <w:rsid w:val="004410F6"/>
    <w:rsid w:val="004432A0"/>
    <w:rsid w:val="00464A9E"/>
    <w:rsid w:val="00480A73"/>
    <w:rsid w:val="00484C80"/>
    <w:rsid w:val="004858F6"/>
    <w:rsid w:val="004905F5"/>
    <w:rsid w:val="004A4CE8"/>
    <w:rsid w:val="004B2175"/>
    <w:rsid w:val="004B722D"/>
    <w:rsid w:val="004B7565"/>
    <w:rsid w:val="004C5BE3"/>
    <w:rsid w:val="004D4CCD"/>
    <w:rsid w:val="004D4ED6"/>
    <w:rsid w:val="004D504E"/>
    <w:rsid w:val="004E39ED"/>
    <w:rsid w:val="004E7663"/>
    <w:rsid w:val="004F3B9C"/>
    <w:rsid w:val="004F4FC3"/>
    <w:rsid w:val="0050382C"/>
    <w:rsid w:val="00503CA7"/>
    <w:rsid w:val="00510F42"/>
    <w:rsid w:val="00521F2B"/>
    <w:rsid w:val="00540B56"/>
    <w:rsid w:val="0054117C"/>
    <w:rsid w:val="005443F8"/>
    <w:rsid w:val="00551CFA"/>
    <w:rsid w:val="00576422"/>
    <w:rsid w:val="00582A7C"/>
    <w:rsid w:val="00586AB6"/>
    <w:rsid w:val="00590ADE"/>
    <w:rsid w:val="0059136F"/>
    <w:rsid w:val="00593F0D"/>
    <w:rsid w:val="005A7DB4"/>
    <w:rsid w:val="005B7F7C"/>
    <w:rsid w:val="005D3C47"/>
    <w:rsid w:val="005D79B2"/>
    <w:rsid w:val="005E120A"/>
    <w:rsid w:val="005E142A"/>
    <w:rsid w:val="005E45B8"/>
    <w:rsid w:val="005F4FF6"/>
    <w:rsid w:val="00622F9F"/>
    <w:rsid w:val="00632E65"/>
    <w:rsid w:val="00645157"/>
    <w:rsid w:val="00651B1E"/>
    <w:rsid w:val="006534DE"/>
    <w:rsid w:val="0065711E"/>
    <w:rsid w:val="0065788B"/>
    <w:rsid w:val="00663108"/>
    <w:rsid w:val="0067762B"/>
    <w:rsid w:val="00680023"/>
    <w:rsid w:val="00685881"/>
    <w:rsid w:val="00697963"/>
    <w:rsid w:val="006A44CC"/>
    <w:rsid w:val="006A6D3E"/>
    <w:rsid w:val="006A7D13"/>
    <w:rsid w:val="006C3306"/>
    <w:rsid w:val="006C57F8"/>
    <w:rsid w:val="006D4A23"/>
    <w:rsid w:val="006E11CC"/>
    <w:rsid w:val="006E3B3A"/>
    <w:rsid w:val="006E5189"/>
    <w:rsid w:val="00707255"/>
    <w:rsid w:val="00712276"/>
    <w:rsid w:val="00713A79"/>
    <w:rsid w:val="00723134"/>
    <w:rsid w:val="0072339B"/>
    <w:rsid w:val="007245E1"/>
    <w:rsid w:val="0072758F"/>
    <w:rsid w:val="007371E9"/>
    <w:rsid w:val="0074244D"/>
    <w:rsid w:val="00745DF4"/>
    <w:rsid w:val="007475E8"/>
    <w:rsid w:val="00751117"/>
    <w:rsid w:val="007552EB"/>
    <w:rsid w:val="0077103A"/>
    <w:rsid w:val="0077120C"/>
    <w:rsid w:val="00775A8E"/>
    <w:rsid w:val="0079298E"/>
    <w:rsid w:val="007A5799"/>
    <w:rsid w:val="007A6219"/>
    <w:rsid w:val="007A6774"/>
    <w:rsid w:val="007B2DC1"/>
    <w:rsid w:val="007C0493"/>
    <w:rsid w:val="007C0B63"/>
    <w:rsid w:val="007C4E46"/>
    <w:rsid w:val="007C5789"/>
    <w:rsid w:val="007C630C"/>
    <w:rsid w:val="007D7E29"/>
    <w:rsid w:val="007E6FAE"/>
    <w:rsid w:val="00807FA1"/>
    <w:rsid w:val="00825099"/>
    <w:rsid w:val="00841EF0"/>
    <w:rsid w:val="00856D8D"/>
    <w:rsid w:val="0086121B"/>
    <w:rsid w:val="00863B87"/>
    <w:rsid w:val="00871814"/>
    <w:rsid w:val="0087223A"/>
    <w:rsid w:val="00873151"/>
    <w:rsid w:val="00883B11"/>
    <w:rsid w:val="008A24A7"/>
    <w:rsid w:val="008A4FD5"/>
    <w:rsid w:val="008B2399"/>
    <w:rsid w:val="008C00E2"/>
    <w:rsid w:val="008C123E"/>
    <w:rsid w:val="008C4EF9"/>
    <w:rsid w:val="008D3F23"/>
    <w:rsid w:val="008D6D8F"/>
    <w:rsid w:val="008F2C32"/>
    <w:rsid w:val="008F3112"/>
    <w:rsid w:val="00905CD3"/>
    <w:rsid w:val="009078B1"/>
    <w:rsid w:val="009312ED"/>
    <w:rsid w:val="00941384"/>
    <w:rsid w:val="009454A8"/>
    <w:rsid w:val="009501C7"/>
    <w:rsid w:val="00952220"/>
    <w:rsid w:val="00955309"/>
    <w:rsid w:val="00956E97"/>
    <w:rsid w:val="00963CDC"/>
    <w:rsid w:val="0096702D"/>
    <w:rsid w:val="00977DF6"/>
    <w:rsid w:val="009957AF"/>
    <w:rsid w:val="009B1489"/>
    <w:rsid w:val="009B6E85"/>
    <w:rsid w:val="009B6F10"/>
    <w:rsid w:val="009B7827"/>
    <w:rsid w:val="009C3EB6"/>
    <w:rsid w:val="009D2C03"/>
    <w:rsid w:val="009D4DE8"/>
    <w:rsid w:val="009E499D"/>
    <w:rsid w:val="009F08A7"/>
    <w:rsid w:val="00A03409"/>
    <w:rsid w:val="00A0540F"/>
    <w:rsid w:val="00A0707F"/>
    <w:rsid w:val="00A23AC2"/>
    <w:rsid w:val="00A245D4"/>
    <w:rsid w:val="00A255D1"/>
    <w:rsid w:val="00A25B22"/>
    <w:rsid w:val="00A3035C"/>
    <w:rsid w:val="00A307D9"/>
    <w:rsid w:val="00A31D9B"/>
    <w:rsid w:val="00A35F4E"/>
    <w:rsid w:val="00A37989"/>
    <w:rsid w:val="00A458D2"/>
    <w:rsid w:val="00A516BF"/>
    <w:rsid w:val="00A53829"/>
    <w:rsid w:val="00A54093"/>
    <w:rsid w:val="00A5539B"/>
    <w:rsid w:val="00A577F3"/>
    <w:rsid w:val="00A611D8"/>
    <w:rsid w:val="00A71CFF"/>
    <w:rsid w:val="00A75937"/>
    <w:rsid w:val="00A859EF"/>
    <w:rsid w:val="00A91FB9"/>
    <w:rsid w:val="00A929CE"/>
    <w:rsid w:val="00AB26BF"/>
    <w:rsid w:val="00AB51EA"/>
    <w:rsid w:val="00AC15B6"/>
    <w:rsid w:val="00AC5143"/>
    <w:rsid w:val="00AD22A9"/>
    <w:rsid w:val="00B0136B"/>
    <w:rsid w:val="00B01694"/>
    <w:rsid w:val="00B16856"/>
    <w:rsid w:val="00B21C43"/>
    <w:rsid w:val="00B46D45"/>
    <w:rsid w:val="00B47C07"/>
    <w:rsid w:val="00B53075"/>
    <w:rsid w:val="00B615B9"/>
    <w:rsid w:val="00B67570"/>
    <w:rsid w:val="00B74CCB"/>
    <w:rsid w:val="00B82447"/>
    <w:rsid w:val="00B8332C"/>
    <w:rsid w:val="00B84323"/>
    <w:rsid w:val="00B85989"/>
    <w:rsid w:val="00B911CB"/>
    <w:rsid w:val="00B95F9F"/>
    <w:rsid w:val="00B97084"/>
    <w:rsid w:val="00BA4638"/>
    <w:rsid w:val="00BA7867"/>
    <w:rsid w:val="00BB57D6"/>
    <w:rsid w:val="00BE0CA0"/>
    <w:rsid w:val="00BE148B"/>
    <w:rsid w:val="00BE2795"/>
    <w:rsid w:val="00C01004"/>
    <w:rsid w:val="00C05561"/>
    <w:rsid w:val="00C321DC"/>
    <w:rsid w:val="00C32583"/>
    <w:rsid w:val="00C5719D"/>
    <w:rsid w:val="00C623C8"/>
    <w:rsid w:val="00C64CA3"/>
    <w:rsid w:val="00C677B3"/>
    <w:rsid w:val="00C679D2"/>
    <w:rsid w:val="00C9079F"/>
    <w:rsid w:val="00CC1FAE"/>
    <w:rsid w:val="00CC35D4"/>
    <w:rsid w:val="00CD564A"/>
    <w:rsid w:val="00CE5DC0"/>
    <w:rsid w:val="00CF1337"/>
    <w:rsid w:val="00D05B1D"/>
    <w:rsid w:val="00D36578"/>
    <w:rsid w:val="00D41D11"/>
    <w:rsid w:val="00D527CA"/>
    <w:rsid w:val="00D5341F"/>
    <w:rsid w:val="00D57FC3"/>
    <w:rsid w:val="00D70A0C"/>
    <w:rsid w:val="00D7322A"/>
    <w:rsid w:val="00D92E95"/>
    <w:rsid w:val="00D95078"/>
    <w:rsid w:val="00DA3F6E"/>
    <w:rsid w:val="00DA4776"/>
    <w:rsid w:val="00DC5238"/>
    <w:rsid w:val="00DD7BF5"/>
    <w:rsid w:val="00DF3E6C"/>
    <w:rsid w:val="00DF650D"/>
    <w:rsid w:val="00E02749"/>
    <w:rsid w:val="00E032D0"/>
    <w:rsid w:val="00E03BEF"/>
    <w:rsid w:val="00E068F2"/>
    <w:rsid w:val="00E21C05"/>
    <w:rsid w:val="00E25840"/>
    <w:rsid w:val="00E26043"/>
    <w:rsid w:val="00E30CB1"/>
    <w:rsid w:val="00E31467"/>
    <w:rsid w:val="00E4398D"/>
    <w:rsid w:val="00E54A46"/>
    <w:rsid w:val="00E61B16"/>
    <w:rsid w:val="00E71A34"/>
    <w:rsid w:val="00E72FFD"/>
    <w:rsid w:val="00E77E4B"/>
    <w:rsid w:val="00E80CB5"/>
    <w:rsid w:val="00E93BA6"/>
    <w:rsid w:val="00EA4A94"/>
    <w:rsid w:val="00EB7B8B"/>
    <w:rsid w:val="00EC1A38"/>
    <w:rsid w:val="00EC52EE"/>
    <w:rsid w:val="00EE0D1B"/>
    <w:rsid w:val="00EE73F2"/>
    <w:rsid w:val="00EF5A59"/>
    <w:rsid w:val="00F00716"/>
    <w:rsid w:val="00F068B3"/>
    <w:rsid w:val="00F35E66"/>
    <w:rsid w:val="00F40002"/>
    <w:rsid w:val="00F40050"/>
    <w:rsid w:val="00F4448B"/>
    <w:rsid w:val="00F47645"/>
    <w:rsid w:val="00F60DD1"/>
    <w:rsid w:val="00F66BC0"/>
    <w:rsid w:val="00F76BB2"/>
    <w:rsid w:val="00F80E59"/>
    <w:rsid w:val="00F92E7B"/>
    <w:rsid w:val="00F9443C"/>
    <w:rsid w:val="00FA477F"/>
    <w:rsid w:val="00FA6672"/>
    <w:rsid w:val="00FB0AF3"/>
    <w:rsid w:val="00FB2BF0"/>
    <w:rsid w:val="00FB74E4"/>
    <w:rsid w:val="00FC60AB"/>
    <w:rsid w:val="00FD27F2"/>
    <w:rsid w:val="00FD3A2F"/>
    <w:rsid w:val="00FD5E9F"/>
    <w:rsid w:val="00FE0145"/>
    <w:rsid w:val="00FE03E1"/>
    <w:rsid w:val="00FE0A49"/>
    <w:rsid w:val="00FE4ECF"/>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2E087E-4BD3-410B-83C1-3042355027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rsid w:val="0087223A"/>
    <w:pPr>
      <w:tabs>
        <w:tab w:val="right" w:pos="8618"/>
      </w:tabs>
      <w:spacing w:after="0" w:line="240" w:lineRule="auto"/>
      <w:jc w:val="both"/>
    </w:pPr>
    <w:rPr>
      <w:rFonts w:ascii="Univers" w:eastAsia="Times New Roman" w:hAnsi="Univers" w:cs="Times New Roman"/>
      <w:szCs w:val="20"/>
      <w:lang w:val="ca-ES" w:eastAsia="es-ES"/>
    </w:rPr>
  </w:style>
  <w:style w:type="paragraph" w:styleId="1izenburua">
    <w:name w:val="heading 1"/>
    <w:basedOn w:val="Normala"/>
    <w:next w:val="Normala"/>
    <w:link w:val="1izenburuaKar"/>
    <w:qFormat/>
    <w:rsid w:val="008722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izenburua">
    <w:name w:val="heading 2"/>
    <w:basedOn w:val="Normala"/>
    <w:next w:val="Normala"/>
    <w:link w:val="2izenburuaKar"/>
    <w:uiPriority w:val="9"/>
    <w:unhideWhenUsed/>
    <w:qFormat/>
    <w:rsid w:val="003449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unhideWhenUsed/>
    <w:qFormat/>
    <w:rsid w:val="0034492A"/>
    <w:pPr>
      <w:keepNext/>
      <w:keepLines/>
      <w:spacing w:before="200"/>
      <w:outlineLvl w:val="2"/>
    </w:pPr>
    <w:rPr>
      <w:rFonts w:asciiTheme="majorHAnsi" w:eastAsiaTheme="majorEastAsia" w:hAnsiTheme="majorHAnsi" w:cstheme="majorBidi"/>
      <w:b/>
      <w:bCs/>
      <w:color w:val="4F81BD" w:themeColor="accent1"/>
    </w:rPr>
  </w:style>
  <w:style w:type="paragraph" w:styleId="4izenburua">
    <w:name w:val="heading 4"/>
    <w:basedOn w:val="Normala"/>
    <w:next w:val="Normala"/>
    <w:link w:val="4izenburuaKar"/>
    <w:uiPriority w:val="9"/>
    <w:unhideWhenUsed/>
    <w:qFormat/>
    <w:rsid w:val="0065711E"/>
    <w:pPr>
      <w:keepNext/>
      <w:keepLines/>
      <w:spacing w:before="200"/>
      <w:outlineLvl w:val="3"/>
    </w:pPr>
    <w:rPr>
      <w:rFonts w:asciiTheme="majorHAnsi" w:eastAsiaTheme="majorEastAsia" w:hAnsiTheme="majorHAnsi" w:cstheme="majorBidi"/>
      <w:b/>
      <w:bCs/>
      <w:i/>
      <w:i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character" w:customStyle="1" w:styleId="2izenburuaKar">
    <w:name w:val="2. izenburua Kar"/>
    <w:basedOn w:val="Paragrafoarenletra-tipolehenetsia"/>
    <w:link w:val="2izenburua"/>
    <w:uiPriority w:val="9"/>
    <w:rsid w:val="0034492A"/>
    <w:rPr>
      <w:rFonts w:asciiTheme="majorHAnsi" w:eastAsiaTheme="majorEastAsia" w:hAnsiTheme="majorHAnsi" w:cstheme="majorBidi"/>
      <w:b/>
      <w:bCs/>
      <w:color w:val="4F81BD" w:themeColor="accent1"/>
      <w:sz w:val="26"/>
      <w:szCs w:val="26"/>
      <w:lang w:val="ca-ES" w:eastAsia="es-ES"/>
    </w:rPr>
  </w:style>
  <w:style w:type="character" w:customStyle="1" w:styleId="3izenburuaKar">
    <w:name w:val="3. izenburua Kar"/>
    <w:basedOn w:val="Paragrafoarenletra-tipolehenetsia"/>
    <w:link w:val="3izenburua"/>
    <w:uiPriority w:val="9"/>
    <w:rsid w:val="0034492A"/>
    <w:rPr>
      <w:rFonts w:asciiTheme="majorHAnsi" w:eastAsiaTheme="majorEastAsia" w:hAnsiTheme="majorHAnsi" w:cstheme="majorBidi"/>
      <w:b/>
      <w:bCs/>
      <w:color w:val="4F81BD" w:themeColor="accent1"/>
      <w:szCs w:val="20"/>
      <w:lang w:val="ca-ES" w:eastAsia="es-ES"/>
    </w:rPr>
  </w:style>
  <w:style w:type="character" w:customStyle="1" w:styleId="1izenburuaKar">
    <w:name w:val="1. izenburua Kar"/>
    <w:basedOn w:val="Paragrafoarenletra-tipolehenetsia"/>
    <w:link w:val="1izenburua"/>
    <w:rsid w:val="0087223A"/>
    <w:rPr>
      <w:rFonts w:asciiTheme="majorHAnsi" w:eastAsiaTheme="majorEastAsia" w:hAnsiTheme="majorHAnsi" w:cstheme="majorBidi"/>
      <w:b/>
      <w:bCs/>
      <w:color w:val="365F91" w:themeColor="accent1" w:themeShade="BF"/>
      <w:sz w:val="28"/>
      <w:szCs w:val="28"/>
      <w:lang w:val="ca-ES" w:eastAsia="es-ES"/>
    </w:rPr>
  </w:style>
  <w:style w:type="character" w:customStyle="1" w:styleId="GoiburuaKar">
    <w:name w:val="Goiburua Kar"/>
    <w:basedOn w:val="Paragrafoarenletra-tipolehenetsia"/>
    <w:link w:val="Goiburua"/>
    <w:rsid w:val="0087223A"/>
    <w:rPr>
      <w:rFonts w:ascii="Univers" w:eastAsia="Times New Roman" w:hAnsi="Univers" w:cs="Times New Roman"/>
      <w:b/>
      <w:szCs w:val="20"/>
      <w:lang w:val="ca-ES" w:eastAsia="es-ES"/>
    </w:rPr>
  </w:style>
  <w:style w:type="paragraph" w:styleId="Goiburua">
    <w:name w:val="header"/>
    <w:basedOn w:val="Normala"/>
    <w:link w:val="GoiburuaKar"/>
    <w:rsid w:val="0087223A"/>
    <w:pPr>
      <w:tabs>
        <w:tab w:val="clear" w:pos="8618"/>
        <w:tab w:val="right" w:pos="9498"/>
      </w:tabs>
    </w:pPr>
    <w:rPr>
      <w:b/>
    </w:rPr>
  </w:style>
  <w:style w:type="character" w:customStyle="1" w:styleId="Orri-oinaKar">
    <w:name w:val="Orri-oina Kar"/>
    <w:basedOn w:val="Paragrafoarenletra-tipolehenetsia"/>
    <w:link w:val="Orri-oina"/>
    <w:rsid w:val="0087223A"/>
    <w:rPr>
      <w:rFonts w:ascii="Univers" w:eastAsia="Times New Roman" w:hAnsi="Univers" w:cs="Times New Roman"/>
      <w:sz w:val="18"/>
      <w:szCs w:val="20"/>
      <w:lang w:val="ca-ES" w:eastAsia="es-ES"/>
    </w:rPr>
  </w:style>
  <w:style w:type="paragraph" w:styleId="Orri-oina">
    <w:name w:val="footer"/>
    <w:basedOn w:val="Normala"/>
    <w:link w:val="Orri-oinaKar"/>
    <w:rsid w:val="0087223A"/>
    <w:rPr>
      <w:sz w:val="18"/>
    </w:rPr>
  </w:style>
  <w:style w:type="character" w:customStyle="1" w:styleId="Gorputz-testuaKar">
    <w:name w:val="Gorputz-testua Kar"/>
    <w:basedOn w:val="Paragrafoarenletra-tipolehenetsia"/>
    <w:link w:val="Gorputz-testua"/>
    <w:rsid w:val="0087223A"/>
    <w:rPr>
      <w:rFonts w:ascii="Tahoma" w:eastAsia="Times New Roman" w:hAnsi="Tahoma" w:cs="Tahoma"/>
      <w:sz w:val="18"/>
      <w:szCs w:val="20"/>
      <w:lang w:eastAsia="eu-ES"/>
    </w:rPr>
  </w:style>
  <w:style w:type="paragraph" w:styleId="Gorputz-testua">
    <w:name w:val="Body Text"/>
    <w:basedOn w:val="Normala"/>
    <w:link w:val="Gorputz-testuaKar"/>
    <w:rsid w:val="0087223A"/>
    <w:pPr>
      <w:tabs>
        <w:tab w:val="clear" w:pos="8618"/>
        <w:tab w:val="left" w:pos="900"/>
      </w:tabs>
      <w:spacing w:before="60"/>
      <w:jc w:val="left"/>
    </w:pPr>
    <w:rPr>
      <w:rFonts w:ascii="Tahoma" w:hAnsi="Tahoma" w:cs="Tahoma"/>
      <w:sz w:val="18"/>
      <w:lang w:val="eu-ES" w:eastAsia="eu-ES"/>
    </w:rPr>
  </w:style>
  <w:style w:type="character" w:customStyle="1" w:styleId="Gorputz-testua2Kar">
    <w:name w:val="Gorputz-testua 2 Kar"/>
    <w:basedOn w:val="Paragrafoarenletra-tipolehenetsia"/>
    <w:link w:val="Gorputz-testua2"/>
    <w:rsid w:val="0087223A"/>
    <w:rPr>
      <w:rFonts w:ascii="Tahoma" w:eastAsia="Times New Roman" w:hAnsi="Tahoma" w:cs="Tahoma"/>
      <w:sz w:val="18"/>
      <w:szCs w:val="20"/>
      <w:lang w:val="ca-ES" w:eastAsia="es-ES"/>
    </w:rPr>
  </w:style>
  <w:style w:type="paragraph" w:styleId="Gorputz-testua2">
    <w:name w:val="Body Text 2"/>
    <w:basedOn w:val="Normala"/>
    <w:link w:val="Gorputz-testua2Kar"/>
    <w:rsid w:val="0087223A"/>
    <w:pPr>
      <w:spacing w:before="120"/>
    </w:pPr>
    <w:rPr>
      <w:rFonts w:ascii="Tahoma" w:hAnsi="Tahoma" w:cs="Tahoma"/>
      <w:sz w:val="18"/>
    </w:rPr>
  </w:style>
  <w:style w:type="character" w:customStyle="1" w:styleId="AzpitituluaKar">
    <w:name w:val="Azpititulua Kar"/>
    <w:basedOn w:val="Paragrafoarenletra-tipolehenetsia"/>
    <w:link w:val="Azpititulua"/>
    <w:rsid w:val="0087223A"/>
    <w:rPr>
      <w:rFonts w:asciiTheme="majorHAnsi" w:eastAsiaTheme="majorEastAsia" w:hAnsiTheme="majorHAnsi" w:cstheme="majorBidi"/>
      <w:i/>
      <w:iCs/>
      <w:color w:val="4F81BD" w:themeColor="accent1"/>
      <w:spacing w:val="15"/>
      <w:sz w:val="24"/>
      <w:szCs w:val="24"/>
      <w:lang w:val="ca-ES" w:eastAsia="es-ES"/>
    </w:rPr>
  </w:style>
  <w:style w:type="paragraph" w:styleId="Azpititulua">
    <w:name w:val="Subtitle"/>
    <w:basedOn w:val="Normala"/>
    <w:next w:val="Normala"/>
    <w:link w:val="AzpitituluaKar"/>
    <w:qFormat/>
    <w:rsid w:val="0087223A"/>
    <w:pPr>
      <w:numPr>
        <w:ilvl w:val="1"/>
      </w:numPr>
    </w:pPr>
    <w:rPr>
      <w:rFonts w:asciiTheme="majorHAnsi" w:eastAsiaTheme="majorEastAsia" w:hAnsiTheme="majorHAnsi" w:cstheme="majorBidi"/>
      <w:i/>
      <w:iCs/>
      <w:color w:val="4F81BD" w:themeColor="accent1"/>
      <w:spacing w:val="15"/>
      <w:sz w:val="24"/>
      <w:szCs w:val="24"/>
    </w:rPr>
  </w:style>
  <w:style w:type="character" w:styleId="Hiperesteka">
    <w:name w:val="Hyperlink"/>
    <w:basedOn w:val="Paragrafoarenletra-tipolehenetsia"/>
    <w:rsid w:val="0087223A"/>
    <w:rPr>
      <w:color w:val="0000FF"/>
      <w:u w:val="single"/>
    </w:rPr>
  </w:style>
  <w:style w:type="character" w:styleId="Orri-zenbakia">
    <w:name w:val="page number"/>
    <w:basedOn w:val="Paragrafoarenletra-tipolehenetsia"/>
    <w:rsid w:val="0087223A"/>
    <w:rPr>
      <w:sz w:val="18"/>
    </w:rPr>
  </w:style>
  <w:style w:type="table" w:styleId="Saretaduntaula">
    <w:name w:val="Table Grid"/>
    <w:basedOn w:val="Taulanormala"/>
    <w:rsid w:val="00015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isitatutakoHiperesteka">
    <w:name w:val="FollowedHyperlink"/>
    <w:basedOn w:val="Paragrafoarenletra-tipolehenetsia"/>
    <w:semiHidden/>
    <w:unhideWhenUsed/>
    <w:rsid w:val="001B0A12"/>
    <w:rPr>
      <w:color w:val="800080" w:themeColor="followedHyperlink"/>
      <w:u w:val="single"/>
    </w:rPr>
  </w:style>
  <w:style w:type="paragraph" w:styleId="Zerrenda-paragrafoa">
    <w:name w:val="List Paragraph"/>
    <w:basedOn w:val="Normala"/>
    <w:uiPriority w:val="34"/>
    <w:qFormat/>
    <w:rsid w:val="00484C80"/>
    <w:pPr>
      <w:ind w:left="720"/>
      <w:contextualSpacing/>
    </w:pPr>
  </w:style>
  <w:style w:type="paragraph" w:styleId="Normalaweb">
    <w:name w:val="Normal (Web)"/>
    <w:basedOn w:val="Normala"/>
    <w:uiPriority w:val="99"/>
    <w:semiHidden/>
    <w:unhideWhenUsed/>
    <w:rsid w:val="00E26043"/>
    <w:pPr>
      <w:tabs>
        <w:tab w:val="clear" w:pos="8618"/>
      </w:tabs>
      <w:spacing w:before="100" w:beforeAutospacing="1" w:after="150"/>
      <w:jc w:val="left"/>
    </w:pPr>
    <w:rPr>
      <w:rFonts w:ascii="Times New Roman" w:hAnsi="Times New Roman"/>
      <w:sz w:val="24"/>
      <w:szCs w:val="24"/>
      <w:lang w:val="eu-ES" w:eastAsia="eu-ES"/>
    </w:rPr>
  </w:style>
  <w:style w:type="character" w:customStyle="1" w:styleId="ikusi-mezua">
    <w:name w:val="ikusi-mezua"/>
    <w:basedOn w:val="Paragrafoarenletra-tipolehenetsia"/>
    <w:rsid w:val="00E26043"/>
  </w:style>
  <w:style w:type="character" w:customStyle="1" w:styleId="green">
    <w:name w:val="green"/>
    <w:basedOn w:val="Paragrafoarenletra-tipolehenetsia"/>
    <w:rsid w:val="00E26043"/>
  </w:style>
  <w:style w:type="character" w:customStyle="1" w:styleId="berdea">
    <w:name w:val="berdea"/>
    <w:basedOn w:val="Paragrafoarenletra-tipolehenetsia"/>
    <w:rsid w:val="00E26043"/>
  </w:style>
  <w:style w:type="paragraph" w:customStyle="1" w:styleId="koxka">
    <w:name w:val="koxka"/>
    <w:basedOn w:val="Normala"/>
    <w:rsid w:val="00E26043"/>
    <w:pPr>
      <w:tabs>
        <w:tab w:val="clear" w:pos="8618"/>
      </w:tabs>
      <w:spacing w:before="100" w:beforeAutospacing="1" w:after="150"/>
      <w:jc w:val="left"/>
    </w:pPr>
    <w:rPr>
      <w:rFonts w:ascii="Times New Roman" w:hAnsi="Times New Roman"/>
      <w:sz w:val="24"/>
      <w:szCs w:val="24"/>
      <w:lang w:val="eu-ES" w:eastAsia="eu-ES"/>
    </w:rPr>
  </w:style>
  <w:style w:type="character" w:customStyle="1" w:styleId="purple">
    <w:name w:val="purple"/>
    <w:basedOn w:val="Paragrafoarenletra-tipolehenetsia"/>
    <w:rsid w:val="00E26043"/>
  </w:style>
  <w:style w:type="paragraph" w:styleId="Bunbuiloarentestua">
    <w:name w:val="Balloon Text"/>
    <w:basedOn w:val="Normala"/>
    <w:link w:val="BunbuiloarentestuaKar"/>
    <w:uiPriority w:val="99"/>
    <w:semiHidden/>
    <w:unhideWhenUsed/>
    <w:rsid w:val="00F4448B"/>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F4448B"/>
    <w:rPr>
      <w:rFonts w:ascii="Tahoma" w:eastAsia="Times New Roman" w:hAnsi="Tahoma" w:cs="Tahoma"/>
      <w:sz w:val="16"/>
      <w:szCs w:val="16"/>
      <w:lang w:val="ca-ES" w:eastAsia="es-ES"/>
    </w:rPr>
  </w:style>
  <w:style w:type="character" w:customStyle="1" w:styleId="4izenburuaKar">
    <w:name w:val="4. izenburua Kar"/>
    <w:basedOn w:val="Paragrafoarenletra-tipolehenetsia"/>
    <w:link w:val="4izenburua"/>
    <w:uiPriority w:val="9"/>
    <w:rsid w:val="0065711E"/>
    <w:rPr>
      <w:rFonts w:asciiTheme="majorHAnsi" w:eastAsiaTheme="majorEastAsia" w:hAnsiTheme="majorHAnsi" w:cstheme="majorBidi"/>
      <w:b/>
      <w:bCs/>
      <w:i/>
      <w:iCs/>
      <w:color w:val="4F81BD" w:themeColor="accent1"/>
      <w:szCs w:val="20"/>
      <w:lang w:val="ca-ES" w:eastAsia="es-ES"/>
    </w:rPr>
  </w:style>
  <w:style w:type="paragraph" w:styleId="Tarterikez">
    <w:name w:val="No Spacing"/>
    <w:uiPriority w:val="1"/>
    <w:qFormat/>
    <w:rsid w:val="0072758F"/>
    <w:pPr>
      <w:tabs>
        <w:tab w:val="right" w:pos="8618"/>
      </w:tabs>
      <w:spacing w:after="0" w:line="240" w:lineRule="auto"/>
      <w:jc w:val="both"/>
    </w:pPr>
    <w:rPr>
      <w:rFonts w:ascii="Univers" w:eastAsia="Times New Roman" w:hAnsi="Univers" w:cs="Times New Roman"/>
      <w:szCs w:val="20"/>
      <w:lang w:val="ca-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gif"/><Relationship Id="rId117" Type="http://schemas.openxmlformats.org/officeDocument/2006/relationships/hyperlink" Target="http://lemav.sgcb.mcu.es/Autoridades/LEMAV2015485862/concept.html" TargetMode="External"/><Relationship Id="rId21" Type="http://schemas.openxmlformats.org/officeDocument/2006/relationships/image" Target="media/image3.gif"/><Relationship Id="rId42" Type="http://schemas.openxmlformats.org/officeDocument/2006/relationships/hyperlink" Target="https://www.tandfonline.com/doi/full/10.1080/20504721.2016.1197517" TargetMode="External"/><Relationship Id="rId47" Type="http://schemas.openxmlformats.org/officeDocument/2006/relationships/hyperlink" Target="https://www.tandfonline.com/doi/full/10.1080/20504721.2016.1197517" TargetMode="External"/><Relationship Id="rId63" Type="http://schemas.openxmlformats.org/officeDocument/2006/relationships/image" Target="media/image13.emf"/><Relationship Id="rId68" Type="http://schemas.openxmlformats.org/officeDocument/2006/relationships/package" Target="embeddings/Documento_de_Microsoft_Word4.docx"/><Relationship Id="rId84" Type="http://schemas.openxmlformats.org/officeDocument/2006/relationships/package" Target="embeddings/Documento_de_Microsoft_Word11.docx"/><Relationship Id="rId89" Type="http://schemas.openxmlformats.org/officeDocument/2006/relationships/hyperlink" Target="http://www.ohchr.org/FR/ProfessionalInterest/Pages/RemedyAndReparation.aspx" TargetMode="External"/><Relationship Id="rId112" Type="http://schemas.openxmlformats.org/officeDocument/2006/relationships/hyperlink" Target="http://blog.justizia.net/gaur-justizia-leheneratzaile-eta-terapeutikoa-justizia" TargetMode="External"/><Relationship Id="rId133" Type="http://schemas.openxmlformats.org/officeDocument/2006/relationships/hyperlink" Target="https://en.wikipedia.org/wiki/Restorative_justice" TargetMode="External"/><Relationship Id="rId138" Type="http://schemas.openxmlformats.org/officeDocument/2006/relationships/hyperlink" Target="https://documents-dds-ny.un.org/doc/UNDOC/GEN/G05/109/03/PDF/G0510903.pdf?OpenElement" TargetMode="External"/><Relationship Id="rId16" Type="http://schemas.openxmlformats.org/officeDocument/2006/relationships/hyperlink" Target="https://eu.wikipedia.org/wiki/Delitu" TargetMode="External"/><Relationship Id="rId107" Type="http://schemas.openxmlformats.org/officeDocument/2006/relationships/hyperlink" Target="http://www.culture.fr/franceterme" TargetMode="External"/><Relationship Id="rId11" Type="http://schemas.openxmlformats.org/officeDocument/2006/relationships/hyperlink" Target="https://eu.wikipedia.org/w/index.php?title=Justizia_sistema&amp;action=edit&amp;redlink=1" TargetMode="External"/><Relationship Id="rId32" Type="http://schemas.openxmlformats.org/officeDocument/2006/relationships/hyperlink" Target="http://iate.europa.eu/FindTermsByLilId.do?lilId=910013&amp;langId=fr" TargetMode="External"/><Relationship Id="rId37" Type="http://schemas.openxmlformats.org/officeDocument/2006/relationships/hyperlink" Target="http://iate.europa.eu/FindTermsByLilId.do?lilId=910013&amp;langId=pt" TargetMode="External"/><Relationship Id="rId53" Type="http://schemas.openxmlformats.org/officeDocument/2006/relationships/hyperlink" Target="https://www.tandfonline.com/doi/10.5235/20504721.2.1.9" TargetMode="External"/><Relationship Id="rId58" Type="http://schemas.openxmlformats.org/officeDocument/2006/relationships/hyperlink" Target="https://ehutb.ehu.eus/video/596c7138f82b2b1a078b4b05" TargetMode="External"/><Relationship Id="rId74" Type="http://schemas.openxmlformats.org/officeDocument/2006/relationships/package" Target="embeddings/Documento_de_Microsoft_Word6.docx"/><Relationship Id="rId79" Type="http://schemas.openxmlformats.org/officeDocument/2006/relationships/image" Target="media/image21.emf"/><Relationship Id="rId102" Type="http://schemas.openxmlformats.org/officeDocument/2006/relationships/hyperlink" Target="http://blogdelajusticiarestaurativa.blogspot.com.es/2015/08/justicia-restaurativa-reparadora-o.html" TargetMode="External"/><Relationship Id="rId123" Type="http://schemas.openxmlformats.org/officeDocument/2006/relationships/hyperlink" Target="https://www.ehu.eus/es/web/ivac/hiztegia" TargetMode="External"/><Relationship Id="rId128" Type="http://schemas.openxmlformats.org/officeDocument/2006/relationships/hyperlink" Target="https://sites.google.com/site/sociedadcientificadejr/-que-es-la-justicia-restaurativa/origen-de-la-justicia-restaurativa"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www.granddictionnaire.com" TargetMode="External"/><Relationship Id="rId95" Type="http://schemas.openxmlformats.org/officeDocument/2006/relationships/hyperlink" Target="http://www.justizia.net/auzitegi-barruko-bitartekaritza/testua?id=1290077287343" TargetMode="External"/><Relationship Id="rId22" Type="http://schemas.openxmlformats.org/officeDocument/2006/relationships/image" Target="media/image4.gif"/><Relationship Id="rId27" Type="http://schemas.openxmlformats.org/officeDocument/2006/relationships/hyperlink" Target="http://iate.europa.eu/FindTermsByLilId.do?lilId=910013&amp;langId=da" TargetMode="External"/><Relationship Id="rId43" Type="http://schemas.openxmlformats.org/officeDocument/2006/relationships/hyperlink" Target="https://www.tandfonline.com/doi/full/10.1080/20504721.2016.1197517" TargetMode="External"/><Relationship Id="rId48" Type="http://schemas.openxmlformats.org/officeDocument/2006/relationships/hyperlink" Target="https://www.tandfonline.com/doi/full/10.1080/20504721.2016.1197517" TargetMode="External"/><Relationship Id="rId64" Type="http://schemas.openxmlformats.org/officeDocument/2006/relationships/package" Target="embeddings/Documento_de_Microsoft_Word2.docx"/><Relationship Id="rId69" Type="http://schemas.openxmlformats.org/officeDocument/2006/relationships/image" Target="media/image16.emf"/><Relationship Id="rId113" Type="http://schemas.openxmlformats.org/officeDocument/2006/relationships/hyperlink" Target="http://www.operationspaix.net/134-resources/details-lexique/justice-transitionnelle-et-maintien-de-la-paix.html" TargetMode="External"/><Relationship Id="rId118" Type="http://schemas.openxmlformats.org/officeDocument/2006/relationships/hyperlink" Target="http://publicaciones.hegoa.ehu.es/uploads/pdfs/321/Generoa_eta_trantsiziozko_justizia.pdf?1495105477" TargetMode="External"/><Relationship Id="rId134" Type="http://schemas.openxmlformats.org/officeDocument/2006/relationships/hyperlink" Target="https://www.tandfonline.com/doi/full/10.1080/20504721.2016.1197517" TargetMode="External"/><Relationship Id="rId139" Type="http://schemas.openxmlformats.org/officeDocument/2006/relationships/header" Target="header1.xml"/><Relationship Id="rId80" Type="http://schemas.openxmlformats.org/officeDocument/2006/relationships/package" Target="embeddings/Documento_de_Microsoft_Word9.docx"/><Relationship Id="rId85" Type="http://schemas.openxmlformats.org/officeDocument/2006/relationships/image" Target="media/image24.emf"/><Relationship Id="rId3" Type="http://schemas.openxmlformats.org/officeDocument/2006/relationships/styles" Target="styles.xml"/><Relationship Id="rId12" Type="http://schemas.openxmlformats.org/officeDocument/2006/relationships/hyperlink" Target="https://eu.wikipedia.org/wiki/Biktima" TargetMode="External"/><Relationship Id="rId17" Type="http://schemas.openxmlformats.org/officeDocument/2006/relationships/hyperlink" Target="https://eu.wikipedia.org/w/index.php?title=Aurrezaintza&amp;action=edit&amp;redlink=1" TargetMode="External"/><Relationship Id="rId25" Type="http://schemas.openxmlformats.org/officeDocument/2006/relationships/image" Target="media/image6.gif"/><Relationship Id="rId33" Type="http://schemas.openxmlformats.org/officeDocument/2006/relationships/hyperlink" Target="http://iate.europa.eu/FindTermsByLilId.do?lilId=910013&amp;langId=it" TargetMode="External"/><Relationship Id="rId38" Type="http://schemas.openxmlformats.org/officeDocument/2006/relationships/hyperlink" Target="http://iate.europa.eu/FindTermsByLilId.do?lilId=910013&amp;langId=ro" TargetMode="External"/><Relationship Id="rId46" Type="http://schemas.openxmlformats.org/officeDocument/2006/relationships/hyperlink" Target="https://www.tandfonline.com/doi/full/10.1080/20504721.2016.1197517" TargetMode="External"/><Relationship Id="rId59" Type="http://schemas.openxmlformats.org/officeDocument/2006/relationships/image" Target="media/image11.emf"/><Relationship Id="rId67" Type="http://schemas.openxmlformats.org/officeDocument/2006/relationships/image" Target="media/image15.emf"/><Relationship Id="rId103" Type="http://schemas.openxmlformats.org/officeDocument/2006/relationships/hyperlink" Target="https://cj-worldnews.com/spain/index.php/es/derecho-31/la-otra-justicia/item/2701-la-restauracion-en-un-sentido-literal-no-es-objetivo-de-la-justicia-restaurativa" TargetMode="External"/><Relationship Id="rId108" Type="http://schemas.openxmlformats.org/officeDocument/2006/relationships/hyperlink" Target="https://www.sociedadvascavictimologia.org/copia-de-diccionario-1" TargetMode="External"/><Relationship Id="rId116" Type="http://schemas.openxmlformats.org/officeDocument/2006/relationships/hyperlink" Target="https://books.google.com/.../Textbook_on_Legal_Methods_Legal_Systems.html" TargetMode="External"/><Relationship Id="rId124" Type="http://schemas.openxmlformats.org/officeDocument/2006/relationships/hyperlink" Target="http://www.euforumrj.org/wp-content/uploads/2017/03/Practice-guide-with-cover-page-for-website.pdf" TargetMode="External"/><Relationship Id="rId129" Type="http://schemas.openxmlformats.org/officeDocument/2006/relationships/hyperlink" Target="http://revista.consumer.es/web/eu/20051101/entrevista/70031.php" TargetMode="External"/><Relationship Id="rId137" Type="http://schemas.openxmlformats.org/officeDocument/2006/relationships/hyperlink" Target="https://documents-dds-ny.un.org/doc/UNDOC/GEN/G05/111/03/PDF/G0511103.pdf?OpenElement" TargetMode="External"/><Relationship Id="rId20" Type="http://schemas.openxmlformats.org/officeDocument/2006/relationships/image" Target="media/image2.gif"/><Relationship Id="rId41" Type="http://schemas.openxmlformats.org/officeDocument/2006/relationships/hyperlink" Target="https://www.tandfonline.com/doi/full/10.1080/20504721.2016.1197517" TargetMode="External"/><Relationship Id="rId54" Type="http://schemas.openxmlformats.org/officeDocument/2006/relationships/hyperlink" Target="https://www.tandfonline.com/doi/full/10.1080/20504721.2016.1197517" TargetMode="External"/><Relationship Id="rId62" Type="http://schemas.openxmlformats.org/officeDocument/2006/relationships/package" Target="embeddings/Documento_de_Microsoft_Word1.docx"/><Relationship Id="rId70" Type="http://schemas.openxmlformats.org/officeDocument/2006/relationships/oleObject" Target="embeddings/oleObject1.bin"/><Relationship Id="rId75" Type="http://schemas.openxmlformats.org/officeDocument/2006/relationships/image" Target="media/image19.emf"/><Relationship Id="rId83" Type="http://schemas.openxmlformats.org/officeDocument/2006/relationships/image" Target="media/image23.emf"/><Relationship Id="rId88" Type="http://schemas.openxmlformats.org/officeDocument/2006/relationships/hyperlink" Target="http://www.ohchr.org/SP/ProfessionalInterest/Pages/RemedyAndReparation.aspx" TargetMode="External"/><Relationship Id="rId91" Type="http://schemas.openxmlformats.org/officeDocument/2006/relationships/hyperlink" Target="http://www.termcat.net/cercaterm/" TargetMode="External"/><Relationship Id="rId96" Type="http://schemas.openxmlformats.org/officeDocument/2006/relationships/hyperlink" Target="http://www.justizia.net/auzitegi-barruko-bitartekaritza/testua?id=1290077287343" TargetMode="External"/><Relationship Id="rId111" Type="http://schemas.openxmlformats.org/officeDocument/2006/relationships/hyperlink" Target="http://git.net/ml/culture.language.basque.itzul/2001-03/msg00342.html" TargetMode="External"/><Relationship Id="rId132" Type="http://schemas.openxmlformats.org/officeDocument/2006/relationships/hyperlink" Target="https://eu.wikipedia.org/wiki/Biktimologia" TargetMode="External"/><Relationship Id="rId140" Type="http://schemas.openxmlformats.org/officeDocument/2006/relationships/header" Target="header2.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u.wikipedia.org/w/index.php?title=Justizia_konpontzailea&amp;action=edit&amp;redlink=1" TargetMode="External"/><Relationship Id="rId23" Type="http://schemas.openxmlformats.org/officeDocument/2006/relationships/image" Target="media/image5.gif"/><Relationship Id="rId28" Type="http://schemas.openxmlformats.org/officeDocument/2006/relationships/image" Target="media/image8.gif"/><Relationship Id="rId36" Type="http://schemas.openxmlformats.org/officeDocument/2006/relationships/hyperlink" Target="http://iate.europa.eu/FindTermsByLilId.do?lilId=910013&amp;langId=pl" TargetMode="External"/><Relationship Id="rId49" Type="http://schemas.openxmlformats.org/officeDocument/2006/relationships/hyperlink" Target="https://www.tandfonline.com/doi/full/10.1080/20504721.2016.1197517" TargetMode="External"/><Relationship Id="rId57" Type="http://schemas.openxmlformats.org/officeDocument/2006/relationships/hyperlink" Target="https://www.tandfonline.com/doi/full/10.1080/20504721.2016.1197517" TargetMode="External"/><Relationship Id="rId106" Type="http://schemas.openxmlformats.org/officeDocument/2006/relationships/hyperlink" Target="https://www.ehu.eus/es/web/ivac/hiztegia" TargetMode="External"/><Relationship Id="rId114" Type="http://schemas.openxmlformats.org/officeDocument/2006/relationships/hyperlink" Target="https://www.justizia.eus/justizia-leheneratzailea" TargetMode="External"/><Relationship Id="rId119" Type="http://schemas.openxmlformats.org/officeDocument/2006/relationships/hyperlink" Target="https://tel.archives-ouvertes.fr/tel-01275715/document" TargetMode="External"/><Relationship Id="rId127" Type="http://schemas.openxmlformats.org/officeDocument/2006/relationships/hyperlink" Target="http://www.justicereparatrice.org/" TargetMode="External"/><Relationship Id="rId10" Type="http://schemas.openxmlformats.org/officeDocument/2006/relationships/hyperlink" Target="https://eu.wikipedia.org/w/index.php?title=Justizia_Konpontzaile&amp;action=edit&amp;redlink=1" TargetMode="External"/><Relationship Id="rId31" Type="http://schemas.openxmlformats.org/officeDocument/2006/relationships/image" Target="media/image10.gif"/><Relationship Id="rId44" Type="http://schemas.openxmlformats.org/officeDocument/2006/relationships/hyperlink" Target="https://www.tandfonline.com/doi/10.5235/20504721.2.1.9" TargetMode="External"/><Relationship Id="rId52" Type="http://schemas.openxmlformats.org/officeDocument/2006/relationships/hyperlink" Target="https://www.tandfonline.com/doi/full/10.1080/20504721.2016.1197517" TargetMode="External"/><Relationship Id="rId60" Type="http://schemas.openxmlformats.org/officeDocument/2006/relationships/package" Target="embeddings/Documento_de_Microsoft_Word.docx"/><Relationship Id="rId65" Type="http://schemas.openxmlformats.org/officeDocument/2006/relationships/image" Target="media/image14.emf"/><Relationship Id="rId73" Type="http://schemas.openxmlformats.org/officeDocument/2006/relationships/image" Target="media/image18.emf"/><Relationship Id="rId78" Type="http://schemas.openxmlformats.org/officeDocument/2006/relationships/package" Target="embeddings/Documento_de_Microsoft_Word8.docx"/><Relationship Id="rId81" Type="http://schemas.openxmlformats.org/officeDocument/2006/relationships/image" Target="media/image22.emf"/><Relationship Id="rId86" Type="http://schemas.openxmlformats.org/officeDocument/2006/relationships/package" Target="embeddings/Documento_de_Microsoft_Word12.docx"/><Relationship Id="rId94" Type="http://schemas.openxmlformats.org/officeDocument/2006/relationships/hyperlink" Target="http://www.argia.eus/argia-astekaria/2479/lorenn-walker" TargetMode="External"/><Relationship Id="rId99" Type="http://schemas.openxmlformats.org/officeDocument/2006/relationships/hyperlink" Target="http://www.justizia.net/auzitegi-barruko-bitartekaritza/testua?id=1290077287343" TargetMode="External"/><Relationship Id="rId101" Type="http://schemas.openxmlformats.org/officeDocument/2006/relationships/hyperlink" Target="https://www.griffith.edu.au/__data/assets/pdf_file/0009/211401/Reparation-and-restoration-as-of-6-May-2010.pdf" TargetMode="External"/><Relationship Id="rId122" Type="http://schemas.openxmlformats.org/officeDocument/2006/relationships/hyperlink" Target="https://ehutb.ehu.eus/video/596c73bef82b2b3e238b46b3" TargetMode="External"/><Relationship Id="rId130" Type="http://schemas.openxmlformats.org/officeDocument/2006/relationships/hyperlink" Target="https://ehutb.ehu.eus/video/5954b192f82b2bdc488b49b2" TargetMode="External"/><Relationship Id="rId135" Type="http://schemas.openxmlformats.org/officeDocument/2006/relationships/hyperlink" Target="https://www.iirp.edu/what-we-do/what-is-restorative-practices/defining-restorative" TargetMode="External"/><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hutb.ehu.eus/video/596c73bef82b2b3e238b46b3" TargetMode="External"/><Relationship Id="rId13" Type="http://schemas.openxmlformats.org/officeDocument/2006/relationships/hyperlink" Target="https://eu.wikipedia.org/wiki/Nazio_Batuen_Erakundea" TargetMode="External"/><Relationship Id="rId18" Type="http://schemas.openxmlformats.org/officeDocument/2006/relationships/hyperlink" Target="https://ehutb.ehu.eus/video/5954b192f82b2bdc488b49b2" TargetMode="External"/><Relationship Id="rId39" Type="http://schemas.openxmlformats.org/officeDocument/2006/relationships/hyperlink" Target="http://iate.europa.eu/FindTermsByLilId.do?lilId=910013&amp;langId=sk" TargetMode="External"/><Relationship Id="rId109" Type="http://schemas.openxmlformats.org/officeDocument/2006/relationships/hyperlink" Target="https://www.unodc.org/pdf/criminal_justice/06-56290_Ebook.pdf" TargetMode="External"/><Relationship Id="rId34" Type="http://schemas.openxmlformats.org/officeDocument/2006/relationships/hyperlink" Target="http://iate.europa.eu/FindTermsByLilId.do?lilId=910013&amp;langId=mt" TargetMode="External"/><Relationship Id="rId50" Type="http://schemas.openxmlformats.org/officeDocument/2006/relationships/hyperlink" Target="https://www.tandfonline.com/doi/full/10.1080/20504721.2016.1197517" TargetMode="External"/><Relationship Id="rId55" Type="http://schemas.openxmlformats.org/officeDocument/2006/relationships/hyperlink" Target="https://www.tandfonline.com/doi/full/10.1080/20504721.2016.1197517" TargetMode="External"/><Relationship Id="rId76" Type="http://schemas.openxmlformats.org/officeDocument/2006/relationships/package" Target="embeddings/Documento_de_Microsoft_Word7.docx"/><Relationship Id="rId97" Type="http://schemas.openxmlformats.org/officeDocument/2006/relationships/hyperlink" Target="http://www.justizia.net/auzitegi-barruko-bitartekaritza/testua?id=1290077287343" TargetMode="External"/><Relationship Id="rId104" Type="http://schemas.openxmlformats.org/officeDocument/2006/relationships/hyperlink" Target="http://www.euskara.euskadi.eus/euskalterm" TargetMode="External"/><Relationship Id="rId120" Type="http://schemas.openxmlformats.org/officeDocument/2006/relationships/hyperlink" Target="https://www.unodc.org/documents/justice-and-prison-reform/Manual_sobre_programas_de_justicia_restaurativa.pdf" TargetMode="External"/><Relationship Id="rId125" Type="http://schemas.openxmlformats.org/officeDocument/2006/relationships/hyperlink" Target="http://www.questiondejustice.fr/index.php/pour-en-savoir-plus/espace-professionnel/reparatrice-ou-restaurative" TargetMode="External"/><Relationship Id="rId141"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7.emf"/><Relationship Id="rId92" Type="http://schemas.openxmlformats.org/officeDocument/2006/relationships/hyperlink" Target="http://iate.europa.eu/" TargetMode="External"/><Relationship Id="rId2" Type="http://schemas.openxmlformats.org/officeDocument/2006/relationships/numbering" Target="numbering.xml"/><Relationship Id="rId29" Type="http://schemas.openxmlformats.org/officeDocument/2006/relationships/image" Target="media/image9.gif"/><Relationship Id="rId24" Type="http://schemas.openxmlformats.org/officeDocument/2006/relationships/hyperlink" Target="http://iate.europa.eu/FindTermsByLilId.do?lilId=910013&amp;langId=en" TargetMode="External"/><Relationship Id="rId40" Type="http://schemas.openxmlformats.org/officeDocument/2006/relationships/hyperlink" Target="http://iate.europa.eu/FindTermsByLilId.do?lilId=910013&amp;langId=sv" TargetMode="External"/><Relationship Id="rId45" Type="http://schemas.openxmlformats.org/officeDocument/2006/relationships/hyperlink" Target="https://www.tandfonline.com/doi/full/10.1080/20504721.2016.1197517" TargetMode="External"/><Relationship Id="rId66" Type="http://schemas.openxmlformats.org/officeDocument/2006/relationships/package" Target="embeddings/Documento_de_Microsoft_Word3.docx"/><Relationship Id="rId87" Type="http://schemas.openxmlformats.org/officeDocument/2006/relationships/hyperlink" Target="http://www.ohchr.org/EN/ProfessionalInterest/Pages/RemedyAndReparation.aspx" TargetMode="External"/><Relationship Id="rId110" Type="http://schemas.openxmlformats.org/officeDocument/2006/relationships/hyperlink" Target="http://www.justicerestaurative.org/fr/article/les-principes-de-la-justice-restaurative" TargetMode="External"/><Relationship Id="rId115" Type="http://schemas.openxmlformats.org/officeDocument/2006/relationships/hyperlink" Target="http://blogs.vitoria-gasteiz.org/medios/files/2016/11/EUSTriptico-jornadas-IMP.pdf" TargetMode="External"/><Relationship Id="rId131" Type="http://schemas.openxmlformats.org/officeDocument/2006/relationships/hyperlink" Target="https://www.ehu.eus/es/web/ivac/hiztegia" TargetMode="External"/><Relationship Id="rId136" Type="http://schemas.openxmlformats.org/officeDocument/2006/relationships/hyperlink" Target="https://documents-dds-ny.un.org/doc/UNDOC/GEN/G05/111/04/PDF/G0511104.pdf?OpenElement" TargetMode="External"/><Relationship Id="rId61" Type="http://schemas.openxmlformats.org/officeDocument/2006/relationships/image" Target="media/image12.emf"/><Relationship Id="rId82" Type="http://schemas.openxmlformats.org/officeDocument/2006/relationships/package" Target="embeddings/Documento_de_Microsoft_Word10.docx"/><Relationship Id="rId19" Type="http://schemas.openxmlformats.org/officeDocument/2006/relationships/hyperlink" Target="http://iate.europa.eu/SearchByQuery.do?method=searchDetail&amp;lilId=910013&amp;langId=&amp;query=restorative%20justice&amp;sourceLanguage=en&amp;domain=0&amp;matching=&amp;start=0&amp;next=1&amp;targetLanguages=s" TargetMode="External"/><Relationship Id="rId14" Type="http://schemas.openxmlformats.org/officeDocument/2006/relationships/hyperlink" Target="https://eu.wikipedia.org/w/index.php?title=Justizia_Konpontzaile&amp;action=edit&amp;redlink=1" TargetMode="External"/><Relationship Id="rId30" Type="http://schemas.openxmlformats.org/officeDocument/2006/relationships/hyperlink" Target="http://iate.europa.eu/FindTermsByLilId.do?lilId=910013&amp;langId=el" TargetMode="External"/><Relationship Id="rId35" Type="http://schemas.openxmlformats.org/officeDocument/2006/relationships/hyperlink" Target="http://iate.europa.eu/FindTermsByLilId.do?lilId=910013&amp;langId=nl" TargetMode="External"/><Relationship Id="rId56" Type="http://schemas.openxmlformats.org/officeDocument/2006/relationships/hyperlink" Target="https://www.tandfonline.com/doi/full/10.1080/20504721.2016.1197517" TargetMode="External"/><Relationship Id="rId77" Type="http://schemas.openxmlformats.org/officeDocument/2006/relationships/image" Target="media/image20.emf"/><Relationship Id="rId100" Type="http://schemas.openxmlformats.org/officeDocument/2006/relationships/hyperlink" Target="http://blog.justizia.net/zer-da-justizia-leheneratzailea-" TargetMode="External"/><Relationship Id="rId105" Type="http://schemas.openxmlformats.org/officeDocument/2006/relationships/hyperlink" Target="https://ehutb.ehu.eus/video/596c7138f82b2b1a078b4b05" TargetMode="External"/><Relationship Id="rId126" Type="http://schemas.openxmlformats.org/officeDocument/2006/relationships/hyperlink" Target="http://www.abc.com.py/edicion-impresa/suplementos/judicial/justicia-restaurativa-nueva-opcion-dentro-del-sistema-penal-1343417.html" TargetMode="External"/><Relationship Id="rId8" Type="http://schemas.openxmlformats.org/officeDocument/2006/relationships/image" Target="media/image1.png"/><Relationship Id="rId51" Type="http://schemas.openxmlformats.org/officeDocument/2006/relationships/hyperlink" Target="http://www.restorativepractices.org" TargetMode="External"/><Relationship Id="rId72" Type="http://schemas.openxmlformats.org/officeDocument/2006/relationships/package" Target="embeddings/Documento_de_Microsoft_Word5.docx"/><Relationship Id="rId93" Type="http://schemas.openxmlformats.org/officeDocument/2006/relationships/hyperlink" Target="http://www.argia.eus/argia-astekaria/2520/angela-davis" TargetMode="External"/><Relationship Id="rId98" Type="http://schemas.openxmlformats.org/officeDocument/2006/relationships/hyperlink" Target="http://www.justizia.net/auzitegi-barruko-bitartekaritza/testua?id=1290077287343" TargetMode="External"/><Relationship Id="rId121" Type="http://schemas.openxmlformats.org/officeDocument/2006/relationships/hyperlink" Target="https://www.unodc.org/documents/justice-and-prison-reform/Programme_justice_reparatrice.pdf" TargetMode="External"/><Relationship Id="rId142" Type="http://schemas.openxmlformats.org/officeDocument/2006/relationships/header" Target="header4.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8869D9-3A33-4AB6-A96B-E5FC98F7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28794</Words>
  <Characters>158369</Characters>
  <Application>Microsoft Office Word</Application>
  <DocSecurity>8</DocSecurity>
  <Lines>1319</Lines>
  <Paragraphs>373</Paragraphs>
  <ScaleCrop>false</ScaleCrop>
  <HeadingPairs>
    <vt:vector size="4" baseType="variant">
      <vt:variant>
        <vt:lpstr>Titulua</vt:lpstr>
      </vt:variant>
      <vt:variant>
        <vt:i4>1</vt:i4>
      </vt:variant>
      <vt:variant>
        <vt:lpstr>Título</vt:lpstr>
      </vt:variant>
      <vt:variant>
        <vt:i4>1</vt:i4>
      </vt:variant>
    </vt:vector>
  </HeadingPairs>
  <TitlesOfParts>
    <vt:vector size="2" baseType="lpstr">
      <vt:lpstr/>
      <vt:lpstr/>
    </vt:vector>
  </TitlesOfParts>
  <Company>EJIE</Company>
  <LinksUpToDate>false</LinksUpToDate>
  <CharactersWithSpaces>186790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Olaizola Maiz, Mertxe</dc:creator>
  <cp:lastModifiedBy>A.T. Cultura - Echevarria Ortiz De Apodaca, Izaskun - Odei</cp:lastModifiedBy>
  <cp:revision>2</cp:revision>
  <cp:lastPrinted>2018-07-31T07:54:00Z</cp:lastPrinted>
  <dcterms:created xsi:type="dcterms:W3CDTF">2019-06-26T07:41:00Z</dcterms:created>
  <dcterms:modified xsi:type="dcterms:W3CDTF">2019-06-26T07:41:00Z</dcterms:modified>
</cp:coreProperties>
</file>